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Названы самые посещаемые музеи в мире по версии международного издания The Art Newspaper.</w:t>
      </w:r>
    </w:p>
    <w:p>
      <w:r>
        <w:t>В 2021 году списке самых посещаемых культурных учреждений оказались четыре российских музея: Третьяковская галерея (девятое место), Эрмитаж (шестое место), Мультимедиа Арт Музей (третье место) и Русский музей (второе место). Арт-критики объяснили их высокое положение в рейтинге тем, что они были закрыты меньшее количество дней, чем другие.</w:t>
      </w:r>
    </w:p>
    <w:p>
      <w:r>
        <w:t>На первом месте разместился парижский Лувр, на четвертой строчке — Метрополитен-музей в Нью-Йорке, а замкнула пятерку Национальная галерея искусства в Вашингтоне.</w:t>
      </w:r>
    </w:p>
    <w:p>
      <w:r>
        <w:t>В статье отмечается, что в 2021 году по сравнению с 2020-м число посетителей музеев выросло, хоть пока и не достигло допандемийных показателей. 100 лучших учреждений мира посетил в общей сложности 71 миллион человек по сравнению с 54 миллионами в 2020 году. В 2019-м этот показатель составлял 230 миллионов человек.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