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E2" w:rsidRPr="005E53E2" w:rsidRDefault="005E53E2" w:rsidP="005E53E2">
      <w:pPr>
        <w:tabs>
          <w:tab w:val="right" w:pos="10466"/>
        </w:tabs>
        <w:rPr>
          <w:rFonts w:ascii="Arial" w:hAnsi="Arial" w:cs="Arial"/>
          <w:b/>
          <w:sz w:val="24"/>
          <w:szCs w:val="24"/>
        </w:rPr>
      </w:pPr>
      <w:proofErr w:type="spellStart"/>
      <w:r w:rsidRPr="005E53E2">
        <w:rPr>
          <w:rFonts w:ascii="Arial" w:hAnsi="Arial" w:cs="Arial"/>
          <w:b/>
          <w:sz w:val="24"/>
          <w:szCs w:val="24"/>
        </w:rPr>
        <w:t>Турмаршруты</w:t>
      </w:r>
      <w:proofErr w:type="spellEnd"/>
      <w:r w:rsidRPr="005E53E2">
        <w:rPr>
          <w:rFonts w:ascii="Arial" w:hAnsi="Arial" w:cs="Arial"/>
          <w:b/>
          <w:sz w:val="24"/>
          <w:szCs w:val="24"/>
        </w:rPr>
        <w:t xml:space="preserve"> с предприятиями Дагестана </w:t>
      </w:r>
      <w:proofErr w:type="gramStart"/>
      <w:r w:rsidRPr="005E53E2">
        <w:rPr>
          <w:rFonts w:ascii="Arial" w:hAnsi="Arial" w:cs="Arial"/>
          <w:b/>
          <w:sz w:val="24"/>
          <w:szCs w:val="24"/>
        </w:rPr>
        <w:t>признаны</w:t>
      </w:r>
      <w:proofErr w:type="gramEnd"/>
      <w:r w:rsidRPr="005E53E2">
        <w:rPr>
          <w:rFonts w:ascii="Arial" w:hAnsi="Arial" w:cs="Arial"/>
          <w:b/>
          <w:sz w:val="24"/>
          <w:szCs w:val="24"/>
        </w:rPr>
        <w:t xml:space="preserve"> лучшими в России для путешествий</w:t>
      </w:r>
      <w:r w:rsidRPr="005E53E2">
        <w:rPr>
          <w:rFonts w:ascii="Arial" w:hAnsi="Arial" w:cs="Arial"/>
          <w:b/>
          <w:sz w:val="24"/>
          <w:szCs w:val="24"/>
        </w:rPr>
        <w:tab/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МАХАЧКАЛА. 7 АПРЕЛЯ. ИНТЕРФАКС-ЮГ — Финал Всероссийского акселератора по развитию промышленного туризма в Калуге определил лучшие региональные стратегии по развитию </w:t>
      </w:r>
      <w:proofErr w:type="spellStart"/>
      <w:r w:rsidRPr="005E53E2">
        <w:rPr>
          <w:rFonts w:ascii="Arial" w:hAnsi="Arial" w:cs="Arial"/>
          <w:sz w:val="24"/>
          <w:szCs w:val="24"/>
        </w:rPr>
        <w:t>турмаршрутов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с предприятиями, Дагестан в их числе, сообщает пресс-служба </w:t>
      </w:r>
      <w:proofErr w:type="spellStart"/>
      <w:r w:rsidRPr="005E53E2">
        <w:rPr>
          <w:rFonts w:ascii="Arial" w:hAnsi="Arial" w:cs="Arial"/>
          <w:sz w:val="24"/>
          <w:szCs w:val="24"/>
        </w:rPr>
        <w:t>Минтуризма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республики.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>"По итогам выступлений эксперты акселератора Агентства стратегических инициатив определили 16 лучших региональных стратегий по развитию промышленного туризма. В номинации "</w:t>
      </w:r>
      <w:proofErr w:type="spellStart"/>
      <w:r w:rsidRPr="005E53E2">
        <w:rPr>
          <w:rFonts w:ascii="Arial" w:hAnsi="Arial" w:cs="Arial"/>
          <w:sz w:val="24"/>
          <w:szCs w:val="24"/>
        </w:rPr>
        <w:t>ПРОМпутешествие</w:t>
      </w:r>
      <w:proofErr w:type="spellEnd"/>
      <w:r w:rsidRPr="005E53E2">
        <w:rPr>
          <w:rFonts w:ascii="Arial" w:hAnsi="Arial" w:cs="Arial"/>
          <w:sz w:val="24"/>
          <w:szCs w:val="24"/>
        </w:rPr>
        <w:t>" победили республики Дагестан и Мордовия за лучшие стратегии по созданию туристических маршрутов с предприятиями", — говорится в сообщении.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Командой Дагестана в рамках акселератора </w:t>
      </w:r>
      <w:proofErr w:type="gramStart"/>
      <w:r w:rsidRPr="005E53E2">
        <w:rPr>
          <w:rFonts w:ascii="Arial" w:hAnsi="Arial" w:cs="Arial"/>
          <w:sz w:val="24"/>
          <w:szCs w:val="24"/>
        </w:rPr>
        <w:t>созданы</w:t>
      </w:r>
      <w:proofErr w:type="gramEnd"/>
      <w:r w:rsidRPr="005E53E2">
        <w:rPr>
          <w:rFonts w:ascii="Arial" w:hAnsi="Arial" w:cs="Arial"/>
          <w:sz w:val="24"/>
          <w:szCs w:val="24"/>
        </w:rPr>
        <w:t xml:space="preserve"> 5 экскурсий на предприятиях.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"Это экскурсии на </w:t>
      </w:r>
      <w:proofErr w:type="spellStart"/>
      <w:r w:rsidRPr="005E53E2">
        <w:rPr>
          <w:rFonts w:ascii="Arial" w:hAnsi="Arial" w:cs="Arial"/>
          <w:sz w:val="24"/>
          <w:szCs w:val="24"/>
        </w:rPr>
        <w:t>Чиркейскую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ГЭС, "</w:t>
      </w:r>
      <w:proofErr w:type="spellStart"/>
      <w:r w:rsidRPr="005E53E2">
        <w:rPr>
          <w:rFonts w:ascii="Arial" w:hAnsi="Arial" w:cs="Arial"/>
          <w:sz w:val="24"/>
          <w:szCs w:val="24"/>
        </w:rPr>
        <w:t>Кизлярский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коньячный завод", ООО ПП "Кизляр", Международный аэропорт "Махачкала", завод "Дагестан </w:t>
      </w:r>
      <w:proofErr w:type="gramStart"/>
      <w:r w:rsidRPr="005E53E2">
        <w:rPr>
          <w:rFonts w:ascii="Arial" w:hAnsi="Arial" w:cs="Arial"/>
          <w:sz w:val="24"/>
          <w:szCs w:val="24"/>
        </w:rPr>
        <w:t>Стекло Тара</w:t>
      </w:r>
      <w:proofErr w:type="gramEnd"/>
      <w:r w:rsidRPr="005E53E2">
        <w:rPr>
          <w:rFonts w:ascii="Arial" w:hAnsi="Arial" w:cs="Arial"/>
          <w:sz w:val="24"/>
          <w:szCs w:val="24"/>
        </w:rPr>
        <w:t>", — отметили в пресс-службе.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Стратегический проект "Развитие промышленного туризма в Республике Дагестан" презентовал министр по туризму и народным художественным промыслам Дагестана </w:t>
      </w:r>
      <w:proofErr w:type="spellStart"/>
      <w:r w:rsidRPr="005E53E2">
        <w:rPr>
          <w:rFonts w:ascii="Arial" w:hAnsi="Arial" w:cs="Arial"/>
          <w:sz w:val="24"/>
          <w:szCs w:val="24"/>
        </w:rPr>
        <w:t>Эмин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53E2">
        <w:rPr>
          <w:rFonts w:ascii="Arial" w:hAnsi="Arial" w:cs="Arial"/>
          <w:sz w:val="24"/>
          <w:szCs w:val="24"/>
        </w:rPr>
        <w:t>Мерданов</w:t>
      </w:r>
      <w:proofErr w:type="spellEnd"/>
      <w:r w:rsidRPr="005E53E2">
        <w:rPr>
          <w:rFonts w:ascii="Arial" w:hAnsi="Arial" w:cs="Arial"/>
          <w:sz w:val="24"/>
          <w:szCs w:val="24"/>
        </w:rPr>
        <w:t>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"При выборе предприятий-участников команда региона пошла особым путем, учитывая туристский потенциал на исторически значимых объектах республики и территориальных брендах. Это традиции производства стекла в Дагестанских Огнях, </w:t>
      </w:r>
      <w:proofErr w:type="spellStart"/>
      <w:r w:rsidRPr="005E53E2">
        <w:rPr>
          <w:rFonts w:ascii="Arial" w:hAnsi="Arial" w:cs="Arial"/>
          <w:sz w:val="24"/>
          <w:szCs w:val="24"/>
        </w:rPr>
        <w:t>кубачинских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серебряных изделий, дагестанского </w:t>
      </w:r>
      <w:proofErr w:type="spellStart"/>
      <w:r w:rsidRPr="005E53E2">
        <w:rPr>
          <w:rFonts w:ascii="Arial" w:hAnsi="Arial" w:cs="Arial"/>
          <w:sz w:val="24"/>
          <w:szCs w:val="24"/>
        </w:rPr>
        <w:t>урбеча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E53E2">
        <w:rPr>
          <w:rFonts w:ascii="Arial" w:hAnsi="Arial" w:cs="Arial"/>
          <w:sz w:val="24"/>
          <w:szCs w:val="24"/>
        </w:rPr>
        <w:t>кизлярского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коньяка. Также у туристов вызывает большой интерес выращивание форели и осетра. А жемчужиной дагестанского промышленного туризма является </w:t>
      </w:r>
      <w:proofErr w:type="spellStart"/>
      <w:r w:rsidRPr="005E53E2">
        <w:rPr>
          <w:rFonts w:ascii="Arial" w:hAnsi="Arial" w:cs="Arial"/>
          <w:sz w:val="24"/>
          <w:szCs w:val="24"/>
        </w:rPr>
        <w:t>Чиркейская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ГЭС", — приводит пресс-служба слова </w:t>
      </w:r>
      <w:proofErr w:type="spellStart"/>
      <w:r w:rsidRPr="005E53E2">
        <w:rPr>
          <w:rFonts w:ascii="Arial" w:hAnsi="Arial" w:cs="Arial"/>
          <w:sz w:val="24"/>
          <w:szCs w:val="24"/>
        </w:rPr>
        <w:t>Мерданова</w:t>
      </w:r>
      <w:proofErr w:type="spellEnd"/>
      <w:r w:rsidRPr="005E53E2">
        <w:rPr>
          <w:rFonts w:ascii="Arial" w:hAnsi="Arial" w:cs="Arial"/>
          <w:sz w:val="24"/>
          <w:szCs w:val="24"/>
        </w:rPr>
        <w:t>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>Отмечается, что</w:t>
      </w:r>
      <w:proofErr w:type="gramStart"/>
      <w:r w:rsidRPr="005E53E2">
        <w:rPr>
          <w:rFonts w:ascii="Arial" w:hAnsi="Arial" w:cs="Arial"/>
          <w:sz w:val="24"/>
          <w:szCs w:val="24"/>
        </w:rPr>
        <w:t xml:space="preserve"> В</w:t>
      </w:r>
      <w:proofErr w:type="gramEnd"/>
      <w:r w:rsidRPr="005E53E2">
        <w:rPr>
          <w:rFonts w:ascii="Arial" w:hAnsi="Arial" w:cs="Arial"/>
          <w:sz w:val="24"/>
          <w:szCs w:val="24"/>
        </w:rPr>
        <w:t>сего участниками акселератора стали 30 регионов — 250 предприятий.</w:t>
      </w:r>
    </w:p>
    <w:p w:rsidR="005E53E2" w:rsidRPr="005E53E2" w:rsidRDefault="005E53E2" w:rsidP="005E53E2">
      <w:pPr>
        <w:rPr>
          <w:rFonts w:ascii="Arial" w:hAnsi="Arial" w:cs="Arial"/>
          <w:sz w:val="24"/>
          <w:szCs w:val="24"/>
        </w:rPr>
      </w:pPr>
      <w:r w:rsidRPr="005E53E2">
        <w:rPr>
          <w:rFonts w:ascii="Arial" w:hAnsi="Arial" w:cs="Arial"/>
          <w:sz w:val="24"/>
          <w:szCs w:val="24"/>
        </w:rPr>
        <w:t xml:space="preserve">Ранее сообщалось, что в рамках развития промышленного туризма </w:t>
      </w:r>
      <w:proofErr w:type="spellStart"/>
      <w:r w:rsidRPr="005E53E2">
        <w:rPr>
          <w:rFonts w:ascii="Arial" w:hAnsi="Arial" w:cs="Arial"/>
          <w:sz w:val="24"/>
          <w:szCs w:val="24"/>
        </w:rPr>
        <w:t>Минтуризма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Дагестана разработало </w:t>
      </w:r>
      <w:proofErr w:type="spellStart"/>
      <w:r w:rsidRPr="005E53E2">
        <w:rPr>
          <w:rFonts w:ascii="Arial" w:hAnsi="Arial" w:cs="Arial"/>
          <w:sz w:val="24"/>
          <w:szCs w:val="24"/>
        </w:rPr>
        <w:t>турмаршруты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на производственные предприятия</w:t>
      </w:r>
      <w:proofErr w:type="gramStart"/>
      <w:r w:rsidRPr="005E53E2">
        <w:rPr>
          <w:rFonts w:ascii="Arial" w:hAnsi="Arial" w:cs="Arial"/>
          <w:sz w:val="24"/>
          <w:szCs w:val="24"/>
        </w:rPr>
        <w:t>"Д</w:t>
      </w:r>
      <w:proofErr w:type="gramEnd"/>
      <w:r w:rsidRPr="005E53E2">
        <w:rPr>
          <w:rFonts w:ascii="Arial" w:hAnsi="Arial" w:cs="Arial"/>
          <w:sz w:val="24"/>
          <w:szCs w:val="24"/>
        </w:rPr>
        <w:t xml:space="preserve">агестан Стекло Тара", "Кизляр", </w:t>
      </w:r>
      <w:proofErr w:type="spellStart"/>
      <w:r w:rsidRPr="005E53E2">
        <w:rPr>
          <w:rFonts w:ascii="Arial" w:hAnsi="Arial" w:cs="Arial"/>
          <w:sz w:val="24"/>
          <w:szCs w:val="24"/>
        </w:rPr>
        <w:t>Кизлярский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коньячный завод, КФХ "</w:t>
      </w:r>
      <w:proofErr w:type="spellStart"/>
      <w:r w:rsidRPr="005E53E2">
        <w:rPr>
          <w:rFonts w:ascii="Arial" w:hAnsi="Arial" w:cs="Arial"/>
          <w:sz w:val="24"/>
          <w:szCs w:val="24"/>
        </w:rPr>
        <w:t>Главрыба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", а также на предприятия по изготовлению </w:t>
      </w:r>
      <w:proofErr w:type="spellStart"/>
      <w:r w:rsidRPr="005E53E2">
        <w:rPr>
          <w:rFonts w:ascii="Arial" w:hAnsi="Arial" w:cs="Arial"/>
          <w:sz w:val="24"/>
          <w:szCs w:val="24"/>
        </w:rPr>
        <w:t>урбеча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E53E2">
        <w:rPr>
          <w:rFonts w:ascii="Arial" w:hAnsi="Arial" w:cs="Arial"/>
          <w:sz w:val="24"/>
          <w:szCs w:val="24"/>
        </w:rPr>
        <w:t>кубачинских</w:t>
      </w:r>
      <w:proofErr w:type="spellEnd"/>
      <w:r w:rsidRPr="005E53E2">
        <w:rPr>
          <w:rFonts w:ascii="Arial" w:hAnsi="Arial" w:cs="Arial"/>
          <w:sz w:val="24"/>
          <w:szCs w:val="24"/>
        </w:rPr>
        <w:t xml:space="preserve"> изделий.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B8A" w:rsidRDefault="00454B8A" w:rsidP="007E49EC">
      <w:pPr>
        <w:spacing w:after="0" w:line="240" w:lineRule="auto"/>
      </w:pPr>
      <w:r>
        <w:separator/>
      </w:r>
    </w:p>
  </w:endnote>
  <w:endnote w:type="continuationSeparator" w:id="0">
    <w:p w:rsidR="00454B8A" w:rsidRDefault="00454B8A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B8A" w:rsidRDefault="00454B8A" w:rsidP="007E49EC">
      <w:pPr>
        <w:spacing w:after="0" w:line="240" w:lineRule="auto"/>
      </w:pPr>
      <w:r>
        <w:separator/>
      </w:r>
    </w:p>
  </w:footnote>
  <w:footnote w:type="continuationSeparator" w:id="0">
    <w:p w:rsidR="00454B8A" w:rsidRDefault="00454B8A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E3501"/>
    <w:rsid w:val="002672CC"/>
    <w:rsid w:val="003E01D8"/>
    <w:rsid w:val="003E4D68"/>
    <w:rsid w:val="00454B8A"/>
    <w:rsid w:val="005E53E2"/>
    <w:rsid w:val="005F2B91"/>
    <w:rsid w:val="00636F44"/>
    <w:rsid w:val="00643419"/>
    <w:rsid w:val="00722509"/>
    <w:rsid w:val="007311D9"/>
    <w:rsid w:val="007E49EC"/>
    <w:rsid w:val="00800DEC"/>
    <w:rsid w:val="009E00AE"/>
    <w:rsid w:val="00A251E0"/>
    <w:rsid w:val="00E6654C"/>
    <w:rsid w:val="00F0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1718</Characters>
  <Application>Microsoft Office Word</Application>
  <DocSecurity>0</DocSecurity>
  <Lines>29</Lines>
  <Paragraphs>9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15</cp:revision>
  <dcterms:created xsi:type="dcterms:W3CDTF">2022-04-13T22:30:00Z</dcterms:created>
  <dcterms:modified xsi:type="dcterms:W3CDTF">2022-04-13T23:36:00Z</dcterms:modified>
</cp:coreProperties>
</file>