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45"/>
          <w:szCs w:val="45"/>
        </w:rPr>
      </w:pPr>
      <w:bookmarkStart w:colFirst="0" w:colLast="0" w:name="_2g442jxs4sh5" w:id="0"/>
      <w:bookmarkEnd w:id="0"/>
      <w:r w:rsidDel="00000000" w:rsidR="00000000" w:rsidRPr="00000000">
        <w:rPr>
          <w:b w:val="1"/>
          <w:sz w:val="45"/>
          <w:szCs w:val="45"/>
          <w:rtl w:val="0"/>
        </w:rPr>
        <w:t xml:space="preserve">Несколько фотографий сентябрьской Праги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О Праге Ф. И. Тютчев писал: "Волшебный город эта Прага! Ни один город не оставил во мне такой живой памяти. Ни один город не смотрит на посетителя такими чудными, человечески-понятливыми глазами".  В сентябре 2015-го мы походили по улицам и паркам этого красивейшего города Европы. В него хочется возвращаться... </w:t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