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Каждое третье воскресенье сентября в городе Асти проводятся скачки Палио. Это пышное действо ведет свою историю с 1275 года, когда тысячи жителей собирались на главной площади, чтобы воздать почести San Secondo — святому покровителю города Асти.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наше время все каноны проведения гонок бережно хранятся и строго соблюдаются. Каждое третье воскресенье сентября 21 наездник из разных районов провинции Асти собирается на главной городской площади, чтобы сразиться за главный приз соревнований – флаг Палио, рисунок которого каждый год становится воплощением фантазии одного из местных художников. Участники гонок одеты в разноцветные костюмы, символизирующие город или район провинции Асти. Одно из условий Палио - скачки проводятся на неоседланных лошадях.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Но по-моему, самое интересное в празднике Палио – это его первая часть. В первой половине дня, за несколько часов до начала гонок, более 1000 участников в красочных средневековых костюмах совершают шествие по главным улицам города Асти. Это очень красочное зрелище! Каждый город провинции Асти представляет свою колонну из барабанщиков и трубачей, знаменосцев и костюмированных персонажей. Все выглядит просто замечательно! Посмотреть на этот праздник стоит хотя бы один раз, это невероятно красиво!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