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5B" w:rsidRDefault="003E145B" w:rsidP="003E14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B2A28"/>
          <w:sz w:val="21"/>
          <w:szCs w:val="21"/>
        </w:rPr>
      </w:pPr>
      <w:r>
        <w:rPr>
          <w:rFonts w:ascii="Arial" w:hAnsi="Arial" w:cs="Arial"/>
          <w:color w:val="2B2A28"/>
          <w:sz w:val="21"/>
          <w:szCs w:val="21"/>
        </w:rPr>
        <w:t xml:space="preserve">Кредитную поддержку в размере 300 </w:t>
      </w:r>
      <w:proofErr w:type="gramStart"/>
      <w:r>
        <w:rPr>
          <w:rFonts w:ascii="Arial" w:hAnsi="Arial" w:cs="Arial"/>
          <w:color w:val="2B2A28"/>
          <w:sz w:val="21"/>
          <w:szCs w:val="21"/>
        </w:rPr>
        <w:t>млн</w:t>
      </w:r>
      <w:proofErr w:type="gramEnd"/>
      <w:r>
        <w:rPr>
          <w:rFonts w:ascii="Arial" w:hAnsi="Arial" w:cs="Arial"/>
          <w:color w:val="2B2A28"/>
          <w:sz w:val="21"/>
          <w:szCs w:val="21"/>
        </w:rPr>
        <w:t xml:space="preserve"> долларов для российских туроператоров турецкого происхождения анонсировали турецкие «высокопоставленные ведомства». Как сообщает </w:t>
      </w:r>
      <w:proofErr w:type="spellStart"/>
      <w:r>
        <w:rPr>
          <w:rFonts w:ascii="Arial" w:hAnsi="Arial" w:cs="Arial"/>
          <w:color w:val="2B2A28"/>
          <w:sz w:val="21"/>
          <w:szCs w:val="21"/>
        </w:rPr>
        <w:t>Sabah</w:t>
      </w:r>
      <w:proofErr w:type="spellEnd"/>
      <w:r>
        <w:rPr>
          <w:rFonts w:ascii="Arial" w:hAnsi="Arial" w:cs="Arial"/>
          <w:color w:val="2B2A28"/>
          <w:sz w:val="21"/>
          <w:szCs w:val="21"/>
        </w:rPr>
        <w:t>, Министерство культуры и туризма, Министерство транспорта и инфраструктуры и Министерство финансов и финансов приняли меры для преодоления проблем, с которыми столкнулся турецкий туристический сектор из-за «</w:t>
      </w:r>
      <w:proofErr w:type="spellStart"/>
      <w:r>
        <w:rPr>
          <w:rFonts w:ascii="Arial" w:hAnsi="Arial" w:cs="Arial"/>
          <w:color w:val="2B2A28"/>
          <w:sz w:val="21"/>
          <w:szCs w:val="21"/>
        </w:rPr>
        <w:t>авиасанкций</w:t>
      </w:r>
      <w:proofErr w:type="spellEnd"/>
      <w:r>
        <w:rPr>
          <w:rFonts w:ascii="Arial" w:hAnsi="Arial" w:cs="Arial"/>
          <w:color w:val="2B2A28"/>
          <w:sz w:val="21"/>
          <w:szCs w:val="21"/>
        </w:rPr>
        <w:t>» и других последствий российской спецоперации.</w:t>
      </w:r>
    </w:p>
    <w:p w:rsidR="003E145B" w:rsidRDefault="003E145B" w:rsidP="003E145B">
      <w:pPr>
        <w:pStyle w:val="a3"/>
        <w:shd w:val="clear" w:color="auto" w:fill="FFFFFF"/>
        <w:rPr>
          <w:rFonts w:ascii="Arial" w:hAnsi="Arial" w:cs="Arial"/>
          <w:color w:val="2B2A28"/>
          <w:sz w:val="21"/>
          <w:szCs w:val="21"/>
        </w:rPr>
      </w:pPr>
      <w:r>
        <w:rPr>
          <w:rFonts w:ascii="Arial" w:hAnsi="Arial" w:cs="Arial"/>
          <w:color w:val="2B2A28"/>
          <w:sz w:val="21"/>
          <w:szCs w:val="21"/>
        </w:rPr>
        <w:t>Подробности следующие: кредитная поддержка будет оказана турецким туроператорам, в первую очередь, это «</w:t>
      </w:r>
      <w:proofErr w:type="spellStart"/>
      <w:r>
        <w:rPr>
          <w:rFonts w:ascii="Arial" w:hAnsi="Arial" w:cs="Arial"/>
          <w:color w:val="2B2A28"/>
          <w:sz w:val="21"/>
          <w:szCs w:val="21"/>
        </w:rPr>
        <w:t>Анекс</w:t>
      </w:r>
      <w:proofErr w:type="spellEnd"/>
      <w:r>
        <w:rPr>
          <w:rFonts w:ascii="Arial" w:hAnsi="Arial" w:cs="Arial"/>
          <w:color w:val="2B2A28"/>
          <w:sz w:val="21"/>
          <w:szCs w:val="21"/>
        </w:rPr>
        <w:t>», «</w:t>
      </w:r>
      <w:proofErr w:type="spellStart"/>
      <w:r>
        <w:rPr>
          <w:rFonts w:ascii="Arial" w:hAnsi="Arial" w:cs="Arial"/>
          <w:color w:val="2B2A28"/>
          <w:sz w:val="21"/>
          <w:szCs w:val="21"/>
        </w:rPr>
        <w:t>Корал</w:t>
      </w:r>
      <w:proofErr w:type="spellEnd"/>
      <w:r>
        <w:rPr>
          <w:rFonts w:ascii="Arial" w:hAnsi="Arial" w:cs="Arial"/>
          <w:color w:val="2B2A28"/>
          <w:sz w:val="21"/>
          <w:szCs w:val="21"/>
        </w:rPr>
        <w:t>» и «Пегас», которые сейчас находятся в сложной ситуации. В рамках Кредитно-гарантийного фонда. (КГФ) им будет оказана поддержка кредитным пакетом на общую сумму 300 миллионов долларов. Ожидается, что пакет поддержки Минфина, Кредитно-гарантийного фонда и банков будет объявлен в первую неделю мая.</w:t>
      </w:r>
    </w:p>
    <w:p w:rsidR="00603E80" w:rsidRPr="00801E66" w:rsidRDefault="003E145B" w:rsidP="003E145B">
      <w:pPr>
        <w:pStyle w:val="a3"/>
        <w:shd w:val="clear" w:color="auto" w:fill="FFFFFF"/>
        <w:spacing w:before="0" w:after="0"/>
        <w:rPr>
          <w:rFonts w:ascii="Arial" w:hAnsi="Arial" w:cs="Arial"/>
          <w:color w:val="2B2A28"/>
          <w:sz w:val="21"/>
          <w:szCs w:val="21"/>
        </w:rPr>
      </w:pPr>
      <w:r>
        <w:rPr>
          <w:rFonts w:ascii="Arial" w:hAnsi="Arial" w:cs="Arial"/>
          <w:color w:val="2B2A28"/>
          <w:sz w:val="21"/>
          <w:szCs w:val="21"/>
        </w:rPr>
        <w:t>Напомним, что эта мера – одна из включенных в общий план поддержки туроператоров и «дорожную карту» по сохранению турпотока из России в сезоне 2022. Подробнее о том, какие меры принимает Турция можно прочитать в материале «</w:t>
      </w:r>
      <w:hyperlink r:id="rId5" w:tgtFrame="_blank" w:tooltip="В Турции объявлен план спасения турецких туроператоров в России" w:history="1">
        <w:r>
          <w:rPr>
            <w:rStyle w:val="a4"/>
            <w:rFonts w:ascii="Arial" w:hAnsi="Arial" w:cs="Arial"/>
            <w:color w:val="E01F25"/>
            <w:sz w:val="21"/>
            <w:szCs w:val="21"/>
            <w:u w:val="none"/>
          </w:rPr>
          <w:t>В Турции объявлен план спасения турецких туроператоров в России</w:t>
        </w:r>
      </w:hyperlink>
      <w:r>
        <w:rPr>
          <w:rFonts w:ascii="Arial" w:hAnsi="Arial" w:cs="Arial"/>
          <w:color w:val="2B2A28"/>
          <w:sz w:val="21"/>
          <w:szCs w:val="21"/>
        </w:rPr>
        <w:t>».</w:t>
      </w:r>
      <w:bookmarkStart w:id="0" w:name="_GoBack"/>
      <w:bookmarkEnd w:id="0"/>
    </w:p>
    <w:sectPr w:rsidR="00603E80" w:rsidRPr="00801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BC"/>
    <w:rsid w:val="003E145B"/>
    <w:rsid w:val="00801E66"/>
    <w:rsid w:val="00A767BC"/>
    <w:rsid w:val="00C060BD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14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1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urprom.ru/news/549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1114</Characters>
  <Application>Microsoft Office Word</Application>
  <DocSecurity>0</DocSecurity>
  <Lines>17</Lines>
  <Paragraphs>3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2022-04-10T14:47:00Z</dcterms:created>
  <dcterms:modified xsi:type="dcterms:W3CDTF">2022-04-10T14:53:00Z</dcterms:modified>
</cp:coreProperties>
</file>