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ADE5" w14:textId="37D766AC" w:rsidR="00BE4821" w:rsidRDefault="0065447B"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В </w:t>
      </w:r>
      <w:hyperlink r:id="rId4" w:history="1">
        <w:r>
          <w:rPr>
            <w:rStyle w:val="a3"/>
            <w:rFonts w:ascii="Tahoma" w:hAnsi="Tahoma" w:cs="Tahoma"/>
            <w:color w:val="0F7391"/>
            <w:sz w:val="23"/>
            <w:szCs w:val="23"/>
            <w:shd w:val="clear" w:color="auto" w:fill="FFFFFF"/>
          </w:rPr>
          <w:t>Венгрии</w:t>
        </w:r>
      </w:hyperlink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 — среднеевропейский тип сельского хозяйства. В структуре </w:t>
      </w:r>
      <w:hyperlink r:id="rId5" w:history="1">
        <w:r>
          <w:rPr>
            <w:rStyle w:val="a3"/>
            <w:rFonts w:ascii="Tahoma" w:hAnsi="Tahoma" w:cs="Tahoma"/>
            <w:color w:val="0F7391"/>
            <w:sz w:val="23"/>
            <w:szCs w:val="23"/>
            <w:shd w:val="clear" w:color="auto" w:fill="FFFFFF"/>
          </w:rPr>
          <w:t>сельскохозяйственного</w:t>
        </w:r>
      </w:hyperlink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 производства доли </w:t>
      </w:r>
      <w:hyperlink r:id="rId6" w:history="1">
        <w:r>
          <w:rPr>
            <w:rStyle w:val="a3"/>
            <w:rFonts w:ascii="Tahoma" w:hAnsi="Tahoma" w:cs="Tahoma"/>
            <w:color w:val="0F7391"/>
            <w:sz w:val="23"/>
            <w:szCs w:val="23"/>
            <w:shd w:val="clear" w:color="auto" w:fill="FFFFFF"/>
          </w:rPr>
          <w:t>растениеводства</w:t>
        </w:r>
      </w:hyperlink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 xml:space="preserve"> и животноводства примерно равны. Две трети пашни — под зерновыми. Сбор в 1993-94 (млн. т) пшеницы 3,3, кукурузы 5; выращивают сахарную </w:t>
      </w:r>
      <w:proofErr w:type="spellStart"/>
      <w:proofErr w:type="gramStart"/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свеклу,подсолнечник</w:t>
      </w:r>
      <w:proofErr w:type="spellEnd"/>
      <w:proofErr w:type="gramEnd"/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, коноплю. Виноградарство, плодоводство, овощеводство. В </w:t>
      </w:r>
      <w:hyperlink r:id="rId7" w:history="1">
        <w:r>
          <w:rPr>
            <w:rStyle w:val="a3"/>
            <w:rFonts w:ascii="Tahoma" w:hAnsi="Tahoma" w:cs="Tahoma"/>
            <w:color w:val="0F7391"/>
            <w:sz w:val="23"/>
            <w:szCs w:val="23"/>
            <w:shd w:val="clear" w:color="auto" w:fill="FFFFFF"/>
          </w:rPr>
          <w:t>животноводстве</w:t>
        </w:r>
      </w:hyperlink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 наиболее развиты свиноводство (6 млн. голов в 1993-94) и птицеводство (45 млн.). Сельское </w:t>
      </w:r>
      <w:hyperlink r:id="rId8" w:history="1">
        <w:r>
          <w:rPr>
            <w:rStyle w:val="a3"/>
            <w:rFonts w:ascii="Tahoma" w:hAnsi="Tahoma" w:cs="Tahoma"/>
            <w:color w:val="0F7391"/>
            <w:sz w:val="23"/>
            <w:szCs w:val="23"/>
            <w:shd w:val="clear" w:color="auto" w:fill="FFFFFF"/>
          </w:rPr>
          <w:t>хозяйство</w:t>
        </w:r>
      </w:hyperlink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 производит приблизительно восьмую часть внутреннего изделия брутто (GNP) и нанимает приблизительно седьмую часть рабочей силы. Венгрия — один из главных производителей меда в </w:t>
      </w:r>
      <w:hyperlink r:id="rId9" w:history="1">
        <w:r>
          <w:rPr>
            <w:rStyle w:val="a3"/>
            <w:rFonts w:ascii="Tahoma" w:hAnsi="Tahoma" w:cs="Tahoma"/>
            <w:color w:val="0F7391"/>
            <w:sz w:val="23"/>
            <w:szCs w:val="23"/>
            <w:shd w:val="clear" w:color="auto" w:fill="FFFFFF"/>
          </w:rPr>
          <w:t>Европе</w:t>
        </w:r>
      </w:hyperlink>
      <w:r>
        <w:rPr>
          <w:rFonts w:ascii="Tahoma" w:hAnsi="Tahoma" w:cs="Tahoma"/>
          <w:color w:val="373737"/>
          <w:sz w:val="23"/>
          <w:szCs w:val="23"/>
          <w:shd w:val="clear" w:color="auto" w:fill="FFFFFF"/>
        </w:rPr>
        <w:t>.</w:t>
      </w:r>
    </w:p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9A"/>
    <w:rsid w:val="00236E9A"/>
    <w:rsid w:val="0065447B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09F5"/>
  <w15:chartTrackingRefBased/>
  <w15:docId w15:val="{5528E062-75C4-424F-ABDC-62B85A4D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graphyofrussia.com/ssha-selskoe-xozyajstv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ographyofrussia.com/zhivotnovodstvo-rossi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graphyofrussia.com/rastenievodstvo-rossi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ographyofrussia.com/selskoe-xozyajstv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ographyofrussia.com/vengriya-vengerskaya-narodnaya-respublika/" TargetMode="External"/><Relationship Id="rId9" Type="http://schemas.openxmlformats.org/officeDocument/2006/relationships/hyperlink" Target="https://geographyofrussia.com/evrop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553</Characters>
  <Application>Microsoft Office Word</Application>
  <DocSecurity>0</DocSecurity>
  <Lines>9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2022-04-13T18:36:00Z</dcterms:created>
  <dcterms:modified xsi:type="dcterms:W3CDTF">2022-04-13T18:37:00Z</dcterms:modified>
</cp:coreProperties>
</file>