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FC60D0" w:rsidRDefault="00FC60D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"Деметра-Холдинг" использует цифровую платформу для развития сети элеваторов</w:t>
      </w:r>
    </w:p>
    <w:p w:rsidR="00FC60D0" w:rsidRPr="00FC60D0" w:rsidRDefault="00FC60D0" w:rsidP="00FC60D0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C60D0">
        <w:rPr>
          <w:rStyle w:val="a4"/>
          <w:b w:val="0"/>
          <w:bCs w:val="0"/>
          <w:color w:val="000000"/>
          <w:sz w:val="28"/>
          <w:szCs w:val="28"/>
        </w:rPr>
        <w:t>"Деметра-Холдинг" и ГК "</w:t>
      </w:r>
      <w:proofErr w:type="spellStart"/>
      <w:r w:rsidRPr="00FC60D0">
        <w:rPr>
          <w:rStyle w:val="a4"/>
          <w:b w:val="0"/>
          <w:bCs w:val="0"/>
          <w:color w:val="000000"/>
          <w:sz w:val="28"/>
          <w:szCs w:val="28"/>
        </w:rPr>
        <w:t>Корус</w:t>
      </w:r>
      <w:proofErr w:type="spellEnd"/>
      <w:r w:rsidRPr="00FC60D0">
        <w:rPr>
          <w:rStyle w:val="a4"/>
          <w:b w:val="0"/>
          <w:bCs w:val="0"/>
          <w:color w:val="000000"/>
          <w:sz w:val="28"/>
          <w:szCs w:val="28"/>
        </w:rPr>
        <w:t xml:space="preserve"> Консалтинг" завершили проект по созданию цифрового двойника элеваторного комплекса.</w:t>
      </w:r>
    </w:p>
    <w:p w:rsidR="00FC60D0" w:rsidRPr="00FC60D0" w:rsidRDefault="00FC60D0" w:rsidP="00FC60D0">
      <w:pPr>
        <w:pStyle w:val="x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C60D0">
        <w:rPr>
          <w:color w:val="000000"/>
          <w:sz w:val="28"/>
          <w:szCs w:val="28"/>
        </w:rPr>
        <w:t>"Деметра-Холдинг" планомерно проводит цифровую трансформацию бизнеса, повышая прозрачность логистики и создавая современные сервисы, в том числе и в вопросе развития сети собственных элеваторов. Технологическим экспертом и партнером в реализации проекта по моделированию цепочек поставок зерна стала ГК "</w:t>
      </w:r>
      <w:proofErr w:type="spellStart"/>
      <w:r w:rsidRPr="00FC60D0">
        <w:rPr>
          <w:color w:val="000000"/>
          <w:sz w:val="28"/>
          <w:szCs w:val="28"/>
        </w:rPr>
        <w:t>Корус</w:t>
      </w:r>
      <w:proofErr w:type="spellEnd"/>
      <w:r w:rsidRPr="00FC60D0">
        <w:rPr>
          <w:color w:val="000000"/>
          <w:sz w:val="28"/>
          <w:szCs w:val="28"/>
        </w:rPr>
        <w:t xml:space="preserve"> Консалтинг".</w:t>
      </w:r>
    </w:p>
    <w:p w:rsidR="00FC60D0" w:rsidRPr="00FC60D0" w:rsidRDefault="00FC60D0" w:rsidP="00FC60D0">
      <w:pPr>
        <w:pStyle w:val="x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C60D0">
        <w:rPr>
          <w:color w:val="000000"/>
          <w:sz w:val="28"/>
          <w:szCs w:val="28"/>
        </w:rPr>
        <w:t xml:space="preserve">В ходе реализации проекта был "оцифрован" рынок элеваторных мощностей страны и сформирована модель для определения оптимальных локаций </w:t>
      </w:r>
      <w:bookmarkStart w:id="0" w:name="_GoBack"/>
      <w:bookmarkEnd w:id="0"/>
      <w:r w:rsidRPr="00FC60D0">
        <w:rPr>
          <w:color w:val="000000"/>
          <w:sz w:val="28"/>
          <w:szCs w:val="28"/>
        </w:rPr>
        <w:t xml:space="preserve">строительства новых элеваторов. Это цифровое решение уникально не только для агропромышленной отрасли России, но и для мировой практики применения современных инструментов категории </w:t>
      </w:r>
      <w:proofErr w:type="spellStart"/>
      <w:r w:rsidRPr="00FC60D0">
        <w:rPr>
          <w:color w:val="000000"/>
          <w:sz w:val="28"/>
          <w:szCs w:val="28"/>
        </w:rPr>
        <w:t>Supply</w:t>
      </w:r>
      <w:proofErr w:type="spellEnd"/>
      <w:r w:rsidRPr="00FC60D0">
        <w:rPr>
          <w:color w:val="000000"/>
          <w:sz w:val="28"/>
          <w:szCs w:val="28"/>
        </w:rPr>
        <w:t xml:space="preserve"> </w:t>
      </w:r>
      <w:proofErr w:type="spellStart"/>
      <w:r w:rsidRPr="00FC60D0">
        <w:rPr>
          <w:color w:val="000000"/>
          <w:sz w:val="28"/>
          <w:szCs w:val="28"/>
        </w:rPr>
        <w:t>Chain</w:t>
      </w:r>
      <w:proofErr w:type="spellEnd"/>
      <w:r w:rsidRPr="00FC60D0">
        <w:rPr>
          <w:color w:val="000000"/>
          <w:sz w:val="28"/>
          <w:szCs w:val="28"/>
        </w:rPr>
        <w:t xml:space="preserve"> </w:t>
      </w:r>
      <w:proofErr w:type="spellStart"/>
      <w:r w:rsidRPr="00FC60D0">
        <w:rPr>
          <w:color w:val="000000"/>
          <w:sz w:val="28"/>
          <w:szCs w:val="28"/>
        </w:rPr>
        <w:t>Design</w:t>
      </w:r>
      <w:proofErr w:type="spellEnd"/>
      <w:r w:rsidRPr="00FC60D0">
        <w:rPr>
          <w:color w:val="000000"/>
          <w:sz w:val="28"/>
          <w:szCs w:val="28"/>
        </w:rPr>
        <w:t>.</w:t>
      </w:r>
    </w:p>
    <w:p w:rsidR="00FC60D0" w:rsidRPr="00FC60D0" w:rsidRDefault="00FC60D0" w:rsidP="00FC60D0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C60D0">
        <w:rPr>
          <w:color w:val="000000"/>
          <w:sz w:val="28"/>
          <w:szCs w:val="28"/>
        </w:rPr>
        <w:t xml:space="preserve">"Проект является одним из шагов повышения эффективности агропромышленного сектора на основе современных цифровых технологий. Современные элеваторы позволят не только создавать дополнительные мощности по хранению, но и увеличивать долю маршрутных железнодорожных отправок. Нам это поможет более тщательно планировать торговое и логистическое партнерство в тех регионах России, где закупки сырья представляют наибольший интерес", – отмечает генеральный директор "Деметра-Холдинг" Виталий </w:t>
      </w:r>
      <w:proofErr w:type="spellStart"/>
      <w:r w:rsidRPr="00FC60D0">
        <w:rPr>
          <w:color w:val="000000"/>
          <w:sz w:val="28"/>
          <w:szCs w:val="28"/>
        </w:rPr>
        <w:t>Сергейчук</w:t>
      </w:r>
      <w:proofErr w:type="spellEnd"/>
      <w:r w:rsidRPr="00FC60D0">
        <w:rPr>
          <w:color w:val="000000"/>
          <w:sz w:val="28"/>
          <w:szCs w:val="28"/>
        </w:rPr>
        <w:t>.</w:t>
      </w:r>
    </w:p>
    <w:p w:rsidR="00FC60D0" w:rsidRPr="00FC60D0" w:rsidRDefault="00FC60D0" w:rsidP="00FC60D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C60D0">
        <w:rPr>
          <w:color w:val="000000"/>
          <w:sz w:val="28"/>
          <w:szCs w:val="28"/>
        </w:rPr>
        <w:t>"Цифровые двойники – эффективный инструмент принятия решений для крупных компаний, где цепочки поставок играют большую роль. Технология помогает разрабатывать методики распределения потоков сырья, анализировать сценарии развития событий в случае изменений прогнозов производства и потребления, а также оценивать потенциальную оборачиваемость объектов инфраструктуры в новых локациях – в том числе на горизонте нескольких лет", – говорит Дмитрий Красилов, руководитель направления </w:t>
      </w:r>
      <w:r w:rsidRPr="00FC60D0">
        <w:rPr>
          <w:color w:val="000000"/>
          <w:sz w:val="28"/>
          <w:szCs w:val="28"/>
          <w:lang w:val="en-US"/>
        </w:rPr>
        <w:t>Supply</w:t>
      </w:r>
      <w:r w:rsidRPr="00FC60D0">
        <w:rPr>
          <w:color w:val="000000"/>
          <w:sz w:val="28"/>
          <w:szCs w:val="28"/>
        </w:rPr>
        <w:t> </w:t>
      </w:r>
      <w:r w:rsidRPr="00FC60D0">
        <w:rPr>
          <w:color w:val="000000"/>
          <w:sz w:val="28"/>
          <w:szCs w:val="28"/>
          <w:lang w:val="en-US"/>
        </w:rPr>
        <w:t>Chain</w:t>
      </w:r>
      <w:r w:rsidRPr="00FC60D0">
        <w:rPr>
          <w:color w:val="000000"/>
          <w:sz w:val="28"/>
          <w:szCs w:val="28"/>
        </w:rPr>
        <w:t> </w:t>
      </w:r>
      <w:r w:rsidRPr="00FC60D0">
        <w:rPr>
          <w:color w:val="000000"/>
          <w:sz w:val="28"/>
          <w:szCs w:val="28"/>
          <w:lang w:val="en-US"/>
        </w:rPr>
        <w:t>Design</w:t>
      </w:r>
      <w:r w:rsidRPr="00FC60D0">
        <w:rPr>
          <w:color w:val="000000"/>
          <w:sz w:val="28"/>
          <w:szCs w:val="28"/>
        </w:rPr>
        <w:t> ГК "</w:t>
      </w:r>
      <w:proofErr w:type="spellStart"/>
      <w:r w:rsidRPr="00FC60D0">
        <w:rPr>
          <w:color w:val="000000"/>
          <w:sz w:val="28"/>
          <w:szCs w:val="28"/>
        </w:rPr>
        <w:t>Корус</w:t>
      </w:r>
      <w:proofErr w:type="spellEnd"/>
      <w:r w:rsidRPr="00FC60D0">
        <w:rPr>
          <w:color w:val="000000"/>
          <w:sz w:val="28"/>
          <w:szCs w:val="28"/>
        </w:rPr>
        <w:t xml:space="preserve"> Консалтинг".</w:t>
      </w:r>
    </w:p>
    <w:p w:rsidR="00FC60D0" w:rsidRDefault="00FC60D0"/>
    <w:sectPr w:rsidR="00FC6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D0"/>
    <w:rsid w:val="00515B32"/>
    <w:rsid w:val="00994CAB"/>
    <w:rsid w:val="00C75800"/>
    <w:rsid w:val="00FC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6509"/>
  <w15:chartTrackingRefBased/>
  <w15:docId w15:val="{D2E0D911-F0D5-470F-B960-3C731207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6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60D0"/>
    <w:rPr>
      <w:b/>
      <w:bCs/>
    </w:rPr>
  </w:style>
  <w:style w:type="paragraph" w:customStyle="1" w:styleId="x">
    <w:name w:val="x"/>
    <w:basedOn w:val="a"/>
    <w:rsid w:val="00FC6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2022-04-14T05:58:00Z</dcterms:created>
  <dcterms:modified xsi:type="dcterms:W3CDTF">2022-04-14T06:00:00Z</dcterms:modified>
</cp:coreProperties>
</file>