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B7467B" w:rsidRDefault="00B7467B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B7467B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Ученые продолжают работать над выращ</w:t>
      </w:r>
      <w:bookmarkStart w:id="0" w:name="_GoBack"/>
      <w:bookmarkEnd w:id="0"/>
      <w:r w:rsidRPr="00B7467B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иванием хлопка в теплице</w:t>
      </w:r>
    </w:p>
    <w:p w:rsidR="00B7467B" w:rsidRPr="00B7467B" w:rsidRDefault="00B7467B" w:rsidP="00B7467B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B7467B">
        <w:rPr>
          <w:bCs/>
          <w:color w:val="303030"/>
          <w:sz w:val="28"/>
          <w:szCs w:val="28"/>
        </w:rPr>
        <w:t xml:space="preserve">Хлопок — одна из важнейших сельскохозяйственных культур в мире, и ежегодно во всем мире производится более 20 млн тонн сырья. Производители используют при этом относительно большое количество воды, питательных веществ, средств защиты растений и так называемых «ингибиторов». Подразделение «Тепличное садоводство и луковицы цветов» </w:t>
      </w:r>
      <w:proofErr w:type="spellStart"/>
      <w:r w:rsidRPr="00B7467B">
        <w:rPr>
          <w:bCs/>
          <w:color w:val="303030"/>
          <w:sz w:val="28"/>
          <w:szCs w:val="28"/>
        </w:rPr>
        <w:t>Вагенингенского</w:t>
      </w:r>
      <w:proofErr w:type="spellEnd"/>
      <w:r w:rsidRPr="00B7467B">
        <w:rPr>
          <w:bCs/>
          <w:color w:val="303030"/>
          <w:sz w:val="28"/>
          <w:szCs w:val="28"/>
        </w:rPr>
        <w:t xml:space="preserve"> университета (Нидерланды) изучает возможность более устойчивого выращивания хлопка в теплицах и, следовательно, возможность производства одежды из голландского хлопка в долгосрочной перспективе.</w:t>
      </w:r>
    </w:p>
    <w:p w:rsidR="00B7467B" w:rsidRPr="00B7467B" w:rsidRDefault="00B7467B" w:rsidP="00B7467B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B7467B">
        <w:rPr>
          <w:color w:val="303030"/>
          <w:sz w:val="28"/>
          <w:szCs w:val="28"/>
        </w:rPr>
        <w:t xml:space="preserve">В теплице контролируемое выращивание растений возможно с меньшим использованием сырья. Кроме того, воду и питательные вещества можно, например, собирать и повторно использовать. Вот почему в прошлом году семена восьми различных сортов хлопка были посеяны в теплице на исследовательском участке в </w:t>
      </w:r>
      <w:proofErr w:type="spellStart"/>
      <w:r w:rsidRPr="00B7467B">
        <w:rPr>
          <w:color w:val="303030"/>
          <w:sz w:val="28"/>
          <w:szCs w:val="28"/>
        </w:rPr>
        <w:t>Блайсвейке</w:t>
      </w:r>
      <w:proofErr w:type="spellEnd"/>
      <w:r w:rsidRPr="00B7467B">
        <w:rPr>
          <w:color w:val="303030"/>
          <w:sz w:val="28"/>
          <w:szCs w:val="28"/>
        </w:rPr>
        <w:t>. В испытания вошли некоторые лучшие мировые сорта. Они обеспечивают получение высококачественного хлопка, и именно в этом сегменте еще есть место на международном хлопковом рынке.</w:t>
      </w:r>
    </w:p>
    <w:p w:rsidR="00B7467B" w:rsidRPr="00B7467B" w:rsidRDefault="00B7467B" w:rsidP="00B7467B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B7467B">
        <w:rPr>
          <w:color w:val="303030"/>
          <w:sz w:val="28"/>
          <w:szCs w:val="28"/>
        </w:rPr>
        <w:t>Цель испытания — выяснить, как можно вырастить как можно больше килограммов хлопка на квадратный метр с минимальной себестоимостью. Это даст возможность окупить дополнительные затраты на выращивание в теплице. Подобное производство можно оптимизировать различными способами, например, позволив урожаю расти выше, за счет более высокой плотности посадки или за счет большего числа циклов выращивания в год.</w:t>
      </w:r>
    </w:p>
    <w:p w:rsidR="00B7467B" w:rsidRDefault="00B7467B"/>
    <w:sectPr w:rsidR="00B7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7B"/>
    <w:rsid w:val="00515B32"/>
    <w:rsid w:val="00994CAB"/>
    <w:rsid w:val="00B7467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523D"/>
  <w15:chartTrackingRefBased/>
  <w15:docId w15:val="{B2A90EA8-0101-4AAD-96E6-CBE1E2A1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4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2022-04-14T14:21:00Z</dcterms:created>
  <dcterms:modified xsi:type="dcterms:W3CDTF">2022-04-14T14:23:00Z</dcterms:modified>
</cp:coreProperties>
</file>