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C6DB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Животноводство Чечни</w:t>
      </w: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главная отрасль </w:t>
      </w:r>
      <w:hyperlink r:id="rId5" w:tooltip="Сельское хозяйство Чечни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lang w:eastAsia="ru-RU"/>
          </w:rPr>
          <w:t>сельского хозяйства Чечни</w:t>
        </w:r>
      </w:hyperlink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14:paraId="531CA78F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Объём производства в животноводстве Чечни в 2012 году составил 11 млрд рублей ($357 млн), что равнялось 80,3 % от объёма сельхозпроизводства в регионе. Производство на душу населения — 8,32 тыс. рублей (70 % от аналогичного показателя по России).</w:t>
      </w:r>
      <w:hyperlink r:id="rId6" w:anchor="cite_note-0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[1]</w:t>
        </w:r>
      </w:hyperlink>
      <w:hyperlink r:id="rId7" w:anchor="cite_note-1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[2]</w:t>
        </w:r>
      </w:hyperlink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Содержание"/>
      </w:tblPr>
      <w:tblGrid>
        <w:gridCol w:w="4833"/>
      </w:tblGrid>
      <w:tr w:rsidR="008A2CE1" w:rsidRPr="008A2CE1" w14:paraId="6DDE9543" w14:textId="77777777" w:rsidTr="008A2CE1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D54F74A" w14:textId="77777777" w:rsidR="008A2CE1" w:rsidRPr="008A2CE1" w:rsidRDefault="008A2CE1" w:rsidP="008A2CE1">
            <w:pPr>
              <w:spacing w:after="144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bookmarkStart w:id="0" w:name=".D0.92.D0.B8.D0.B4.D1.8B_.D0.BF.D1.80.D0"/>
            <w:bookmarkEnd w:id="0"/>
            <w:r w:rsidRPr="008A2C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Содержание</w:t>
            </w:r>
          </w:p>
          <w:p w14:paraId="73FD20EA" w14:textId="77777777" w:rsidR="008A2CE1" w:rsidRPr="008A2CE1" w:rsidRDefault="008A2CE1" w:rsidP="008A2CE1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hyperlink r:id="rId8" w:anchor=".D0.92.D0.B8.D0.B4.D1.8B_.D0.BF.D1.80.D0.BE.D0.B4.D1.83.D0.BA.D1.86.D0.B8.D0.B8" w:history="1"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1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u w:val="single"/>
                  <w:lang w:eastAsia="ru-RU"/>
                </w:rPr>
                <w:t> 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Виды продукции</w:t>
              </w:r>
            </w:hyperlink>
          </w:p>
          <w:p w14:paraId="50E495B6" w14:textId="77777777" w:rsidR="008A2CE1" w:rsidRPr="008A2CE1" w:rsidRDefault="008A2CE1" w:rsidP="008A2CE1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9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hyperlink r:id="rId9" w:anchor=".D0.9C.D1.8F.D1.81.D0.BE" w:history="1"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1.1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u w:val="single"/>
                  <w:lang w:eastAsia="ru-RU"/>
                </w:rPr>
                <w:t> 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Мясо</w:t>
              </w:r>
            </w:hyperlink>
          </w:p>
          <w:p w14:paraId="6C5045C0" w14:textId="77777777" w:rsidR="008A2CE1" w:rsidRPr="008A2CE1" w:rsidRDefault="008A2CE1" w:rsidP="008A2CE1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9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hyperlink r:id="rId10" w:anchor=".D0.9C.D0.BE.D0.BB.D0.BE.D0.BA.D0.BE" w:history="1"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1.2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u w:val="single"/>
                  <w:lang w:eastAsia="ru-RU"/>
                </w:rPr>
                <w:t> 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Молоко</w:t>
              </w:r>
            </w:hyperlink>
          </w:p>
          <w:p w14:paraId="5E90C066" w14:textId="77777777" w:rsidR="008A2CE1" w:rsidRPr="008A2CE1" w:rsidRDefault="008A2CE1" w:rsidP="008A2CE1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9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hyperlink r:id="rId11" w:anchor=".D0.AF.D0.B9.D1.86.D0.B0" w:history="1"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1.3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u w:val="single"/>
                  <w:lang w:eastAsia="ru-RU"/>
                </w:rPr>
                <w:t> 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Яйца</w:t>
              </w:r>
            </w:hyperlink>
          </w:p>
          <w:p w14:paraId="7231E763" w14:textId="77777777" w:rsidR="008A2CE1" w:rsidRPr="008A2CE1" w:rsidRDefault="008A2CE1" w:rsidP="008A2CE1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hyperlink r:id="rId12" w:anchor=".D0.9F.D0.BE.D0.B3.D0.BE.D0.BB.D0.BE.D0.B2.D1.8C.D0.B5_.D1.81.D0.B5.D0.BB.D1.8C.D1.81.D0.BA.D0.BE.D1.85.D0.BE.D0.B7.D1.8F.D0.B9.D1.81.D1.82.D0.B2.D0.B5.D0.BD.D0.BD.D1.8B.D1.85_.D0.B6.D0.B8.D0.B2.D0.BE.D1.82.D0.BD.D1.8B.D1.85" w:history="1"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2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u w:val="single"/>
                  <w:lang w:eastAsia="ru-RU"/>
                </w:rPr>
                <w:t> 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Поголовье сельскохозяйственных животных</w:t>
              </w:r>
            </w:hyperlink>
          </w:p>
          <w:p w14:paraId="7F86B51A" w14:textId="77777777" w:rsidR="008A2CE1" w:rsidRPr="008A2CE1" w:rsidRDefault="008A2CE1" w:rsidP="008A2CE1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hyperlink r:id="rId13" w:anchor=".D0.9F.D1.80.D0.B8.D0.BC.D0.B5.D1.87.D0.B0.D0.BD.D0.B8.D1.8F" w:history="1"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3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u w:val="single"/>
                  <w:lang w:eastAsia="ru-RU"/>
                </w:rPr>
                <w:t> </w:t>
              </w:r>
              <w:r w:rsidRPr="008A2CE1">
                <w:rPr>
                  <w:rFonts w:ascii="Arial" w:eastAsia="Times New Roman" w:hAnsi="Arial" w:cs="Arial"/>
                  <w:color w:val="002BB8"/>
                  <w:sz w:val="18"/>
                  <w:szCs w:val="18"/>
                  <w:lang w:eastAsia="ru-RU"/>
                </w:rPr>
                <w:t>Примечания</w:t>
              </w:r>
            </w:hyperlink>
          </w:p>
        </w:tc>
      </w:tr>
    </w:tbl>
    <w:p w14:paraId="0F111E0F" w14:textId="172EB032" w:rsidR="008A2CE1" w:rsidRPr="008A2CE1" w:rsidRDefault="008A2CE1" w:rsidP="008A2CE1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Виды продукции</w:t>
      </w:r>
    </w:p>
    <w:p w14:paraId="1EBADC86" w14:textId="77C9E3A2" w:rsidR="008A2CE1" w:rsidRPr="008A2CE1" w:rsidRDefault="008A2CE1" w:rsidP="008A2CE1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1" w:name=".D0.9C.D1.8F.D1.81.D0.BE"/>
      <w:bookmarkEnd w:id="1"/>
      <w:r w:rsidRPr="008A2CE1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Мясо</w:t>
      </w:r>
    </w:p>
    <w:p w14:paraId="01AAC791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 объемам производства баранины и козлятины Чечня вошла в ТОП-20 регионов-производителей данного вида мяса и заняла 19-е место, говядины — 24-е место, мяса птицы — 68-е место.</w:t>
      </w:r>
      <w:hyperlink r:id="rId14" w:anchor="cite_note-2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[3]</w:t>
        </w:r>
      </w:hyperlink>
    </w:p>
    <w:p w14:paraId="0FB6B2B6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Производство мяса в Чечне в 2015 году выглядело следующим образом. Общий объем производства мяса всех видов в убойном весе составил 25,9 тыс. тонн. Из этого объема на говядину пришлось 85,3 %, на баранину и козлятину — 8,9 %, на мясо домашней птицы — 5,6 %, на другие виды мяса — 0,1 %.</w:t>
      </w:r>
      <w:hyperlink r:id="rId15" w:anchor="cite_note-3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[4]</w:t>
        </w:r>
      </w:hyperlink>
    </w:p>
    <w:p w14:paraId="6EF2A9F6" w14:textId="4237F54A" w:rsidR="008A2CE1" w:rsidRPr="008A2CE1" w:rsidRDefault="008A2CE1" w:rsidP="008A2CE1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2" w:name=".D0.9C.D0.BE.D0.BB.D0.BE.D0.BA.D0.BE"/>
      <w:bookmarkEnd w:id="2"/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r w:rsidRPr="008A2CE1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Молоко</w:t>
      </w:r>
    </w:p>
    <w:p w14:paraId="6E6F3BE6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 объемам производства молока Чечня находится на 39-м месте среди регионов России.</w:t>
      </w:r>
      <w:hyperlink r:id="rId16" w:anchor="cite_note-4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[5]</w:t>
        </w:r>
      </w:hyperlink>
    </w:p>
    <w:p w14:paraId="3C59D85F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Производство молока в Чечне в хозяйствах всех категорий в 2015 году находилось на уровне 266,0 тыс. тонн (0,9% от всего объема производства молока в России).</w:t>
      </w:r>
      <w:hyperlink r:id="rId17" w:anchor="cite_note-5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[6]</w:t>
        </w:r>
      </w:hyperlink>
    </w:p>
    <w:p w14:paraId="5DCE8B0D" w14:textId="3B2CD5DC" w:rsidR="008A2CE1" w:rsidRPr="008A2CE1" w:rsidRDefault="008A2CE1" w:rsidP="008A2CE1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3" w:name=".D0.AF.D0.B9.D1.86.D0.B0"/>
      <w:bookmarkEnd w:id="3"/>
      <w:r w:rsidRPr="008A2CE1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Яйца</w:t>
      </w:r>
    </w:p>
    <w:p w14:paraId="57B96A0E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 объемам производства яиц домашней птицы Чечня находится на 60-м месте среди регионов России.</w:t>
      </w:r>
      <w:hyperlink r:id="rId18" w:anchor="cite_note-6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[7]</w:t>
        </w:r>
      </w:hyperlink>
    </w:p>
    <w:p w14:paraId="7F269058" w14:textId="42153250" w:rsidR="008A2CE1" w:rsidRPr="008A2CE1" w:rsidRDefault="008A2CE1" w:rsidP="008A2CE1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4" w:name=".D0.9F.D0.BE.D0.B3.D0.BE.D0.BB.D0.BE.D0."/>
      <w:bookmarkEnd w:id="4"/>
      <w:r w:rsidRPr="008A2CE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Поголовье сельскохозяйственных животных</w:t>
      </w:r>
    </w:p>
    <w:p w14:paraId="057C8A71" w14:textId="77777777" w:rsidR="008A2CE1" w:rsidRPr="008A2CE1" w:rsidRDefault="008A2CE1" w:rsidP="008A2CE1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A2C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2015 году по численности стада овец и коз Чечня заняла 21-е место среди российских регионов, по размерам стада крупного рогатого скота (КРС) — 30-е место, в том числе по поголовью коров — 28-е место.</w:t>
      </w:r>
      <w:hyperlink r:id="rId19" w:anchor="cite_note-7" w:history="1">
        <w:r w:rsidRPr="008A2CE1">
          <w:rPr>
            <w:rFonts w:ascii="Arial" w:eastAsia="Times New Roman" w:hAnsi="Arial" w:cs="Arial"/>
            <w:color w:val="002BB8"/>
            <w:sz w:val="19"/>
            <w:szCs w:val="19"/>
            <w:u w:val="single"/>
            <w:vertAlign w:val="superscript"/>
            <w:lang w:eastAsia="ru-RU"/>
          </w:rPr>
          <w:t>[8]</w:t>
        </w:r>
      </w:hyperlink>
    </w:p>
    <w:p w14:paraId="738C4128" w14:textId="77777777" w:rsidR="00043DC8" w:rsidRDefault="00043DC8"/>
    <w:sectPr w:rsidR="0004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36EA5"/>
    <w:multiLevelType w:val="multilevel"/>
    <w:tmpl w:val="195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41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29"/>
    <w:rsid w:val="00043DC8"/>
    <w:rsid w:val="008337C0"/>
    <w:rsid w:val="008A2CE1"/>
    <w:rsid w:val="00AB0729"/>
    <w:rsid w:val="00C1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470F"/>
  <w15:chartTrackingRefBased/>
  <w15:docId w15:val="{D8384651-FBE4-4BFF-A16B-F8C61CD3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3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8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2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7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1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5" Type="http://schemas.openxmlformats.org/officeDocument/2006/relationships/hyperlink" Target="http://newsruss.ru/doc/index.php/%D0%A1%D0%B5%D0%BB%D1%8C%D1%81%D0%BA%D0%BE%D0%B5_%D1%85%D0%BE%D0%B7%D1%8F%D0%B9%D1%81%D1%82%D0%B2%D0%BE_%D0%A7%D0%B5%D1%87%D0%BD%D0%B8" TargetMode="External"/><Relationship Id="rId15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0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9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russ.ru/doc/index.php/%D0%96%D0%B8%D0%B2%D0%BE%D1%82%D0%BD%D0%BE%D0%B2%D0%BE%D0%B4%D1%81%D1%82%D0%B2%D0%BE_%D0%A7%D0%B5%D1%87%D0%BD%D0%B8" TargetMode="External"/><Relationship Id="rId14" Type="http://schemas.openxmlformats.org/officeDocument/2006/relationships/hyperlink" Target="http://newsruss.ru/doc/index.php/%D0%96%D0%B8%D0%B2%D0%BE%D1%82%D0%BD%D0%BE%D0%B2%D0%BE%D0%B4%D1%81%D1%82%D0%B2%D0%BE_%D0%A7%D0%B5%D1%87%D0%BD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1297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2022-04-12T13:24:00Z</dcterms:created>
  <dcterms:modified xsi:type="dcterms:W3CDTF">2022-04-12T13:32:00Z</dcterms:modified>
</cp:coreProperties>
</file>