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12" w:rsidRDefault="007C5412" w:rsidP="007C5412">
      <w:r>
        <w:t xml:space="preserve">Как следует из решения Еврокомиссии, с 10 июля Евросоюз вводит квоты на импорт ряда российских удобрений сроком на один год. Квота на ввоз хлористого калия (код 3104 20) составит 837,57 тысяч тонн, сложных и иных удобрений с содержанием калия (коды 3105 20, 3105 60 и 3105 90) - 1 577 807 тысяч тонн. </w:t>
      </w:r>
    </w:p>
    <w:p w:rsidR="007C5412" w:rsidRDefault="007C5412" w:rsidP="007C5412"/>
    <w:p w:rsidR="007C5412" w:rsidRDefault="007C5412" w:rsidP="007C5412">
      <w:r>
        <w:t xml:space="preserve"> При этом размер квот может быть изменен Еврокомиссией. При этом ограничения не распространяются на поставки до 10 июля в рамках контрактов, заключенных до 9 апреля этого года.</w:t>
      </w:r>
    </w:p>
    <w:p w:rsidR="007C5412" w:rsidRDefault="007C5412" w:rsidP="007C5412"/>
    <w:p w:rsidR="00785B5E" w:rsidRDefault="007C5412" w:rsidP="007C5412">
      <w:r>
        <w:t>Напомним, что США при введении санкций в отношении России не ограничивали поставки органических и неорганических удобрений, а семян и репродуктивных материалов.</w:t>
      </w:r>
      <w:bookmarkStart w:id="0" w:name="_GoBack"/>
      <w:bookmarkEnd w:id="0"/>
    </w:p>
    <w:sectPr w:rsidR="00785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97"/>
    <w:rsid w:val="00785B5E"/>
    <w:rsid w:val="007C5412"/>
    <w:rsid w:val="008A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B8BEA8-870D-456A-9218-AC439B64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537</Characters>
  <Application>Microsoft Office Word</Application>
  <DocSecurity>0</DocSecurity>
  <Lines>11</Lines>
  <Paragraphs>3</Paragraphs>
  <ScaleCrop>false</ScaleCrop>
  <Company>HP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2022-04-10T14:39:00Z</dcterms:created>
  <dcterms:modified xsi:type="dcterms:W3CDTF">2022-04-10T14:41:00Z</dcterms:modified>
</cp:coreProperties>
</file>