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A4" w:rsidRDefault="00956AA4" w:rsidP="00956AA4">
      <w:bookmarkStart w:id="0" w:name="_GoBack"/>
      <w:bookmarkEnd w:id="0"/>
      <w:r>
        <w:t>Власти поддержат производителей хлеба, молока и овощей для стабилизации цен</w:t>
      </w:r>
    </w:p>
    <w:p w:rsidR="00956AA4" w:rsidRDefault="00956AA4" w:rsidP="00956AA4">
      <w:r>
        <w:t>Для производителей хлеба, сахара, молока и овощей Минсельхоз разрабатывает дополнительные меры поддержки, что позволит стабилизировать ситуацию на продовольственном рынке, сообщили в ведомстве.</w:t>
      </w:r>
    </w:p>
    <w:p w:rsidR="00956AA4" w:rsidRDefault="00956AA4" w:rsidP="00956AA4">
      <w:r>
        <w:t xml:space="preserve"> Фото: Кирилл Каллиников/РИА Новости Фото: Кирилл Каллиников/РИА </w:t>
      </w:r>
      <w:proofErr w:type="spellStart"/>
      <w:r>
        <w:t>НовостиФото</w:t>
      </w:r>
      <w:proofErr w:type="spellEnd"/>
      <w:r>
        <w:t>: Кирилл Каллиников/РИА Новости</w:t>
      </w:r>
    </w:p>
    <w:p w:rsidR="00956AA4" w:rsidRDefault="00956AA4" w:rsidP="00956AA4">
      <w:r>
        <w:t xml:space="preserve">В частности, в 2022 году 2,5 млрд рублей в виде субсидий планируется направить производителям хлеба. Минсельхоз планирует распределить эти средства уже в ближайшее время. Также прорабатывается вопрос о выделении не менее 10 млрд рублей на закупку кормов для производителей молока. Это позволит сдержать цены на сырое молоко и молочную продукцию. Помимо этого, Минсельхоз планирует федеральный проект по развитию овощеводства и картофелеводства, а также прорабатывает другие меры совместно с Федеральной антимонопольной службой (ФАС), </w:t>
      </w:r>
      <w:proofErr w:type="spellStart"/>
      <w:r>
        <w:t>Минпромторгом</w:t>
      </w:r>
      <w:proofErr w:type="spellEnd"/>
      <w:r>
        <w:t xml:space="preserve"> и другими ведомствами. Об этом шла речь на последнем заседании </w:t>
      </w:r>
      <w:proofErr w:type="spellStart"/>
      <w:r>
        <w:t>оперштаба</w:t>
      </w:r>
      <w:proofErr w:type="spellEnd"/>
      <w:r>
        <w:t xml:space="preserve"> в Минсельхозе.</w:t>
      </w:r>
    </w:p>
    <w:p w:rsidR="00956AA4" w:rsidRDefault="00956AA4" w:rsidP="00956AA4">
      <w:r>
        <w:t>Минсельхоз планирует направить 2,5 млрд рублей на производство хлеба</w:t>
      </w:r>
    </w:p>
    <w:p w:rsidR="00956AA4" w:rsidRDefault="00956AA4" w:rsidP="00956AA4">
      <w:r>
        <w:t xml:space="preserve">По словам министра сельского хозяйства Дмитрия Патрушева, в этом году планируется увеличение площадей под основными </w:t>
      </w:r>
      <w:proofErr w:type="spellStart"/>
      <w:r>
        <w:t>сельхозкультурами</w:t>
      </w:r>
      <w:proofErr w:type="spellEnd"/>
      <w:r>
        <w:t>: под зерновыми, сахарной свеклой, овощами и картофелем. При этом, по прогнозам ведомства, весенний сев начнется раньше среднемноголетних сроков. Сейчас обеспеченность аграриев более 95% - примерно на уровне прошлого года. Темпы закупки ГСМ также соответствуют прошлогодним.</w:t>
      </w:r>
    </w:p>
    <w:p w:rsidR="00C80207" w:rsidRDefault="00956AA4" w:rsidP="00956AA4">
      <w:r>
        <w:t xml:space="preserve">Также постепенно нормализуется ситуация на рынке </w:t>
      </w:r>
      <w:proofErr w:type="spellStart"/>
      <w:r>
        <w:t>минудобрений</w:t>
      </w:r>
      <w:proofErr w:type="spellEnd"/>
      <w:r>
        <w:t>. Аграрии приобрели более 500 тыс. тонн - примерно столько же, сколько на ту же дату 2021 года. Накопленные ресурсы с учетом остатков почти на 270 тыс. тонн больше уровня прошлого года. При этом, по словам Патрушева, стоимость основных видов удобрений начинает стабилизироваться, чему в том числе способствует принятый правительством комплекс мер.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A4"/>
    <w:rsid w:val="00486591"/>
    <w:rsid w:val="00870F9D"/>
    <w:rsid w:val="00956AA4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6629D-2E0A-4090-98F0-FEBF06AA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789">
          <w:marLeft w:val="0"/>
          <w:marRight w:val="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140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8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5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057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6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1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442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99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2862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278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1652</Characters>
  <Application>Microsoft Office Word</Application>
  <DocSecurity>0</DocSecurity>
  <Lines>25</Lines>
  <Paragraphs>7</Paragraphs>
  <ScaleCrop>false</ScaleCrop>
  <Company>HP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2022-04-13T14:57:00Z</dcterms:created>
  <dcterms:modified xsi:type="dcterms:W3CDTF">2022-04-14T11:28:00Z</dcterms:modified>
</cp:coreProperties>
</file>