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Republic of the Philippines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Regional Alternative Child Care Office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MIMAROPA</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CHECKLIST (2 sets: 1 original and 1 photocopy)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REPUBLIC ACT 11222</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Name of Petitioner/s: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____________________________________</w:t>
      </w: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   Age: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______________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Address:</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___________________________________________________________________</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tab/>
        <w:t xml:space="preserve">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Name of Adoptee: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_________________________________________  </w:t>
      </w: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Age:</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______________</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Address:</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____________________________________________________________________</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bl>
      <w:tblPr>
        <w:tblStyle w:val="Table1"/>
        <w:tblW w:w="94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0"/>
        <w:gridCol w:w="4275"/>
        <w:gridCol w:w="1575"/>
        <w:gridCol w:w="1680"/>
        <w:gridCol w:w="1545"/>
        <w:tblGridChange w:id="0">
          <w:tblGrid>
            <w:gridCol w:w="390"/>
            <w:gridCol w:w="4275"/>
            <w:gridCol w:w="1575"/>
            <w:gridCol w:w="1680"/>
            <w:gridCol w:w="1545"/>
          </w:tblGrid>
        </w:tblGridChange>
      </w:tblGrid>
      <w:tr>
        <w:trPr>
          <w:cantSplit w:val="0"/>
          <w:trHeight w:val="370" w:hRule="atLeast"/>
          <w:tblHeader w:val="0"/>
        </w:trPr>
        <w:tc>
          <w:tcPr>
            <w:gridSpan w:val="2"/>
            <w:vAlign w:val="top"/>
          </w:tcPr>
          <w:p w:rsidR="00000000" w:rsidDel="00000000" w:rsidP="00000000" w:rsidRDefault="00000000" w:rsidRPr="00000000" w14:paraId="0000000F">
            <w:pPr>
              <w:spacing w:after="0" w:line="240" w:lineRule="auto"/>
              <w:ind w:left="720" w:firstLine="0"/>
              <w:jc w:val="center"/>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Supporting Documents</w:t>
            </w:r>
            <w:r w:rsidDel="00000000" w:rsidR="00000000" w:rsidRPr="00000000">
              <w:rPr>
                <w:rtl w:val="0"/>
              </w:rPr>
            </w:r>
          </w:p>
        </w:tc>
        <w:tc>
          <w:tcPr>
            <w:vAlign w:val="top"/>
          </w:tcPr>
          <w:p w:rsidR="00000000" w:rsidDel="00000000" w:rsidP="00000000" w:rsidRDefault="00000000" w:rsidRPr="00000000" w14:paraId="00000011">
            <w:pPr>
              <w:spacing w:after="0" w:line="240" w:lineRule="auto"/>
              <w:ind w:left="0" w:firstLine="0"/>
              <w:jc w:val="center"/>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Where to Secure</w:t>
            </w:r>
          </w:p>
        </w:tc>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Date / Validi</w:t>
            </w:r>
            <w:r w:rsidDel="00000000" w:rsidR="00000000" w:rsidRPr="00000000">
              <w:rPr>
                <w:rFonts w:ascii="Garamond" w:cs="Garamond" w:eastAsia="Garamond" w:hAnsi="Garamond"/>
                <w:b w:val="1"/>
                <w:sz w:val="24"/>
                <w:szCs w:val="24"/>
                <w:rtl w:val="0"/>
              </w:rPr>
              <w:t xml:space="preserve">ty</w:t>
            </w: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 w:right="0" w:firstLine="0"/>
              <w:jc w:val="center"/>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Remarks</w:t>
            </w:r>
            <w:r w:rsidDel="00000000" w:rsidR="00000000" w:rsidRPr="00000000">
              <w:rPr>
                <w:rtl w:val="0"/>
              </w:rPr>
            </w:r>
          </w:p>
        </w:tc>
      </w:tr>
      <w:tr>
        <w:trPr>
          <w:cantSplit w:val="0"/>
          <w:trHeight w:val="253" w:hRule="atLeast"/>
          <w:tblHeader w:val="0"/>
        </w:trPr>
        <w:tc>
          <w:tcPr>
            <w:vAlign w:val="top"/>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Notarized Petition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with </w:t>
            </w:r>
            <w:r w:rsidDel="00000000" w:rsidR="00000000" w:rsidRPr="00000000">
              <w:rPr>
                <w:rFonts w:ascii="Garamond" w:cs="Garamond" w:eastAsia="Garamond" w:hAnsi="Garamond"/>
                <w:sz w:val="24"/>
                <w:szCs w:val="24"/>
                <w:rtl w:val="0"/>
              </w:rPr>
              <w:t xml:space="preserve">Certificate of Authority for Notarial Act (CANA)</w:t>
            </w:r>
            <w:r w:rsidDel="00000000" w:rsidR="00000000" w:rsidRPr="00000000">
              <w:rPr>
                <w:rtl w:val="0"/>
              </w:rPr>
            </w:r>
          </w:p>
        </w:tc>
        <w:tc>
          <w:tcPr>
            <w:vAlign w:val="top"/>
          </w:tcPr>
          <w:p w:rsidR="00000000" w:rsidDel="00000000" w:rsidP="00000000" w:rsidRDefault="00000000" w:rsidRPr="00000000" w14:paraId="00000019">
            <w:pPr>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Template from RACCO</w:t>
            </w:r>
          </w:p>
          <w:p w:rsidR="00000000" w:rsidDel="00000000" w:rsidP="00000000" w:rsidRDefault="00000000" w:rsidRPr="00000000" w14:paraId="0000001A">
            <w:pPr>
              <w:spacing w:after="0" w:line="240"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1B">
            <w:pPr>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Regional Trial Court</w:t>
            </w:r>
          </w:p>
        </w:tc>
        <w:tc>
          <w:tcPr>
            <w:vAlign w:val="top"/>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53" w:hRule="atLeast"/>
          <w:tblHeader w:val="0"/>
        </w:trPr>
        <w:tc>
          <w:tcPr>
            <w:vAlign w:val="top"/>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sz w:val="24"/>
                <w:szCs w:val="24"/>
                <w:rtl w:val="0"/>
              </w:rPr>
              <w:t xml:space="preserve">Verification Against Non-Forum Shopping</w:t>
            </w:r>
            <w:r w:rsidDel="00000000" w:rsidR="00000000" w:rsidRPr="00000000">
              <w:rPr>
                <w:rtl w:val="0"/>
              </w:rPr>
            </w:r>
          </w:p>
        </w:tc>
        <w:tc>
          <w:tcPr>
            <w:vAlign w:val="top"/>
          </w:tcPr>
          <w:p w:rsidR="00000000" w:rsidDel="00000000" w:rsidP="00000000" w:rsidRDefault="00000000" w:rsidRPr="00000000" w14:paraId="00000020">
            <w:pPr>
              <w:spacing w:after="0" w:line="240"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Template from RACCO</w:t>
            </w:r>
          </w:p>
        </w:tc>
        <w:tc>
          <w:tcPr>
            <w:vAlign w:val="top"/>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Valid ID of the petitioners</w:t>
            </w:r>
          </w:p>
        </w:tc>
        <w:tc>
          <w:tcPr>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Petitioner</w:t>
            </w:r>
          </w:p>
        </w:tc>
        <w:tc>
          <w:tcPr>
            <w:vAlign w:val="top"/>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sz w:val="24"/>
                <w:szCs w:val="24"/>
                <w:rtl w:val="0"/>
              </w:rPr>
              <w:t xml:space="preserve">PSA </w:t>
            </w: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copy of the simulated birth record of the child</w:t>
            </w:r>
          </w:p>
        </w:tc>
        <w:tc>
          <w:tcPr>
            <w:vAlign w:val="top"/>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Philippine Statistics Authority</w:t>
            </w:r>
          </w:p>
        </w:tc>
        <w:tc>
          <w:tcPr>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5" w:hRule="atLeast"/>
          <w:tblHeader w:val="0"/>
        </w:trPr>
        <w:tc>
          <w:tcPr>
            <w:vAlign w:val="top"/>
          </w:tcPr>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4. LCR and PSA issued Certification of No Record of the adoptee, to serve as basis in the late registration and issuance of rectified birth record;  </w:t>
            </w:r>
          </w:p>
        </w:tc>
        <w:tc>
          <w:tcPr>
            <w:vAlign w:val="top"/>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Local Civil Registry Office where the child was born or found and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Philippine Statistics Authority </w:t>
            </w:r>
          </w:p>
        </w:tc>
        <w:tc>
          <w:tcPr>
            <w:vAlign w:val="top"/>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0" w:hRule="atLeast"/>
          <w:tblHeader w:val="0"/>
        </w:trPr>
        <w:tc>
          <w:tcPr>
            <w:vAlign w:val="top"/>
          </w:tcPr>
          <w:p w:rsidR="00000000" w:rsidDel="00000000" w:rsidP="00000000" w:rsidRDefault="00000000" w:rsidRPr="00000000" w14:paraId="00000033">
            <w:pPr>
              <w:spacing w:after="0" w:line="240" w:lineRule="auto"/>
              <w:ind w:left="720" w:hanging="360"/>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34">
            <w:pPr>
              <w:numPr>
                <w:ilvl w:val="0"/>
                <w:numId w:val="2"/>
              </w:numPr>
              <w:spacing w:after="0" w:line="240" w:lineRule="auto"/>
              <w:ind w:left="18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PSA  copy of the birth record of the adopter(s);</w:t>
            </w:r>
            <w:r w:rsidDel="00000000" w:rsidR="00000000" w:rsidRPr="00000000">
              <w:rPr>
                <w:rtl w:val="0"/>
              </w:rPr>
            </w:r>
          </w:p>
        </w:tc>
        <w:tc>
          <w:tcPr>
            <w:vAlign w:val="top"/>
          </w:tcPr>
          <w:p w:rsidR="00000000" w:rsidDel="00000000" w:rsidP="00000000" w:rsidRDefault="00000000" w:rsidRPr="00000000" w14:paraId="00000035">
            <w:pPr>
              <w:spacing w:after="0" w:line="240"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Philippine Statistics Authority</w:t>
            </w:r>
          </w:p>
        </w:tc>
        <w:tc>
          <w:tcPr>
            <w:vAlign w:val="top"/>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Affidavit of admission (if simulation was </w:t>
            </w:r>
            <w:r w:rsidDel="00000000" w:rsidR="00000000" w:rsidRPr="00000000">
              <w:rPr>
                <w:rFonts w:ascii="Garamond" w:cs="Garamond" w:eastAsia="Garamond" w:hAnsi="Garamond"/>
                <w:sz w:val="24"/>
                <w:szCs w:val="24"/>
                <w:rtl w:val="0"/>
              </w:rPr>
              <w:t xml:space="preserve">done by a third party) with Valid ID and CANA</w:t>
            </w:r>
            <w:r w:rsidDel="00000000" w:rsidR="00000000" w:rsidRPr="00000000">
              <w:rPr>
                <w:rtl w:val="0"/>
              </w:rPr>
            </w:r>
          </w:p>
        </w:tc>
        <w:tc>
          <w:tcPr>
            <w:vAlign w:val="top"/>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Template from RACCO</w:t>
            </w:r>
            <w:r w:rsidDel="00000000" w:rsidR="00000000" w:rsidRPr="00000000">
              <w:rPr>
                <w:rtl w:val="0"/>
              </w:rPr>
            </w:r>
          </w:p>
        </w:tc>
        <w:tc>
          <w:tcPr>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79" w:hRule="atLeast"/>
          <w:tblHeader w:val="0"/>
        </w:trPr>
        <w:tc>
          <w:tcPr>
            <w:vAlign w:val="top"/>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Certification issued and signed by the Punong Barangay attesting that:</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PAP/s are bonafide resident of the barangay</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child has been living with the PAPs for atleast three (3) years prior March 29, 2019.</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The PAP/s are indigent, if applicable</w:t>
            </w:r>
          </w:p>
        </w:tc>
        <w:tc>
          <w:tcPr>
            <w:vAlign w:val="top"/>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Barangay where the adopter resides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(with template from RACCO)</w:t>
            </w:r>
          </w:p>
        </w:tc>
        <w:tc>
          <w:tcPr>
            <w:vAlign w:val="top"/>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ff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Notarized Affidavits of at least two (2) disinterested persons, who reside in the same barangay where the child resides, attesting that the child has been living with the PAP</w:t>
            </w:r>
            <w:r w:rsidDel="00000000" w:rsidR="00000000" w:rsidRPr="00000000">
              <w:rPr>
                <w:rFonts w:ascii="Garamond" w:cs="Garamond" w:eastAsia="Garamond" w:hAnsi="Garamond"/>
                <w:sz w:val="24"/>
                <w:szCs w:val="24"/>
                <w:rtl w:val="0"/>
              </w:rPr>
              <w:t xml:space="preserve">/s for atleast three (3) years </w:t>
            </w:r>
            <w:r w:rsidDel="00000000" w:rsidR="00000000" w:rsidRPr="00000000">
              <w:rPr>
                <w:rtl w:val="0"/>
              </w:rPr>
            </w:r>
          </w:p>
        </w:tc>
        <w:tc>
          <w:tcPr>
            <w:vAlign w:val="top"/>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Template from RACCO</w:t>
            </w:r>
            <w:r w:rsidDel="00000000" w:rsidR="00000000" w:rsidRPr="00000000">
              <w:rPr>
                <w:rtl w:val="0"/>
              </w:rPr>
            </w:r>
          </w:p>
        </w:tc>
        <w:tc>
          <w:tcPr>
            <w:vAlign w:val="top"/>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ff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Original copy of CDCLAA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if applicable</w:t>
            </w:r>
          </w:p>
        </w:tc>
        <w:tc>
          <w:tcPr>
            <w:vAlign w:val="top"/>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RACCO</w:t>
            </w: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ff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Oldest and recent photographs of the prospective adoptee and the petitioner(s) taken within the last three (3) months prior to the filing of the petition</w:t>
            </w:r>
          </w:p>
        </w:tc>
        <w:tc>
          <w:tcPr>
            <w:vAlign w:val="top"/>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Petitioner</w:t>
            </w:r>
            <w:r w:rsidDel="00000000" w:rsidR="00000000" w:rsidRPr="00000000">
              <w:rPr>
                <w:rtl w:val="0"/>
              </w:rPr>
            </w:r>
          </w:p>
        </w:tc>
        <w:tc>
          <w:tcPr>
            <w:vAlign w:val="top"/>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ff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Certificate of Attendance by the Petitioner(s) in Pre- Adoption Fora and Seminar</w:t>
            </w:r>
          </w:p>
        </w:tc>
        <w:tc>
          <w:tcP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RACCO</w:t>
            </w:r>
            <w:r w:rsidDel="00000000" w:rsidR="00000000" w:rsidRPr="00000000">
              <w:rPr>
                <w:rtl w:val="0"/>
              </w:rPr>
            </w:r>
          </w:p>
        </w:tc>
        <w:tc>
          <w:tcPr>
            <w:vAlign w:val="top"/>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ff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As applicable, Marriage Contract, Decree of Annulment, Declaration of Nullity of Marriage or Decree of Legal Separation; CENOMAR</w:t>
            </w:r>
          </w:p>
        </w:tc>
        <w:tc>
          <w:tcPr>
            <w:vAlign w:val="top"/>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Philippine Statistics Authority</w:t>
            </w:r>
            <w:r w:rsidDel="00000000" w:rsidR="00000000" w:rsidRPr="00000000">
              <w:rPr>
                <w:rtl w:val="0"/>
              </w:rPr>
            </w:r>
          </w:p>
        </w:tc>
        <w:tc>
          <w:tcP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ff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Latest Physical and Medical Evaluation of the adopter(s) by a duly licensed physician; (with template from RACCO)</w:t>
            </w:r>
          </w:p>
        </w:tc>
        <w:tc>
          <w:tcP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Licensed Physician</w:t>
            </w:r>
            <w:r w:rsidDel="00000000" w:rsidR="00000000" w:rsidRPr="00000000">
              <w:rPr>
                <w:rtl w:val="0"/>
              </w:rPr>
            </w:r>
          </w:p>
        </w:tc>
        <w:tc>
          <w:tcP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Latest NBI</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 Police Clearance;</w:t>
            </w:r>
          </w:p>
        </w:tc>
        <w:tc>
          <w:tcPr>
            <w:vAlign w:val="top"/>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NBI / PNP</w:t>
            </w:r>
            <w:r w:rsidDel="00000000" w:rsidR="00000000" w:rsidRPr="00000000">
              <w:rPr>
                <w:rtl w:val="0"/>
              </w:rPr>
            </w:r>
          </w:p>
        </w:tc>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Latest income tax return or any other documents showing financial capability, e.g., Certificate of Employment, Bank Certificate or Statement of Assets and Liabilities; </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Employer / BIR / Business Permit and Licensing Office</w:t>
            </w:r>
            <w:r w:rsidDel="00000000" w:rsidR="00000000" w:rsidRPr="00000000">
              <w:rPr>
                <w:rtl w:val="0"/>
              </w:rPr>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Certified True Copy of the receipts as proof of payment of the socialized fees in SWDO and/or RACCO. This requirement is on a case to case basis and if the petitioner(s) is/are assessed by the social worker as not indigent. If the LGU has no ordinance Certification that there is no ordinance will suffice</w:t>
            </w:r>
          </w:p>
        </w:tc>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Local Government Unit where the Petition was filed</w:t>
            </w:r>
            <w:r w:rsidDel="00000000" w:rsidR="00000000" w:rsidRPr="00000000">
              <w:rPr>
                <w:rtl w:val="0"/>
              </w:rPr>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Consent from appropriate person or persons</w:t>
            </w:r>
            <w:r w:rsidDel="00000000" w:rsidR="00000000" w:rsidRPr="00000000">
              <w:rPr>
                <w:rFonts w:ascii="Garamond" w:cs="Garamond" w:eastAsia="Garamond" w:hAnsi="Garamond"/>
                <w:sz w:val="24"/>
                <w:szCs w:val="24"/>
                <w:rtl w:val="0"/>
              </w:rPr>
              <w:t xml:space="preserv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adoptee (if aged 10 years old and above)</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biological parents of the adoptee/child (not required if adoptee is already adult)</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marital children of the PAPs, if aged 10 years old and above</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non-marital children, aged 10 years old and above (if living with the PAPs)</w:t>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spouse of the adoptee, if applicable</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Petitioner</w:t>
            </w: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sz w:val="24"/>
                <w:szCs w:val="24"/>
                <w:rtl w:val="0"/>
              </w:rPr>
              <w:t xml:space="preserve">Letter stating the contact details of the petitioner (with template from RACCO)</w:t>
            </w:r>
            <w:r w:rsidDel="00000000" w:rsidR="00000000" w:rsidRPr="00000000">
              <w:rPr>
                <w:rtl w:val="0"/>
              </w:rPr>
            </w:r>
          </w:p>
        </w:tc>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Petitioner</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If applicable: Birth Certificate of biological parent for relative adoption </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Philippine Statistics Authority</w:t>
            </w:r>
          </w:p>
        </w:tc>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If applicable: Family Genogram and LCR/PSA birth certificates, for relative adoption</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Petitioner</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Replica / Draft original birth record</w:t>
            </w:r>
          </w:p>
        </w:tc>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RACCO</w:t>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Replica / Draft amended birth record</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RACCO</w:t>
            </w:r>
          </w:p>
        </w:tc>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Certificate/ Court Order for withdrawn cases</w:t>
              <w:tab/>
              <w:tab/>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Philippine Court</w:t>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43.90625" w:hRule="atLeast"/>
          <w:tblHeader w:val="0"/>
        </w:trPr>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aramond" w:cs="Garamond" w:eastAsia="Garamond" w:hAnsi="Garamond"/>
                <w:i w:val="0"/>
                <w:smallCaps w:val="0"/>
                <w:strike w:val="0"/>
                <w:color w:val="000000"/>
                <w:sz w:val="24"/>
                <w:szCs w:val="24"/>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Others: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aramond" w:cs="Garamond" w:eastAsia="Garamond" w:hAnsi="Garamond"/>
                <w:sz w:val="24"/>
                <w:szCs w:val="24"/>
              </w:rPr>
            </w:pPr>
            <w:r w:rsidDel="00000000" w:rsidR="00000000" w:rsidRPr="00000000">
              <w:rPr>
                <w:rtl w:val="0"/>
              </w:rPr>
            </w:r>
          </w:p>
        </w:tc>
        <w:tc>
          <w:tcP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Additional requirements in case of one petitioner is a foreigner married to a Filipino:</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sdt>
      <w:sdtPr>
        <w:lock w:val="contentLocked"/>
        <w:tag w:val="goog_rdk_0"/>
      </w:sdtPr>
      <w:sdtContent>
        <w:tbl>
          <w:tblPr>
            <w:tblStyle w:val="Table2"/>
            <w:tblW w:w="96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4365"/>
            <w:gridCol w:w="1545"/>
            <w:gridCol w:w="1680"/>
            <w:gridCol w:w="1680"/>
            <w:tblGridChange w:id="0">
              <w:tblGrid>
                <w:gridCol w:w="390"/>
                <w:gridCol w:w="4365"/>
                <w:gridCol w:w="1545"/>
                <w:gridCol w:w="168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numPr>
                    <w:ilvl w:val="0"/>
                    <w:numId w:val="2"/>
                  </w:numPr>
                  <w:spacing w:after="0" w:line="240" w:lineRule="auto"/>
                  <w:ind w:left="18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Certificate of Residency in the Philippines for at least three (3) continuous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Bureau of Immigration / Department of Foreign Affairs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Certification of legal capacity to adopt in his or her country, and that his or her government allows the adoptee to enter his or her country as his or her adopted son or daughter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Country of 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Oath and Undertaking (if PAPs has plans on migrating or permanent resident abroad)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Template from RACCO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tc>
          </w:tr>
        </w:tbl>
      </w:sdtContent>
    </w:sdt>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Garamond" w:cs="Garamond" w:eastAsia="Garamond" w:hAnsi="Garamond"/>
        </w:rPr>
      </w:pPr>
      <w:r w:rsidDel="00000000" w:rsidR="00000000" w:rsidRPr="00000000">
        <w:rPr>
          <w:rFonts w:ascii="Garamond" w:cs="Garamond" w:eastAsia="Garamond" w:hAnsi="Garamond"/>
          <w:rtl w:val="0"/>
        </w:rPr>
        <w:t xml:space="preserve">Note: All documents issued abroad (eg. Foreign issued Birth Certificate, Police Clearance, etc) must have an apostille </w:t>
      </w:r>
    </w:p>
    <w:p w:rsidR="00000000" w:rsidDel="00000000" w:rsidP="00000000" w:rsidRDefault="00000000" w:rsidRPr="00000000" w14:paraId="000000B8">
      <w:pPr>
        <w:spacing w:after="0" w:line="240" w:lineRule="auto"/>
        <w:rPr>
          <w:rFonts w:ascii="Garamond" w:cs="Garamond" w:eastAsia="Garamond" w:hAnsi="Garamond"/>
        </w:rPr>
      </w:pPr>
      <w:r w:rsidDel="00000000" w:rsidR="00000000" w:rsidRPr="00000000">
        <w:rPr>
          <w:rtl w:val="0"/>
        </w:rPr>
      </w:r>
    </w:p>
    <w:tbl>
      <w:tblPr>
        <w:tblStyle w:val="Table3"/>
        <w:tblW w:w="95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95"/>
        <w:gridCol w:w="1770"/>
        <w:gridCol w:w="1650"/>
        <w:gridCol w:w="1395"/>
        <w:tblGridChange w:id="0">
          <w:tblGrid>
            <w:gridCol w:w="4695"/>
            <w:gridCol w:w="1770"/>
            <w:gridCol w:w="1650"/>
            <w:gridCol w:w="1395"/>
          </w:tblGrid>
        </w:tblGridChange>
      </w:tblGrid>
      <w:tr>
        <w:trPr>
          <w:cantSplit w:val="0"/>
          <w:trHeight w:val="330" w:hRule="atLeast"/>
          <w:tblHeader w:val="0"/>
        </w:trPr>
        <w:tc>
          <w:tcP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Complied/</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Re-filed</w:t>
            </w:r>
          </w:p>
        </w:tc>
        <w:tc>
          <w:tcP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Complied/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Re-filed</w:t>
            </w:r>
          </w:p>
        </w:tc>
        <w:tc>
          <w:tcP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Complied/ Re-filed</w:t>
            </w:r>
          </w:p>
        </w:tc>
      </w:tr>
      <w:tr>
        <w:trPr>
          <w:cantSplit w:val="0"/>
          <w:trHeight w:val="330" w:hRule="atLeast"/>
          <w:tblHeader w:val="0"/>
        </w:trPr>
        <w:tc>
          <w:tcP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filed at LGU by the petitioner</w:t>
            </w:r>
          </w:p>
        </w:tc>
        <w:tc>
          <w:tcPr>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endorsed by LGU/received by the RACCO</w:t>
            </w:r>
          </w:p>
        </w:tc>
        <w:tc>
          <w:tcPr>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sz w:val="24"/>
                <w:szCs w:val="24"/>
                <w:rtl w:val="0"/>
              </w:rPr>
              <w:t xml:space="preserve">Date endorsed to Officer-in-Charge for Mandatory Appearance</w:t>
            </w:r>
            <w:r w:rsidDel="00000000" w:rsidR="00000000" w:rsidRPr="00000000">
              <w:rPr>
                <w:rtl w:val="0"/>
              </w:rPr>
            </w:r>
          </w:p>
        </w:tc>
        <w:tc>
          <w:tcP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endorsed by FO/received by the NACC</w:t>
            </w:r>
          </w:p>
        </w:tc>
        <w:tc>
          <w:tcP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i w:val="0"/>
                <w:smallCaps w:val="0"/>
                <w:strike w:val="0"/>
                <w:color w:val="000000"/>
                <w:sz w:val="24"/>
                <w:szCs w:val="24"/>
                <w:u w:val="none"/>
                <w:shd w:fill="auto" w:val="clear"/>
                <w:vertAlign w:val="baseline"/>
                <w:rtl w:val="0"/>
              </w:rPr>
              <w:t xml:space="preserve">Date received by Technical Staff</w:t>
            </w:r>
          </w:p>
        </w:tc>
        <w:tc>
          <w:tcP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i w:val="0"/>
          <w:smallCaps w:val="0"/>
          <w:strike w:val="0"/>
          <w:color w:val="000000"/>
          <w:sz w:val="24"/>
          <w:szCs w:val="24"/>
          <w:u w:val="none"/>
          <w:shd w:fill="auto" w:val="clear"/>
          <w:vertAlign w:val="baseline"/>
        </w:rPr>
      </w:pPr>
      <w:r w:rsidDel="00000000" w:rsidR="00000000" w:rsidRPr="00000000">
        <w:rPr>
          <w:rtl w:val="0"/>
        </w:rPr>
      </w:r>
    </w:p>
    <w:sectPr>
      <w:headerReference r:id="rId7" w:type="default"/>
      <w:headerReference r:id="rId8" w:type="first"/>
      <w:footerReference r:id="rId9" w:type="first"/>
      <w:pgSz w:h="20160" w:w="12240" w:orient="portrait"/>
      <w:pgMar w:bottom="849.5999999999999" w:top="705.6"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widowControl w:val="0"/>
      <w:spacing w:after="0" w:line="276" w:lineRule="auto"/>
      <w:rPr>
        <w:sz w:val="24"/>
        <w:szCs w:val="24"/>
      </w:rPr>
    </w:pPr>
    <w:r w:rsidDel="00000000" w:rsidR="00000000" w:rsidRPr="00000000">
      <w:rPr>
        <w:rtl w:val="0"/>
      </w:rPr>
    </w:r>
  </w:p>
  <w:tbl>
    <w:tblPr>
      <w:tblStyle w:val="Table4"/>
      <w:tblW w:w="901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89"/>
      <w:gridCol w:w="6327"/>
      <w:tblGridChange w:id="0">
        <w:tblGrid>
          <w:gridCol w:w="2689"/>
          <w:gridCol w:w="6327"/>
        </w:tblGrid>
      </w:tblGridChange>
    </w:tblGrid>
    <w:tr>
      <w:trPr>
        <w:cantSplit w:val="0"/>
        <w:tblHeader w:val="0"/>
      </w:trPr>
      <w:tc>
        <w:tcPr>
          <w:vMerge w:val="restart"/>
        </w:tcPr>
        <w:p w:rsidR="00000000" w:rsidDel="00000000" w:rsidP="00000000" w:rsidRDefault="00000000" w:rsidRPr="00000000" w14:paraId="000000D6">
          <w:pPr>
            <w:tabs>
              <w:tab w:val="center" w:leader="none" w:pos="4680"/>
              <w:tab w:val="right" w:leader="none" w:pos="9360"/>
            </w:tabs>
            <w:spacing w:after="0" w:line="240" w:lineRule="auto"/>
            <w:jc w:val="center"/>
            <w:rPr>
              <w:rFonts w:ascii="Garamond" w:cs="Garamond" w:eastAsia="Garamond" w:hAnsi="Garamond"/>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-71227</wp:posOffset>
                </wp:positionH>
                <wp:positionV relativeFrom="paragraph">
                  <wp:posOffset>6985</wp:posOffset>
                </wp:positionV>
                <wp:extent cx="1730398" cy="942130"/>
                <wp:effectExtent b="0" l="0" r="0" t="0"/>
                <wp:wrapNone/>
                <wp:docPr id="1" name="image1.png"/>
                <a:graphic>
                  <a:graphicData uri="http://schemas.openxmlformats.org/drawingml/2006/picture">
                    <pic:pic>
                      <pic:nvPicPr>
                        <pic:cNvPr id="0" name="image1.png"/>
                        <pic:cNvPicPr preferRelativeResize="0"/>
                      </pic:nvPicPr>
                      <pic:blipFill>
                        <a:blip r:embed="rId1"/>
                        <a:srcRect b="12492" l="4548" r="4521" t="13257"/>
                        <a:stretch>
                          <a:fillRect/>
                        </a:stretch>
                      </pic:blipFill>
                      <pic:spPr>
                        <a:xfrm>
                          <a:off x="0" y="0"/>
                          <a:ext cx="1730398" cy="942130"/>
                        </a:xfrm>
                        <a:prstGeom prst="rect"/>
                        <a:ln/>
                      </pic:spPr>
                    </pic:pic>
                  </a:graphicData>
                </a:graphic>
              </wp:anchor>
            </w:drawing>
          </w:r>
        </w:p>
      </w:tc>
      <w:tc>
        <w:tcPr/>
        <w:p w:rsidR="00000000" w:rsidDel="00000000" w:rsidP="00000000" w:rsidRDefault="00000000" w:rsidRPr="00000000" w14:paraId="000000D7">
          <w:pPr>
            <w:tabs>
              <w:tab w:val="center" w:leader="none" w:pos="4680"/>
              <w:tab w:val="right" w:leader="none" w:pos="9360"/>
            </w:tabs>
            <w:spacing w:after="0" w:line="240"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Republic of the Philippines</w:t>
          </w:r>
        </w:p>
      </w:tc>
    </w:tr>
    <w:tr>
      <w:trPr>
        <w:cantSplit w:val="0"/>
        <w:trHeight w:val="37" w:hRule="atLeast"/>
        <w:tblHeader w:val="0"/>
      </w:trPr>
      <w:tc>
        <w:tcPr>
          <w:vMerge w:val="continue"/>
        </w:tcPr>
        <w:p w:rsidR="00000000" w:rsidDel="00000000" w:rsidP="00000000" w:rsidRDefault="00000000" w:rsidRPr="00000000" w14:paraId="000000D8">
          <w:pPr>
            <w:widowControl w:val="0"/>
            <w:spacing w:after="0" w:line="276" w:lineRule="auto"/>
            <w:rPr>
              <w:rFonts w:ascii="Garamond" w:cs="Garamond" w:eastAsia="Garamond" w:hAnsi="Garamond"/>
              <w:sz w:val="26"/>
              <w:szCs w:val="26"/>
            </w:rPr>
          </w:pPr>
          <w:r w:rsidDel="00000000" w:rsidR="00000000" w:rsidRPr="00000000">
            <w:rPr>
              <w:rtl w:val="0"/>
            </w:rPr>
          </w:r>
        </w:p>
      </w:tc>
      <w:tc>
        <w:tcPr/>
        <w:p w:rsidR="00000000" w:rsidDel="00000000" w:rsidP="00000000" w:rsidRDefault="00000000" w:rsidRPr="00000000" w14:paraId="000000D9">
          <w:pPr>
            <w:tabs>
              <w:tab w:val="center" w:leader="none" w:pos="4680"/>
              <w:tab w:val="right" w:leader="none" w:pos="9360"/>
            </w:tabs>
            <w:spacing w:after="0" w:line="240" w:lineRule="auto"/>
            <w:rPr>
              <w:rFonts w:ascii="Garamond" w:cs="Garamond" w:eastAsia="Garamond" w:hAnsi="Garamond"/>
              <w:b w:val="1"/>
              <w:sz w:val="34"/>
              <w:szCs w:val="34"/>
            </w:rPr>
          </w:pPr>
          <w:r w:rsidDel="00000000" w:rsidR="00000000" w:rsidRPr="00000000">
            <w:rPr>
              <w:rFonts w:ascii="Garamond" w:cs="Garamond" w:eastAsia="Garamond" w:hAnsi="Garamond"/>
              <w:b w:val="1"/>
              <w:sz w:val="34"/>
              <w:szCs w:val="34"/>
              <w:rtl w:val="0"/>
            </w:rPr>
            <w:t xml:space="preserve">National Authority for Child Care</w:t>
          </w:r>
        </w:p>
      </w:tc>
    </w:tr>
    <w:tr>
      <w:trPr>
        <w:cantSplit w:val="0"/>
        <w:trHeight w:val="247" w:hRule="atLeast"/>
        <w:tblHeader w:val="0"/>
      </w:trPr>
      <w:tc>
        <w:tcPr>
          <w:vMerge w:val="continue"/>
        </w:tcPr>
        <w:p w:rsidR="00000000" w:rsidDel="00000000" w:rsidP="00000000" w:rsidRDefault="00000000" w:rsidRPr="00000000" w14:paraId="000000DA">
          <w:pPr>
            <w:widowControl w:val="0"/>
            <w:spacing w:after="0" w:line="276" w:lineRule="auto"/>
            <w:rPr>
              <w:rFonts w:ascii="Garamond" w:cs="Garamond" w:eastAsia="Garamond" w:hAnsi="Garamond"/>
              <w:b w:val="1"/>
              <w:sz w:val="34"/>
              <w:szCs w:val="34"/>
            </w:rPr>
          </w:pPr>
          <w:r w:rsidDel="00000000" w:rsidR="00000000" w:rsidRPr="00000000">
            <w:rPr>
              <w:rtl w:val="0"/>
            </w:rPr>
          </w:r>
        </w:p>
      </w:tc>
      <w:tc>
        <w:tcPr/>
        <w:p w:rsidR="00000000" w:rsidDel="00000000" w:rsidP="00000000" w:rsidRDefault="00000000" w:rsidRPr="00000000" w14:paraId="000000DB">
          <w:pPr>
            <w:tabs>
              <w:tab w:val="center" w:leader="none" w:pos="4680"/>
              <w:tab w:val="right" w:leader="none" w:pos="9360"/>
            </w:tabs>
            <w:spacing w:after="0" w:line="240" w:lineRule="auto"/>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Regional Alternative Child Care Office</w:t>
          </w:r>
        </w:p>
      </w:tc>
    </w:tr>
    <w:tr>
      <w:trPr>
        <w:cantSplit w:val="0"/>
        <w:trHeight w:val="256" w:hRule="atLeast"/>
        <w:tblHeader w:val="0"/>
      </w:trPr>
      <w:tc>
        <w:tcPr>
          <w:vMerge w:val="continue"/>
        </w:tcPr>
        <w:p w:rsidR="00000000" w:rsidDel="00000000" w:rsidP="00000000" w:rsidRDefault="00000000" w:rsidRPr="00000000" w14:paraId="000000DC">
          <w:pPr>
            <w:widowControl w:val="0"/>
            <w:spacing w:after="0" w:line="276" w:lineRule="auto"/>
            <w:rPr>
              <w:rFonts w:ascii="Garamond" w:cs="Garamond" w:eastAsia="Garamond" w:hAnsi="Garamond"/>
              <w:b w:val="1"/>
              <w:sz w:val="30"/>
              <w:szCs w:val="30"/>
            </w:rPr>
          </w:pPr>
          <w:r w:rsidDel="00000000" w:rsidR="00000000" w:rsidRPr="00000000">
            <w:rPr>
              <w:rtl w:val="0"/>
            </w:rPr>
          </w:r>
        </w:p>
      </w:tc>
      <w:tc>
        <w:tcPr/>
        <w:p w:rsidR="00000000" w:rsidDel="00000000" w:rsidP="00000000" w:rsidRDefault="00000000" w:rsidRPr="00000000" w14:paraId="000000DD">
          <w:pPr>
            <w:tabs>
              <w:tab w:val="center" w:leader="none" w:pos="4680"/>
              <w:tab w:val="right" w:leader="none" w:pos="9360"/>
            </w:tabs>
            <w:spacing w:after="0" w:line="24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MIMAROPA Region</w:t>
          </w:r>
        </w:p>
      </w:tc>
    </w:tr>
    <w:tr>
      <w:trPr>
        <w:cantSplit w:val="0"/>
        <w:trHeight w:val="240" w:hRule="atLeast"/>
        <w:tblHeader w:val="0"/>
      </w:trPr>
      <w:tc>
        <w:tcPr>
          <w:vMerge w:val="continue"/>
        </w:tcPr>
        <w:p w:rsidR="00000000" w:rsidDel="00000000" w:rsidP="00000000" w:rsidRDefault="00000000" w:rsidRPr="00000000" w14:paraId="000000DE">
          <w:pPr>
            <w:widowControl w:val="0"/>
            <w:spacing w:after="0" w:line="276" w:lineRule="auto"/>
            <w:rPr>
              <w:rFonts w:ascii="Garamond" w:cs="Garamond" w:eastAsia="Garamond" w:hAnsi="Garamond"/>
              <w:b w:val="1"/>
              <w:sz w:val="26"/>
              <w:szCs w:val="26"/>
            </w:rPr>
          </w:pPr>
          <w:r w:rsidDel="00000000" w:rsidR="00000000" w:rsidRPr="00000000">
            <w:rPr>
              <w:rtl w:val="0"/>
            </w:rPr>
          </w:r>
        </w:p>
      </w:tc>
      <w:tc>
        <w:tcPr/>
        <w:p w:rsidR="00000000" w:rsidDel="00000000" w:rsidP="00000000" w:rsidRDefault="00000000" w:rsidRPr="00000000" w14:paraId="000000DF">
          <w:pPr>
            <w:tabs>
              <w:tab w:val="center" w:leader="none" w:pos="4680"/>
              <w:tab w:val="right" w:leader="none" w:pos="9360"/>
            </w:tabs>
            <w:spacing w:after="0" w:line="240" w:lineRule="auto"/>
            <w:rPr>
              <w:rFonts w:ascii="Garamond" w:cs="Garamond" w:eastAsia="Garamond" w:hAnsi="Garamond"/>
              <w:sz w:val="20"/>
              <w:szCs w:val="20"/>
            </w:rPr>
          </w:pPr>
          <w:r w:rsidDel="00000000" w:rsidR="00000000" w:rsidRPr="00000000">
            <w:rPr>
              <w:rFonts w:ascii="Garamond" w:cs="Garamond" w:eastAsia="Garamond" w:hAnsi="Garamond"/>
              <w:sz w:val="20"/>
              <w:szCs w:val="20"/>
              <w:rtl w:val="0"/>
            </w:rPr>
            <w:t xml:space="preserve">TIN: 200-137-390-000</w:t>
          </w:r>
        </w:p>
      </w:tc>
    </w:tr>
  </w:tb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n-PH"/>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n-PH"/>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Segoe UI" w:cs="Segoe UI" w:hAnsi="Segoe UI"/>
      <w:w w:val="100"/>
      <w:position w:val="-1"/>
      <w:sz w:val="18"/>
      <w:szCs w:val="18"/>
      <w:effect w:val="none"/>
      <w:vertAlign w:val="baseline"/>
      <w:cs w:val="0"/>
      <w:em w:val="none"/>
      <w:lang w:bidi="ar-SA" w:eastAsia="en-US" w:val="en-PH"/>
    </w:rPr>
  </w:style>
  <w:style w:type="character" w:styleId="BalloonTextChar">
    <w:name w:val="Balloon Text Char"/>
    <w:next w:val="BalloonTextChar"/>
    <w:autoRedefine w:val="0"/>
    <w:hidden w:val="0"/>
    <w:qFormat w:val="0"/>
    <w:rPr>
      <w:rFonts w:ascii="Segoe UI" w:cs="Segoe UI" w:hAnsi="Segoe UI"/>
      <w:w w:val="100"/>
      <w:position w:val="-1"/>
      <w:sz w:val="18"/>
      <w:szCs w:val="18"/>
      <w:effect w:val="none"/>
      <w:vertAlign w:val="baseline"/>
      <w:cs w:val="0"/>
      <w:em w:val="none"/>
      <w:lang/>
    </w:rPr>
  </w:style>
  <w:style w:type="paragraph" w:styleId="NoSpacing">
    <w:name w:val="No Spacing"/>
    <w:next w:val="NoSpacing"/>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PH"/>
    </w:rPr>
  </w:style>
  <w:style w:type="table" w:styleId="TableGrid">
    <w:name w:val="Table Grid"/>
    <w:basedOn w:val="TableNormal"/>
    <w:next w:val="TableGrid"/>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6ZP9PaZwzDQM6gTVcjKvfpg6oA==">CgMxLjAaHgoBMBIZChcICVITChF0YWJsZS56ZGg2OXJ3ZHQ0bDgAciExZDJuMXY3cEFwM1ROMHFaZVFVUnVTVEJWUkxSMzBrdnQ=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2022-03-15T06:09:00Z</dcterms:created>
  <dc:creator>Jocelyn B. Vince Cruz</dc:creator>
</cp:coreProperties>
</file>