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 REQUIREMENTS FOR FILING OF PETITION OF ADOPTION OF LEGALLY AVAILABLE CHILD</w:t>
      </w:r>
    </w:p>
    <w:p w:rsidR="00000000" w:rsidDel="00000000" w:rsidP="00000000" w:rsidRDefault="00000000" w:rsidRPr="00000000" w14:paraId="00000002">
      <w:pPr>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(2 sets: 1 original and 1 photocopy)</w:t>
      </w:r>
    </w:p>
    <w:p w:rsidR="00000000" w:rsidDel="00000000" w:rsidP="00000000" w:rsidRDefault="00000000" w:rsidRPr="00000000" w14:paraId="00000003">
      <w:pPr>
        <w:spacing w:after="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Child: ___________________________________________________</w:t>
      </w:r>
    </w:p>
    <w:p w:rsidR="00000000" w:rsidDel="00000000" w:rsidP="00000000" w:rsidRDefault="00000000" w:rsidRPr="00000000" w14:paraId="0000000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Name of PAP/s: ___________________________________________________</w:t>
      </w:r>
    </w:p>
    <w:p w:rsidR="00000000" w:rsidDel="00000000" w:rsidP="00000000" w:rsidRDefault="00000000" w:rsidRPr="00000000" w14:paraId="0000000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Date Initially Submitted: ____________________________________________</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3855"/>
        <w:gridCol w:w="2385"/>
        <w:gridCol w:w="1200"/>
        <w:gridCol w:w="1560"/>
        <w:tblGridChange w:id="0">
          <w:tblGrid>
            <w:gridCol w:w="360"/>
            <w:gridCol w:w="3855"/>
            <w:gridCol w:w="2385"/>
            <w:gridCol w:w="1200"/>
            <w:gridCol w:w="1560"/>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Supporting Documents</w:t>
            </w:r>
          </w:p>
        </w:tc>
        <w:tc>
          <w:tcPr>
            <w:shd w:fill="auto" w:val="clear"/>
            <w:tcMar>
              <w:top w:w="-44.64" w:type="dxa"/>
              <w:left w:w="-44.64" w:type="dxa"/>
              <w:bottom w:w="-44.64" w:type="dxa"/>
              <w:right w:w="-44.64"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Where to Secure</w:t>
            </w:r>
          </w:p>
        </w:tc>
        <w:tc>
          <w:tcPr>
            <w:shd w:fill="auto" w:val="clear"/>
            <w:tcMar>
              <w:top w:w="-44.64" w:type="dxa"/>
              <w:left w:w="-44.64" w:type="dxa"/>
              <w:bottom w:w="-44.64" w:type="dxa"/>
              <w:right w:w="-44.64"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Date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Remarks</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Petition for Domestic Administrative Adoption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Certificate of Authority for Notarial Act (can be secured at the RTC after the notarization of petition)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Regional Trial Court</w:t>
            </w:r>
          </w:p>
        </w:tc>
        <w:tc>
          <w:tcPr>
            <w:shd w:fill="auto" w:val="clear"/>
            <w:tcMar>
              <w:top w:w="-44.64" w:type="dxa"/>
              <w:left w:w="-44.64" w:type="dxa"/>
              <w:bottom w:w="-44.64" w:type="dxa"/>
              <w:right w:w="-44.64"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Original PSA Copy Birth Certificate of Prospective Adoptive Parent/s</w:t>
            </w:r>
          </w:p>
        </w:tc>
        <w:tc>
          <w:tcPr>
            <w:shd w:fill="auto" w:val="clear"/>
            <w:tcMar>
              <w:top w:w="-44.64" w:type="dxa"/>
              <w:left w:w="-44.64" w:type="dxa"/>
              <w:bottom w:w="-44.64" w:type="dxa"/>
              <w:right w:w="-44.64"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Statistics Authority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Original PSA Copy of Birth Certificate of Child</w:t>
            </w:r>
          </w:p>
        </w:tc>
        <w:tc>
          <w:tcPr>
            <w:shd w:fill="auto" w:val="clear"/>
            <w:tcMar>
              <w:top w:w="-44.64" w:type="dxa"/>
              <w:left w:w="-44.64" w:type="dxa"/>
              <w:bottom w:w="-44.64" w:type="dxa"/>
              <w:right w:w="-44.64"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Statistics Authority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Certificate of Matching/ Presentation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RACCO </w:t>
            </w:r>
          </w:p>
        </w:tc>
        <w:tc>
          <w:tcPr>
            <w:shd w:fill="auto" w:val="clear"/>
            <w:tcMar>
              <w:top w:w="-44.64" w:type="dxa"/>
              <w:left w:w="-44.64" w:type="dxa"/>
              <w:bottom w:w="-44.64" w:type="dxa"/>
              <w:right w:w="-44.64"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Pre-Adoption Placement Authority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Social Case Study Report</w:t>
            </w:r>
          </w:p>
        </w:tc>
        <w:tc>
          <w:tcPr>
            <w:shd w:fill="auto" w:val="clear"/>
            <w:tcMar>
              <w:top w:w="-44.64" w:type="dxa"/>
              <w:left w:w="-44.64" w:type="dxa"/>
              <w:bottom w:w="-44.64" w:type="dxa"/>
              <w:right w:w="-44.64"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Local Social Welfare and Development Office / Child Placing Agencies/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Supervised Trial Custody Report/s</w:t>
            </w:r>
          </w:p>
        </w:tc>
        <w:tc>
          <w:tcPr>
            <w:shd w:fill="auto" w:val="clear"/>
            <w:tcMar>
              <w:top w:w="-44.64" w:type="dxa"/>
              <w:left w:w="-44.64" w:type="dxa"/>
              <w:bottom w:w="-44.64" w:type="dxa"/>
              <w:right w:w="-44.64" w:type="dxa"/>
            </w:tcMar>
            <w:vAlign w:val="top"/>
          </w:tcPr>
          <w:p w:rsidR="00000000" w:rsidDel="00000000" w:rsidP="00000000" w:rsidRDefault="00000000" w:rsidRPr="00000000" w14:paraId="00000031">
            <w:pPr>
              <w:widowControl w:val="0"/>
              <w:spacing w:after="0" w:line="240" w:lineRule="auto"/>
              <w:ind w:left="180" w:right="13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Adoption social worker</w:t>
            </w:r>
          </w:p>
        </w:tc>
        <w:tc>
          <w:tcPr>
            <w:shd w:fill="auto" w:val="clear"/>
            <w:tcMar>
              <w:top w:w="-44.64" w:type="dxa"/>
              <w:left w:w="-44.64" w:type="dxa"/>
              <w:bottom w:w="-44.64" w:type="dxa"/>
              <w:right w:w="-44.64"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Original PSA Copy of Marriage Certificate / CENOMAR</w:t>
            </w:r>
          </w:p>
        </w:tc>
        <w:tc>
          <w:tcPr>
            <w:shd w:fill="auto" w:val="clear"/>
            <w:tcMar>
              <w:top w:w="-44.64" w:type="dxa"/>
              <w:left w:w="-44.64" w:type="dxa"/>
              <w:bottom w:w="-44.64" w:type="dxa"/>
              <w:right w:w="-44.64"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Statistics Authority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NBI / Police Clearance / Court Clearance</w:t>
            </w:r>
          </w:p>
        </w:tc>
        <w:tc>
          <w:tcPr>
            <w:shd w:fill="auto" w:val="clear"/>
            <w:tcMar>
              <w:top w:w="-44.64" w:type="dxa"/>
              <w:left w:w="-44.64" w:type="dxa"/>
              <w:bottom w:w="-44.64" w:type="dxa"/>
              <w:right w:w="-44.64"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NBI / PNP / Philippine Courts</w:t>
            </w:r>
          </w:p>
        </w:tc>
        <w:tc>
          <w:tcPr>
            <w:shd w:fill="auto" w:val="clear"/>
            <w:tcMar>
              <w:top w:w="-44.64" w:type="dxa"/>
              <w:left w:w="-44.64" w:type="dxa"/>
              <w:bottom w:w="-44.64" w:type="dxa"/>
              <w:right w:w="-44.64"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Medical Evaluation of PAPs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Licensed Physician</w:t>
            </w:r>
          </w:p>
        </w:tc>
        <w:tc>
          <w:tcPr>
            <w:shd w:fill="auto" w:val="clear"/>
            <w:tcMar>
              <w:top w:w="-44.64" w:type="dxa"/>
              <w:left w:w="-44.64" w:type="dxa"/>
              <w:bottom w:w="-44.64" w:type="dxa"/>
              <w:right w:w="-44.64"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Health and Medical Profile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47">
            <w:pPr>
              <w:widowControl w:val="0"/>
              <w:spacing w:after="0" w:line="240" w:lineRule="auto"/>
              <w:ind w:left="180" w:right="13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p w:rsidR="00000000" w:rsidDel="00000000" w:rsidP="00000000" w:rsidRDefault="00000000" w:rsidRPr="00000000" w14:paraId="00000048">
            <w:pPr>
              <w:widowControl w:val="0"/>
              <w:spacing w:after="0" w:line="240" w:lineRule="auto"/>
              <w:ind w:left="180" w:right="135"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9">
            <w:pPr>
              <w:widowControl w:val="0"/>
              <w:spacing w:after="0" w:line="240" w:lineRule="auto"/>
              <w:ind w:left="180" w:right="13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Licensed Physician</w:t>
            </w:r>
          </w:p>
        </w:tc>
        <w:tc>
          <w:tcPr>
            <w:shd w:fill="auto" w:val="clear"/>
            <w:tcMar>
              <w:top w:w="-44.64" w:type="dxa"/>
              <w:left w:w="-44.64" w:type="dxa"/>
              <w:bottom w:w="-44.64" w:type="dxa"/>
              <w:right w:w="-44.64"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Psychological Evaluation of PAPs</w:t>
            </w:r>
          </w:p>
        </w:tc>
        <w:tc>
          <w:tcPr>
            <w:shd w:fill="auto" w:val="clear"/>
            <w:tcMar>
              <w:top w:w="-44.64" w:type="dxa"/>
              <w:left w:w="-44.64" w:type="dxa"/>
              <w:bottom w:w="-44.64" w:type="dxa"/>
              <w:right w:w="-44.64"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Licensed Psychologist</w:t>
            </w:r>
          </w:p>
        </w:tc>
        <w:tc>
          <w:tcPr>
            <w:shd w:fill="auto" w:val="clear"/>
            <w:tcMar>
              <w:top w:w="-44.64" w:type="dxa"/>
              <w:left w:w="-44.64" w:type="dxa"/>
              <w:bottom w:w="-44.64" w:type="dxa"/>
              <w:right w:w="-44.64"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Psychological Evaluation of Child if 5 years old and above</w:t>
            </w:r>
          </w:p>
        </w:tc>
        <w:tc>
          <w:tcPr>
            <w:shd w:fill="auto" w:val="clear"/>
            <w:tcMar>
              <w:top w:w="-44.64" w:type="dxa"/>
              <w:left w:w="-44.64" w:type="dxa"/>
              <w:bottom w:w="-44.64" w:type="dxa"/>
              <w:right w:w="-44.64"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Licensed Psychologist</w:t>
            </w:r>
          </w:p>
        </w:tc>
        <w:tc>
          <w:tcPr>
            <w:shd w:fill="auto" w:val="clear"/>
            <w:tcMar>
              <w:top w:w="-44.64" w:type="dxa"/>
              <w:left w:w="-44.64" w:type="dxa"/>
              <w:bottom w:w="-44.64" w:type="dxa"/>
              <w:right w:w="-44.64"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Written Consent to the adoption of aged 10 years old and above</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Adoptee</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Legitimate Children</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Adopted Children</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Illegitimate Children living with PAPs</w:t>
            </w:r>
          </w:p>
        </w:tc>
        <w:tc>
          <w:tcPr>
            <w:shd w:fill="auto" w:val="clear"/>
            <w:tcMar>
              <w:top w:w="-44.64" w:type="dxa"/>
              <w:left w:w="-44.64" w:type="dxa"/>
              <w:bottom w:w="-44.64" w:type="dxa"/>
              <w:right w:w="-44.64"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Petitioners</w:t>
            </w:r>
          </w:p>
        </w:tc>
        <w:tc>
          <w:tcPr>
            <w:shd w:fill="auto" w:val="clear"/>
            <w:tcMar>
              <w:top w:w="-44.64" w:type="dxa"/>
              <w:left w:w="-44.64" w:type="dxa"/>
              <w:bottom w:w="-44.64" w:type="dxa"/>
              <w:right w:w="-44.64"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Documents showing financial Capacity:</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Certificate of Employment</w:t>
            </w:r>
          </w:p>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Income Tax Return</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Business Permit</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Bank Certificate</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Others:__________________</w:t>
            </w:r>
          </w:p>
        </w:tc>
        <w:tc>
          <w:tcPr>
            <w:shd w:fill="auto" w:val="clear"/>
            <w:tcMar>
              <w:top w:w="-44.64" w:type="dxa"/>
              <w:left w:w="-44.64" w:type="dxa"/>
              <w:bottom w:w="-44.64" w:type="dxa"/>
              <w:right w:w="-44.64" w:type="dxa"/>
            </w:tcMar>
            <w:vAlign w:val="top"/>
          </w:tcPr>
          <w:p w:rsidR="00000000" w:rsidDel="00000000" w:rsidP="00000000" w:rsidRDefault="00000000" w:rsidRPr="00000000" w14:paraId="00000066">
            <w:pPr>
              <w:spacing w:after="0" w:line="240" w:lineRule="auto"/>
              <w:ind w:left="180" w:right="135" w:firstLine="0"/>
              <w:jc w:val="both"/>
              <w:rPr>
                <w:rFonts w:ascii="Garamond" w:cs="Garamond" w:eastAsia="Garamond" w:hAnsi="Garamond"/>
                <w:sz w:val="24"/>
                <w:szCs w:val="24"/>
              </w:rPr>
            </w:pPr>
            <w:r w:rsidDel="00000000" w:rsidR="00000000" w:rsidRPr="00000000">
              <w:rPr>
                <w:rFonts w:ascii="Garamond" w:cs="Garamond" w:eastAsia="Garamond" w:hAnsi="Garamond"/>
                <w:rtl w:val="0"/>
              </w:rPr>
              <w:t xml:space="preserve">Employer / BIR / Business Permit and Licensing Office</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Child Care Plan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Letters from Three (3) Character References. Their contact numbers must be indicated</w:t>
            </w:r>
          </w:p>
        </w:tc>
        <w:tc>
          <w:tcPr>
            <w:shd w:fill="auto" w:val="clear"/>
            <w:tcMar>
              <w:top w:w="-44.64" w:type="dxa"/>
              <w:left w:w="-44.64" w:type="dxa"/>
              <w:bottom w:w="-44.64" w:type="dxa"/>
              <w:right w:w="-44.64"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Petitioners</w:t>
            </w:r>
          </w:p>
        </w:tc>
        <w:tc>
          <w:tcPr>
            <w:shd w:fill="auto" w:val="clear"/>
            <w:tcMar>
              <w:top w:w="-44.64" w:type="dxa"/>
              <w:left w:w="-44.64" w:type="dxa"/>
              <w:bottom w:w="-44.64" w:type="dxa"/>
              <w:right w:w="-44.64"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5R Photos of the Child (within 6 months) date when it was taken must be indicated</w:t>
            </w:r>
          </w:p>
          <w:p w:rsidR="00000000" w:rsidDel="00000000" w:rsidP="00000000" w:rsidRDefault="00000000" w:rsidRPr="00000000" w14:paraId="0000007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Close-up</w:t>
            </w:r>
          </w:p>
          <w:p w:rsidR="00000000" w:rsidDel="00000000" w:rsidP="00000000" w:rsidRDefault="00000000" w:rsidRPr="00000000" w14:paraId="0000007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Whole Body</w:t>
            </w:r>
          </w:p>
        </w:tc>
        <w:tc>
          <w:tcPr>
            <w:shd w:fill="auto" w:val="clear"/>
            <w:tcMar>
              <w:top w:w="-44.64" w:type="dxa"/>
              <w:left w:w="-44.64" w:type="dxa"/>
              <w:bottom w:w="-44.64" w:type="dxa"/>
              <w:right w:w="-44.64"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Petitioners</w:t>
            </w:r>
          </w:p>
        </w:tc>
        <w:tc>
          <w:tcPr>
            <w:shd w:fill="auto" w:val="clear"/>
            <w:tcMar>
              <w:top w:w="-44.64" w:type="dxa"/>
              <w:left w:w="-44.64" w:type="dxa"/>
              <w:bottom w:w="-44.64" w:type="dxa"/>
              <w:right w:w="-44.64"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5R Photos of the PAPs (within 6 months) date when it was taken must be indicated</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Close-up</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Whole Body</w:t>
            </w:r>
          </w:p>
        </w:tc>
        <w:tc>
          <w:tcPr>
            <w:shd w:fill="auto" w:val="clear"/>
            <w:tcMar>
              <w:top w:w="-44.64" w:type="dxa"/>
              <w:left w:w="-44.64" w:type="dxa"/>
              <w:bottom w:w="-44.64" w:type="dxa"/>
              <w:right w:w="-44.64"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Petitioners</w:t>
            </w:r>
          </w:p>
        </w:tc>
        <w:tc>
          <w:tcPr>
            <w:shd w:fill="auto" w:val="clear"/>
            <w:tcMar>
              <w:top w:w="-44.64" w:type="dxa"/>
              <w:left w:w="-44.64" w:type="dxa"/>
              <w:bottom w:w="-44.64" w:type="dxa"/>
              <w:right w:w="-44.64"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Certificate of Attendance to Pre-Adoption Forum or Counseling</w:t>
            </w:r>
          </w:p>
        </w:tc>
        <w:tc>
          <w:tcPr>
            <w:shd w:fill="auto" w:val="clear"/>
            <w:tcMar>
              <w:top w:w="-44.64" w:type="dxa"/>
              <w:left w:w="-44.64" w:type="dxa"/>
              <w:bottom w:w="-44.64" w:type="dxa"/>
              <w:right w:w="-44.64"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86">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7">
            <w:pPr>
              <w:widowControl w:val="0"/>
              <w:spacing w:after="0" w:before="0" w:line="240" w:lineRule="auto"/>
              <w:ind w:left="180" w:right="7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Undertaking Regarding Attendance to Pre-Adoption Training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88">
            <w:pPr>
              <w:widowControl w:val="0"/>
              <w:spacing w:after="0" w:before="0" w:line="240" w:lineRule="auto"/>
              <w:ind w:left="180" w:right="135"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8B">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Verification and Certification Against Non-Forum Shopping (with template)</w:t>
            </w:r>
          </w:p>
        </w:tc>
        <w:tc>
          <w:tcPr>
            <w:shd w:fill="auto" w:val="clear"/>
            <w:tcMar>
              <w:top w:w="-44.64" w:type="dxa"/>
              <w:left w:w="-44.64" w:type="dxa"/>
              <w:bottom w:w="-44.64" w:type="dxa"/>
              <w:right w:w="-44.64"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0">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Original Copy of CDCLAA</w:t>
            </w:r>
          </w:p>
        </w:tc>
        <w:tc>
          <w:tcPr>
            <w:shd w:fill="auto" w:val="clear"/>
            <w:tcMar>
              <w:top w:w="-44.64" w:type="dxa"/>
              <w:left w:w="-44.64" w:type="dxa"/>
              <w:bottom w:w="-44.64" w:type="dxa"/>
              <w:right w:w="-44.64"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RACCO / Local Social Welfare and Development Officer</w:t>
            </w:r>
          </w:p>
        </w:tc>
        <w:tc>
          <w:tcPr>
            <w:shd w:fill="auto" w:val="clear"/>
            <w:tcMar>
              <w:top w:w="-44.64" w:type="dxa"/>
              <w:left w:w="-44.64" w:type="dxa"/>
              <w:bottom w:w="-44.64" w:type="dxa"/>
              <w:right w:w="-44.64"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5">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PSA Copy of Death Certificate of the Child’s Biological parent/s, if applicable</w:t>
            </w:r>
          </w:p>
        </w:tc>
        <w:tc>
          <w:tcPr>
            <w:shd w:fill="auto" w:val="clear"/>
            <w:tcMar>
              <w:top w:w="-44.64" w:type="dxa"/>
              <w:left w:w="-44.64" w:type="dxa"/>
              <w:bottom w:w="-44.64" w:type="dxa"/>
              <w:right w:w="-44.64"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Statistics Authority</w:t>
            </w:r>
          </w:p>
        </w:tc>
        <w:tc>
          <w:tcPr>
            <w:shd w:fill="auto" w:val="clear"/>
            <w:tcMar>
              <w:top w:w="-44.64" w:type="dxa"/>
              <w:left w:w="-44.64" w:type="dxa"/>
              <w:bottom w:w="-44.64" w:type="dxa"/>
              <w:right w:w="-44.64"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A">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Authenticated Divorce Papers with copy of court decision and Certificate of Finality by their Consulate if </w:t>
            </w:r>
            <w:r w:rsidDel="00000000" w:rsidR="00000000" w:rsidRPr="00000000">
              <w:rPr>
                <w:rFonts w:ascii="Garamond" w:cs="Garamond" w:eastAsia="Garamond" w:hAnsi="Garamond"/>
                <w:b w:val="1"/>
                <w:sz w:val="24"/>
                <w:szCs w:val="24"/>
                <w:rtl w:val="0"/>
              </w:rPr>
              <w:t xml:space="preserve">foreign Applicant</w:t>
            </w:r>
          </w:p>
        </w:tc>
        <w:tc>
          <w:tcPr>
            <w:shd w:fill="auto" w:val="clear"/>
            <w:tcMar>
              <w:top w:w="-44.64" w:type="dxa"/>
              <w:left w:w="-44.64" w:type="dxa"/>
              <w:bottom w:w="-44.64" w:type="dxa"/>
              <w:right w:w="-44.64"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Country of origin</w:t>
            </w:r>
          </w:p>
        </w:tc>
        <w:tc>
          <w:tcPr>
            <w:shd w:fill="auto" w:val="clear"/>
            <w:tcMar>
              <w:top w:w="-44.64" w:type="dxa"/>
              <w:left w:w="-44.64" w:type="dxa"/>
              <w:bottom w:w="-44.64" w:type="dxa"/>
              <w:right w:w="-44.64"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F">
            <w:pPr>
              <w:widowControl w:val="0"/>
              <w:spacing w:after="0" w:before="0" w:line="240" w:lineRule="auto"/>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Annulment Decree with Certificate of Finality, Declaration of Nullity or Legal Separation Documents for </w:t>
            </w:r>
            <w:r w:rsidDel="00000000" w:rsidR="00000000" w:rsidRPr="00000000">
              <w:rPr>
                <w:rFonts w:ascii="Garamond" w:cs="Garamond" w:eastAsia="Garamond" w:hAnsi="Garamond"/>
                <w:b w:val="1"/>
                <w:sz w:val="24"/>
                <w:szCs w:val="24"/>
                <w:rtl w:val="0"/>
              </w:rPr>
              <w:t xml:space="preserve">Filipino Applicant</w:t>
            </w:r>
          </w:p>
        </w:tc>
        <w:tc>
          <w:tcPr>
            <w:shd w:fill="auto" w:val="clear"/>
            <w:tcMar>
              <w:top w:w="-44.64" w:type="dxa"/>
              <w:left w:w="-44.64" w:type="dxa"/>
              <w:bottom w:w="-44.64" w:type="dxa"/>
              <w:right w:w="-44.64"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Court</w:t>
            </w:r>
          </w:p>
        </w:tc>
        <w:tc>
          <w:tcPr>
            <w:shd w:fill="auto" w:val="clear"/>
            <w:tcMar>
              <w:top w:w="-44.64" w:type="dxa"/>
              <w:left w:w="-44.64" w:type="dxa"/>
              <w:bottom w:w="-44.64" w:type="dxa"/>
              <w:right w:w="-44.64"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If Foreign National</w:t>
            </w:r>
            <w:r w:rsidDel="00000000" w:rsidR="00000000" w:rsidRPr="00000000">
              <w:rPr>
                <w:rFonts w:ascii="Garamond" w:cs="Garamond" w:eastAsia="Garamond" w:hAnsi="Garamond"/>
                <w:sz w:val="24"/>
                <w:szCs w:val="24"/>
                <w:rtl w:val="0"/>
              </w:rPr>
              <w:t xml:space="preserve">, Clearance from Police Authorities where they lived for more than 12 months in the past 15 years</w:t>
            </w:r>
          </w:p>
        </w:tc>
        <w:tc>
          <w:tcPr>
            <w:shd w:fill="auto" w:val="clear"/>
            <w:tcMar>
              <w:top w:w="-44.64" w:type="dxa"/>
              <w:left w:w="-44.64" w:type="dxa"/>
              <w:bottom w:w="-44.64" w:type="dxa"/>
              <w:right w:w="-44.64"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13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Country of Origin</w:t>
            </w:r>
          </w:p>
        </w:tc>
        <w:tc>
          <w:tcPr>
            <w:shd w:fill="auto" w:val="clear"/>
            <w:tcMar>
              <w:top w:w="-44.64" w:type="dxa"/>
              <w:left w:w="-44.64" w:type="dxa"/>
              <w:bottom w:w="-44.64" w:type="dxa"/>
              <w:right w:w="-44.64"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A">
            <w:pPr>
              <w:widowControl w:val="0"/>
              <w:spacing w:after="0" w:line="258.99839999999995" w:lineRule="auto"/>
              <w:ind w:left="180" w:right="75" w:firstLine="0"/>
              <w:jc w:val="both"/>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If Foreign National, </w:t>
            </w:r>
            <w:r w:rsidDel="00000000" w:rsidR="00000000" w:rsidRPr="00000000">
              <w:rPr>
                <w:rFonts w:ascii="Garamond" w:cs="Garamond" w:eastAsia="Garamond" w:hAnsi="Garamond"/>
                <w:sz w:val="24"/>
                <w:szCs w:val="24"/>
                <w:rtl w:val="0"/>
              </w:rPr>
              <w:t xml:space="preserve">Authenticated Copy of Foreign Adoption Law or a Certification from relevant Central Authority that the Order of Adoption issued by NACC is Hague Compliant to prove that their country will acknowledge the Order of Adoption as valid, acknowledge the child as legal child of the adopter and allow entry of the child in their country</w:t>
            </w: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B">
            <w:pPr>
              <w:widowControl w:val="0"/>
              <w:spacing w:after="0" w:line="258.99839999999995" w:lineRule="auto"/>
              <w:ind w:left="180" w:right="135"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Central Authority of Country of Origin</w:t>
            </w:r>
          </w:p>
        </w:tc>
        <w:tc>
          <w:tcPr>
            <w:shd w:fill="auto" w:val="clear"/>
            <w:tcMar>
              <w:top w:w="-44.64" w:type="dxa"/>
              <w:left w:w="-44.64" w:type="dxa"/>
              <w:bottom w:w="-44.64" w:type="dxa"/>
              <w:right w:w="-44.64"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AF">
            <w:pPr>
              <w:widowControl w:val="0"/>
              <w:spacing w:after="0" w:line="258.99839999999995" w:lineRule="auto"/>
              <w:ind w:left="180" w:right="75" w:firstLine="0"/>
              <w:jc w:val="both"/>
              <w:rPr>
                <w:rFonts w:ascii="Garamond" w:cs="Garamond" w:eastAsia="Garamond" w:hAnsi="Garamond"/>
                <w:b w:val="1"/>
                <w:sz w:val="24"/>
                <w:szCs w:val="24"/>
              </w:rPr>
            </w:pPr>
            <w:r w:rsidDel="00000000" w:rsidR="00000000" w:rsidRPr="00000000">
              <w:rPr>
                <w:rFonts w:ascii="Garamond" w:cs="Garamond" w:eastAsia="Garamond" w:hAnsi="Garamond"/>
                <w:sz w:val="24"/>
                <w:szCs w:val="24"/>
                <w:rtl w:val="0"/>
              </w:rPr>
              <w:t xml:space="preserve">Undertaking and Oath</w:t>
            </w:r>
            <w:r w:rsidDel="00000000" w:rsidR="00000000" w:rsidRPr="00000000">
              <w:rPr>
                <w:rFonts w:ascii="Garamond" w:cs="Garamond" w:eastAsia="Garamond" w:hAnsi="Garamond"/>
                <w:b w:val="1"/>
                <w:sz w:val="24"/>
                <w:szCs w:val="24"/>
                <w:rtl w:val="0"/>
              </w:rPr>
              <w:t xml:space="preserve"> for PAPs residing abroad or Foreign National</w:t>
            </w:r>
          </w:p>
        </w:tc>
        <w:tc>
          <w:tcPr>
            <w:shd w:fill="auto" w:val="clear"/>
            <w:tcMar>
              <w:top w:w="-44.64" w:type="dxa"/>
              <w:left w:w="-44.64" w:type="dxa"/>
              <w:bottom w:w="-44.64" w:type="dxa"/>
              <w:right w:w="-44.64" w:type="dxa"/>
            </w:tcMar>
            <w:vAlign w:val="top"/>
          </w:tcPr>
          <w:p w:rsidR="00000000" w:rsidDel="00000000" w:rsidP="00000000" w:rsidRDefault="00000000" w:rsidRPr="00000000" w14:paraId="000000B0">
            <w:pPr>
              <w:widowControl w:val="0"/>
              <w:spacing w:after="0" w:line="258.99839999999995" w:lineRule="auto"/>
              <w:ind w:left="180" w:right="135" w:firstLine="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 from RACCO</w:t>
            </w:r>
          </w:p>
        </w:tc>
        <w:tc>
          <w:tcPr>
            <w:shd w:fill="auto" w:val="clear"/>
            <w:tcMar>
              <w:top w:w="-44.64" w:type="dxa"/>
              <w:left w:w="-44.64" w:type="dxa"/>
              <w:bottom w:w="-44.64" w:type="dxa"/>
              <w:right w:w="-44.64"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If applicable: Order from the court approving the withdrawal of the case or order of dismissal or Decision, if the case has been previously filled with the court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Philippine Courts</w:t>
            </w:r>
          </w:p>
        </w:tc>
        <w:tc>
          <w:tcPr>
            <w:shd w:fill="auto" w:val="clear"/>
            <w:tcMar>
              <w:top w:w="-44.64" w:type="dxa"/>
              <w:left w:w="-44.64" w:type="dxa"/>
              <w:bottom w:w="-44.64" w:type="dxa"/>
              <w:right w:w="-44.64"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Other Documents: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_____________________________</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_____________________________</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_____________________________</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75"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C1">
      <w:pP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C2">
      <w:pPr>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Please take note that documents issued abroad should be authenticated through Apostille / “Red Ribbon”**</w:t>
      </w:r>
    </w:p>
    <w:p w:rsidR="00000000" w:rsidDel="00000000" w:rsidP="00000000" w:rsidRDefault="00000000" w:rsidRPr="00000000" w14:paraId="000000C3">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Reviewed by:</w:t>
        <w:tab/>
      </w:r>
    </w:p>
    <w:p w:rsidR="00000000" w:rsidDel="00000000" w:rsidP="00000000" w:rsidRDefault="00000000" w:rsidRPr="00000000" w14:paraId="000000C4">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____________________________</w:t>
      </w:r>
    </w:p>
    <w:p w:rsidR="00000000" w:rsidDel="00000000" w:rsidP="00000000" w:rsidRDefault="00000000" w:rsidRPr="00000000" w14:paraId="000000C5">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Date Reviewed: _______________</w:t>
      </w:r>
      <w:r w:rsidDel="00000000" w:rsidR="00000000" w:rsidRPr="00000000">
        <w:rPr>
          <w:rtl w:val="0"/>
        </w:rPr>
      </w:r>
    </w:p>
    <w:sectPr>
      <w:headerReference r:id="rId7" w:type="default"/>
      <w:headerReference r:id="rId8" w:type="first"/>
      <w:footerReference r:id="rId9" w:type="first"/>
      <w:pgSz w:h="2016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spacing w:after="0" w:lineRule="auto"/>
      <w:ind w:right="36" w:hanging="2"/>
      <w:jc w:val="center"/>
      <w:rPr>
        <w:rFonts w:ascii="Garamond" w:cs="Garamond" w:eastAsia="Garamond" w:hAnsi="Garamond"/>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2605088</wp:posOffset>
          </wp:positionH>
          <wp:positionV relativeFrom="paragraph">
            <wp:posOffset>-171440</wp:posOffset>
          </wp:positionV>
          <wp:extent cx="731520" cy="731520"/>
          <wp:effectExtent b="0" l="0" r="0" t="0"/>
          <wp:wrapNone/>
          <wp:docPr descr="Logo&#10;&#10;Description automatically generated" id="9" name="image1.png"/>
          <a:graphic>
            <a:graphicData uri="http://schemas.openxmlformats.org/drawingml/2006/picture">
              <pic:pic>
                <pic:nvPicPr>
                  <pic:cNvPr descr="Logo&#10;&#10;Description automatically generated" id="0" name="image1.png"/>
                  <pic:cNvPicPr preferRelativeResize="0"/>
                </pic:nvPicPr>
                <pic:blipFill>
                  <a:blip r:embed="rId1"/>
                  <a:srcRect b="0" l="0" r="0" t="0"/>
                  <a:stretch>
                    <a:fillRect/>
                  </a:stretch>
                </pic:blipFill>
                <pic:spPr>
                  <a:xfrm>
                    <a:off x="0" y="0"/>
                    <a:ext cx="731520" cy="731520"/>
                  </a:xfrm>
                  <a:prstGeom prst="rect"/>
                  <a:ln/>
                </pic:spPr>
              </pic:pic>
            </a:graphicData>
          </a:graphic>
        </wp:anchor>
      </w:drawing>
    </w:r>
  </w:p>
  <w:p w:rsidR="00000000" w:rsidDel="00000000" w:rsidP="00000000" w:rsidRDefault="00000000" w:rsidRPr="00000000" w14:paraId="000000C8">
    <w:pPr>
      <w:spacing w:after="0" w:lineRule="auto"/>
      <w:ind w:right="36" w:hanging="2"/>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C9">
    <w:pPr>
      <w:spacing w:after="0" w:lineRule="auto"/>
      <w:ind w:right="36" w:hanging="2"/>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CA">
    <w:pPr>
      <w:spacing w:after="0" w:lineRule="auto"/>
      <w:ind w:right="36" w:hanging="2"/>
      <w:jc w:val="center"/>
      <w:rPr>
        <w:rFonts w:ascii="Garamond" w:cs="Garamond" w:eastAsia="Garamond" w:hAnsi="Garamond"/>
      </w:rPr>
    </w:pPr>
    <w:r w:rsidDel="00000000" w:rsidR="00000000" w:rsidRPr="00000000">
      <w:rPr>
        <w:rtl w:val="0"/>
      </w:rPr>
    </w:r>
  </w:p>
  <w:p w:rsidR="00000000" w:rsidDel="00000000" w:rsidP="00000000" w:rsidRDefault="00000000" w:rsidRPr="00000000" w14:paraId="000000CB">
    <w:pPr>
      <w:spacing w:after="0" w:lineRule="auto"/>
      <w:ind w:right="36" w:hanging="2"/>
      <w:jc w:val="center"/>
      <w:rPr>
        <w:rFonts w:ascii="Garamond" w:cs="Garamond" w:eastAsia="Garamond" w:hAnsi="Garamond"/>
      </w:rPr>
    </w:pPr>
    <w:r w:rsidDel="00000000" w:rsidR="00000000" w:rsidRPr="00000000">
      <w:rPr>
        <w:rFonts w:ascii="Garamond" w:cs="Garamond" w:eastAsia="Garamond" w:hAnsi="Garamond"/>
        <w:rtl w:val="0"/>
      </w:rPr>
      <w:t xml:space="preserve">Republic of the Philippines</w:t>
    </w:r>
  </w:p>
  <w:p w:rsidR="00000000" w:rsidDel="00000000" w:rsidP="00000000" w:rsidRDefault="00000000" w:rsidRPr="00000000" w14:paraId="000000CC">
    <w:pPr>
      <w:spacing w:after="0" w:lineRule="auto"/>
      <w:ind w:right="36" w:hanging="2"/>
      <w:jc w:val="center"/>
      <w:rPr>
        <w:rFonts w:ascii="Garamond" w:cs="Garamond" w:eastAsia="Garamond" w:hAnsi="Garamond"/>
      </w:rPr>
    </w:pPr>
    <w:r w:rsidDel="00000000" w:rsidR="00000000" w:rsidRPr="00000000">
      <w:rPr>
        <w:rFonts w:ascii="Garamond" w:cs="Garamond" w:eastAsia="Garamond" w:hAnsi="Garamond"/>
        <w:rtl w:val="0"/>
      </w:rPr>
      <w:t xml:space="preserve">National Authority for Child Care</w:t>
    </w:r>
  </w:p>
  <w:p w:rsidR="00000000" w:rsidDel="00000000" w:rsidP="00000000" w:rsidRDefault="00000000" w:rsidRPr="00000000" w14:paraId="000000CD">
    <w:pPr>
      <w:spacing w:after="0" w:lineRule="auto"/>
      <w:ind w:right="36" w:hanging="2"/>
      <w:jc w:val="center"/>
      <w:rPr>
        <w:rFonts w:ascii="Garamond" w:cs="Garamond" w:eastAsia="Garamond" w:hAnsi="Garamond"/>
        <w:b w:val="1"/>
      </w:rPr>
    </w:pPr>
    <w:r w:rsidDel="00000000" w:rsidR="00000000" w:rsidRPr="00000000">
      <w:rPr>
        <w:rFonts w:ascii="Garamond" w:cs="Garamond" w:eastAsia="Garamond" w:hAnsi="Garamond"/>
        <w:b w:val="1"/>
        <w:rtl w:val="0"/>
      </w:rPr>
      <w:t xml:space="preserve">REGIONAL ALTERNATIVE CHILD CARE OFFICE</w:t>
    </w:r>
  </w:p>
  <w:p w:rsidR="00000000" w:rsidDel="00000000" w:rsidP="00000000" w:rsidRDefault="00000000" w:rsidRPr="00000000" w14:paraId="000000CE">
    <w:pPr>
      <w:spacing w:after="0" w:lineRule="auto"/>
      <w:ind w:right="36" w:hanging="2"/>
      <w:jc w:val="center"/>
      <w:rPr>
        <w:rFonts w:ascii="Garamond" w:cs="Garamond" w:eastAsia="Garamond" w:hAnsi="Garamond"/>
        <w:b w:val="1"/>
      </w:rPr>
    </w:pPr>
    <w:r w:rsidDel="00000000" w:rsidR="00000000" w:rsidRPr="00000000">
      <w:rPr>
        <w:rFonts w:ascii="Garamond" w:cs="Garamond" w:eastAsia="Garamond" w:hAnsi="Garamond"/>
        <w:b w:val="1"/>
        <w:rtl w:val="0"/>
      </w:rPr>
      <w:t xml:space="preserve">MIMAROPA REGION</w:t>
    </w:r>
  </w:p>
  <w:p w:rsidR="00000000" w:rsidDel="00000000" w:rsidP="00000000" w:rsidRDefault="00000000" w:rsidRPr="00000000" w14:paraId="000000CF">
    <w:pPr>
      <w:spacing w:after="0" w:lineRule="auto"/>
      <w:ind w:right="36" w:hanging="2"/>
      <w:jc w:val="center"/>
      <w:rPr>
        <w:rFonts w:ascii="Garamond" w:cs="Garamond" w:eastAsia="Garamond" w:hAnsi="Garamond"/>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C429C"/>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429C"/>
  </w:style>
  <w:style w:type="paragraph" w:styleId="Footer">
    <w:name w:val="footer"/>
    <w:basedOn w:val="Normal"/>
    <w:link w:val="FooterChar"/>
    <w:uiPriority w:val="99"/>
    <w:unhideWhenUsed w:val="1"/>
    <w:rsid w:val="007C429C"/>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429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5Kk4gmCxJ4xVXRHG2CFdPqdN0A==">CgMxLjA4AHIhMWtMVEpnb085eW5CXzhscmgwVlUyUnFHdGpnNEJrVXpP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2022-08-30T04:02:00Z</dcterms:created>
  <dc:creator>Alyssa S. Cabrera</dc:creator>
</cp:coreProperties>
</file>