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 BOHJ080317MYNJRMA8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 JIMENA ARACELI BOJORQUEZHERNANDEZ</w:t>
      </w:r>
    </w:p>
    <w:p>
      <w:pPr/>
      <w:r>
        <w:rPr>
          <w:sz w:val="18"/>
          <w:szCs w:val="18"/>
          <w:b w:val="0"/>
          <w:bCs w:val="0"/>
        </w:rPr>
        <w:t xml:space="preserve">     CLAVE ESCUELA    | 31PES0079A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 SECUNDARIA</w:t>
      </w:r>
    </w:p>
    <w:p>
      <w:pPr/>
      <w:r>
        <w:rPr>
          <w:sz w:val="18"/>
          <w:szCs w:val="18"/>
          <w:b w:val="0"/>
          <w:bCs w:val="0"/>
        </w:rPr>
        <w:t xml:space="preserve"> NOMBRE ESCUELA    | FRAY DIEGO DE LANDA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  PRIMER GRADO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  A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  Inscrito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p/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/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2021-05-15T03:49:17+00:00</dcterms:created>
  <dcterms:modified xsi:type="dcterms:W3CDTF">2021-05-15T03:49:17+00:00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