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lang w:val="it-IT"/>
        </w:rPr>
      </w:pPr>
      <w:r>
        <w:rPr>
          <w:sz w:val="20"/>
          <w:szCs w:val="20"/>
          <w:lang w:val="it-IT"/>
        </w:rPr>
        <w:t>HOME</w:t>
      </w:r>
    </w:p>
    <w:p>
      <w:pPr>
        <w:pStyle w:val="Normal"/>
        <w:rPr>
          <w:sz w:val="20"/>
          <w:szCs w:val="20"/>
          <w:lang w:val="it-IT"/>
        </w:rPr>
      </w:pPr>
      <w:r>
        <w:rPr>
          <w:sz w:val="20"/>
          <w:szCs w:val="20"/>
          <w:lang w:val="it-IT"/>
        </w:rPr>
        <w:t>INTRO</w:t>
      </w:r>
    </w:p>
    <w:p>
      <w:pPr>
        <w:pStyle w:val="Normal"/>
        <w:rPr>
          <w:sz w:val="20"/>
          <w:szCs w:val="20"/>
          <w:lang w:val="it-IT"/>
        </w:rPr>
      </w:pPr>
      <w:r>
        <w:rPr>
          <w:sz w:val="20"/>
          <w:szCs w:val="20"/>
          <w:highlight w:val="yellow"/>
          <w:lang w:val="it-IT"/>
        </w:rPr>
        <w:t xml:space="preserve">Race UP è il team di Formula SAE dell’Università di Padova. Ogni anno ci poniamo l’ambizioso obiettivo di concepire e produrre da zero un vettura che possa competere con quelle provenienti dalle migliori Università di tutto il mondo in questo contest automobilistico di livello internazionale. Grazie alla natura di questo progetto e al nostro approccio al lavoro, ridefiniamo il concetto stesso di formazione universitaria. Nella nostra storia abbiamo ottenuto numerosi e importanti riconoscimenti, riuscendo a garantire eccellente visibilità ai nostri sponsor e bilanciando le loro esigenze con professionalità.  </w:t>
      </w:r>
    </w:p>
    <w:p>
      <w:pPr>
        <w:pStyle w:val="Normal"/>
        <w:rPr>
          <w:sz w:val="20"/>
          <w:szCs w:val="20"/>
          <w:lang w:val="it-IT"/>
        </w:rPr>
      </w:pPr>
      <w:r>
        <w:rPr>
          <w:sz w:val="20"/>
          <w:szCs w:val="20"/>
          <w:lang w:val="it-IT"/>
        </w:rPr>
      </w:r>
    </w:p>
    <w:p>
      <w:pPr>
        <w:pStyle w:val="Normal"/>
        <w:rPr>
          <w:sz w:val="20"/>
          <w:szCs w:val="20"/>
          <w:lang w:val="it-IT"/>
        </w:rPr>
      </w:pPr>
      <w:r>
        <w:rPr>
          <w:sz w:val="20"/>
          <w:szCs w:val="20"/>
          <w:lang w:val="it-IT"/>
        </w:rPr>
        <w:t>FORMULA SAE</w:t>
      </w:r>
    </w:p>
    <w:p>
      <w:pPr>
        <w:pStyle w:val="Normal"/>
        <w:rPr>
          <w:sz w:val="20"/>
          <w:szCs w:val="20"/>
          <w:lang w:val="it-IT"/>
        </w:rPr>
      </w:pPr>
      <w:r>
        <w:rPr>
          <w:sz w:val="20"/>
          <w:szCs w:val="20"/>
          <w:lang w:val="it-IT"/>
        </w:rPr>
        <w:t>International design Competition.</w:t>
      </w:r>
    </w:p>
    <w:p>
      <w:pPr>
        <w:pStyle w:val="Normal"/>
        <w:rPr>
          <w:sz w:val="20"/>
          <w:szCs w:val="20"/>
          <w:lang w:val="it-IT"/>
        </w:rPr>
      </w:pPr>
      <w:r>
        <w:rPr>
          <w:sz w:val="20"/>
          <w:szCs w:val="20"/>
          <w:highlight w:val="yellow"/>
          <w:lang w:val="it-IT"/>
        </w:rPr>
        <w:t>Istituita nel 1981, questa competizione prevede la concezione, progettazione e produzione di un’Auto, realizzata in stile formula, che andrà a misurarsi in una serie di prove statiche e dinamiche e sarà valutata da un team di ingegneri ed esperti. La Multidisciplinarietà di questo progetto è assicurata dalla natura stesse di queste prove, che comprendono, tra l’altro, lo sviluppo di un business plan per il modello realizzato. L’obiettivo della Formula SAE è di favorire lo sviluppo professionale degli studenti negli ambiti di: design, project planning, team building, comunicazione e project management. La Formula SAE è oggi diffusa in tutti i continenti e si tiene in circuiti del calibro di Hockenheim ring, Silverstone, Montmelò e Autodromo Paletti.</w:t>
      </w:r>
    </w:p>
    <w:p>
      <w:pPr>
        <w:pStyle w:val="Normal"/>
        <w:rPr>
          <w:sz w:val="20"/>
          <w:szCs w:val="20"/>
          <w:lang w:val="it-IT"/>
        </w:rPr>
      </w:pPr>
      <w:r>
        <w:rPr>
          <w:sz w:val="20"/>
          <w:szCs w:val="20"/>
          <w:lang w:val="it-IT"/>
        </w:rPr>
      </w:r>
    </w:p>
    <w:p>
      <w:pPr>
        <w:pStyle w:val="Normal"/>
        <w:rPr>
          <w:sz w:val="20"/>
          <w:szCs w:val="20"/>
          <w:lang w:val="en-US"/>
        </w:rPr>
      </w:pPr>
      <w:r>
        <w:rPr>
          <w:sz w:val="20"/>
          <w:szCs w:val="20"/>
          <w:lang w:val="en-US"/>
        </w:rPr>
        <w:t xml:space="preserve"> </w:t>
      </w:r>
      <w:r>
        <w:rPr>
          <w:sz w:val="20"/>
          <w:szCs w:val="20"/>
          <w:lang w:val="en-US"/>
        </w:rPr>
        <w:t>CITAZIONI</w:t>
      </w:r>
    </w:p>
    <w:p>
      <w:pPr>
        <w:pStyle w:val="Normal"/>
        <w:rPr>
          <w:sz w:val="20"/>
          <w:szCs w:val="20"/>
        </w:rPr>
      </w:pPr>
      <w:r>
        <w:rPr>
          <w:sz w:val="20"/>
          <w:szCs w:val="20"/>
          <w:highlight w:val="yellow"/>
        </w:rPr>
        <w:t>“</w:t>
      </w:r>
      <w:r>
        <w:rPr>
          <w:sz w:val="20"/>
          <w:szCs w:val="20"/>
          <w:highlight w:val="yellow"/>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pPr>
        <w:pStyle w:val="Normal"/>
        <w:rPr>
          <w:sz w:val="20"/>
          <w:szCs w:val="20"/>
          <w:lang w:val="it-IT"/>
        </w:rPr>
      </w:pPr>
      <w:r>
        <w:rPr>
          <w:sz w:val="20"/>
          <w:szCs w:val="20"/>
          <w:highlight w:val="yellow"/>
        </w:rPr>
        <w:t>“</w:t>
      </w:r>
      <w:r>
        <w:rPr>
          <w:sz w:val="20"/>
          <w:szCs w:val="20"/>
          <w:highlight w:val="yellow"/>
        </w:rPr>
        <w:t xml:space="preserve">Formula Student encourages very diverse innovation. In many ways Formula Student has the potential to be more innovative than F1.” </w:t>
      </w:r>
      <w:r>
        <w:rPr>
          <w:sz w:val="20"/>
          <w:szCs w:val="20"/>
          <w:highlight w:val="yellow"/>
          <w:lang w:val="it-IT"/>
        </w:rPr>
        <w:t>Ross Brawn, Formula Student Patron</w:t>
      </w:r>
    </w:p>
    <w:p>
      <w:pPr>
        <w:pStyle w:val="Normal"/>
        <w:rPr>
          <w:sz w:val="20"/>
          <w:szCs w:val="20"/>
          <w:lang w:val="it-IT"/>
        </w:rPr>
      </w:pPr>
      <w:r>
        <w:rPr>
          <w:sz w:val="20"/>
          <w:szCs w:val="20"/>
          <w:lang w:val="it-IT"/>
        </w:rPr>
      </w:r>
    </w:p>
    <w:p>
      <w:pPr>
        <w:pStyle w:val="Normal"/>
        <w:rPr>
          <w:sz w:val="20"/>
          <w:szCs w:val="20"/>
          <w:lang w:val="it-IT"/>
        </w:rPr>
      </w:pPr>
      <w:r>
        <w:rPr>
          <w:sz w:val="20"/>
          <w:szCs w:val="20"/>
          <w:lang w:val="it-IT"/>
        </w:rPr>
        <w:t>UNIVERSITA’ DI PADOVA</w:t>
      </w:r>
    </w:p>
    <w:p>
      <w:pPr>
        <w:pStyle w:val="Normal"/>
        <w:rPr>
          <w:sz w:val="20"/>
          <w:szCs w:val="20"/>
          <w:lang w:val="it-IT"/>
        </w:rPr>
      </w:pPr>
      <w:r>
        <w:rPr>
          <w:sz w:val="20"/>
          <w:szCs w:val="20"/>
          <w:lang w:val="it-IT"/>
        </w:rPr>
      </w:r>
    </w:p>
    <w:p>
      <w:pPr>
        <w:pStyle w:val="Normal"/>
        <w:rPr>
          <w:sz w:val="20"/>
          <w:szCs w:val="20"/>
          <w:lang w:val="it-IT"/>
        </w:rPr>
      </w:pPr>
      <w:r>
        <w:rPr>
          <w:sz w:val="20"/>
          <w:szCs w:val="20"/>
          <w:highlight w:val="yellow"/>
          <w:lang w:val="it-IT"/>
        </w:rPr>
        <w:t>TEAM</w:t>
      </w:r>
    </w:p>
    <w:p>
      <w:pPr>
        <w:pStyle w:val="Normal"/>
        <w:rPr>
          <w:sz w:val="20"/>
          <w:szCs w:val="20"/>
          <w:lang w:val="it-IT"/>
        </w:rPr>
      </w:pPr>
      <w:r>
        <w:rPr>
          <w:sz w:val="20"/>
          <w:szCs w:val="20"/>
          <w:highlight w:val="yellow"/>
          <w:lang w:val="it-IT"/>
        </w:rPr>
        <w:t>Race UP</w:t>
      </w:r>
    </w:p>
    <w:p>
      <w:pPr>
        <w:pStyle w:val="Normal"/>
        <w:rPr>
          <w:highlight w:val="yellow"/>
        </w:rPr>
      </w:pPr>
      <w:r>
        <w:rPr>
          <w:sz w:val="20"/>
          <w:szCs w:val="20"/>
          <w:highlight w:val="yellow"/>
          <w:lang w:val="it-IT"/>
        </w:rPr>
        <w:t>Siamo 64 studenti dell’Università di Padova, scelti attraverso un recruiting attento e mirato. Il nostro team è fondato su valori quali collaborazione, coinvolgimento, voglia di condividere ed imparare. I membri Race UP, nel corso del progetto, sviluppano competenze trasfersali come il lavoro in team, project planning e problem solving; abilità che si riveleranno fondamentali nel mercato del lavoro. Crediamo che solo con un ambiente di questo tipo si possano raggiungere gli obiettivi che ci prefiggiamo ogni stagione. 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 La voglia di innovare ha spinto poi il team a introdurre, oltre alla vettura a combustione interna, una seconda totalmente elettrica, categoria da poco introdotta nella Formula SAE, risultando il primo team italiano a lanciarsi in questo ambizioso progetto.</w:t>
      </w:r>
    </w:p>
    <w:p>
      <w:pPr>
        <w:pStyle w:val="Normal"/>
        <w:rPr>
          <w:sz w:val="20"/>
          <w:szCs w:val="20"/>
          <w:shd w:fill="FFFF00" w:val="clear"/>
          <w:lang w:val="it-IT"/>
        </w:rPr>
      </w:pPr>
      <w:bookmarkStart w:id="0" w:name="_GoBack"/>
      <w:bookmarkStart w:id="1" w:name="_GoBack"/>
      <w:bookmarkEnd w:id="1"/>
      <w:r>
        <w:rPr>
          <w:sz w:val="20"/>
          <w:szCs w:val="20"/>
          <w:shd w:fill="FFFF00" w:val="clear"/>
          <w:lang w:val="it-IT"/>
        </w:rPr>
      </w:r>
    </w:p>
    <w:p>
      <w:pPr>
        <w:pStyle w:val="Normal"/>
        <w:rPr>
          <w:color w:val="00000A"/>
          <w:sz w:val="20"/>
          <w:szCs w:val="20"/>
          <w:highlight w:val="lightGray"/>
          <w:lang w:val="it-IT"/>
        </w:rPr>
      </w:pPr>
      <w:r>
        <w:rPr>
          <w:color w:val="00000A"/>
          <w:sz w:val="20"/>
          <w:szCs w:val="20"/>
          <w:shd w:fill="FFFF00" w:val="clear"/>
          <w:lang w:val="it-IT"/>
        </w:rPr>
        <w:t xml:space="preserve">Progettazione </w:t>
      </w:r>
    </w:p>
    <w:p>
      <w:pPr>
        <w:pStyle w:val="Normal"/>
        <w:rPr>
          <w:color w:val="00000A"/>
          <w:sz w:val="20"/>
          <w:szCs w:val="20"/>
          <w:highlight w:val="lightGray"/>
          <w:lang w:val="it-IT"/>
        </w:rPr>
      </w:pPr>
      <w:r>
        <w:rPr>
          <w:color w:val="00000A"/>
          <w:sz w:val="20"/>
          <w:szCs w:val="20"/>
          <w:shd w:fill="FFFF00" w:val="clear"/>
          <w:lang w:val="it-IT"/>
        </w:rPr>
        <w:t>Durante la fase iniziale del progetto i membri dei reparti tecnici progettano utilizzando avanzati software professionali, come strumenti di sviluppo di disegno tecnico CAD 3D, di analisi agli elementi finiti (EFA) e di analisi CFD.</w:t>
      </w:r>
    </w:p>
    <w:p>
      <w:pPr>
        <w:pStyle w:val="Normal"/>
        <w:rPr>
          <w:color w:val="00000A"/>
          <w:sz w:val="20"/>
          <w:szCs w:val="20"/>
          <w:shd w:fill="FFFF00" w:val="clear"/>
          <w:lang w:val="it-IT"/>
        </w:rPr>
      </w:pPr>
      <w:r>
        <w:rPr>
          <w:color w:val="00000A"/>
          <w:sz w:val="20"/>
          <w:szCs w:val="20"/>
          <w:shd w:fill="FFFF00" w:val="clear"/>
          <w:lang w:val="it-IT"/>
        </w:rPr>
      </w:r>
    </w:p>
    <w:p>
      <w:pPr>
        <w:pStyle w:val="Normal"/>
        <w:rPr>
          <w:color w:val="00000A"/>
          <w:sz w:val="20"/>
          <w:szCs w:val="20"/>
          <w:highlight w:val="lightGray"/>
          <w:lang w:val="it-IT"/>
        </w:rPr>
      </w:pPr>
      <w:r>
        <w:rPr>
          <w:color w:val="00000A"/>
          <w:sz w:val="20"/>
          <w:szCs w:val="20"/>
          <w:shd w:fill="FFFF00" w:val="clear"/>
          <w:lang w:val="it-IT"/>
        </w:rPr>
        <w:t>Realizzazione</w:t>
      </w:r>
    </w:p>
    <w:p>
      <w:pPr>
        <w:pStyle w:val="Normal"/>
        <w:rPr>
          <w:color w:val="00000A"/>
          <w:sz w:val="20"/>
          <w:szCs w:val="20"/>
          <w:lang w:val="it-IT"/>
        </w:rPr>
      </w:pPr>
      <w:r>
        <w:rPr>
          <w:color w:val="00000A"/>
          <w:sz w:val="20"/>
          <w:szCs w:val="20"/>
          <w:shd w:fill="FFFF00" w:val="clear"/>
          <w:lang w:val="it-IT"/>
        </w:rPr>
        <w:t>Ultimata la prima fase si entra in officina e si dà vita alle due vetture, mediante utensileria sia di base sia più specifica, come: torni e frese, ma anche saldatrici (MIG, TIG) e smerigliatrici angolari.</w:t>
      </w:r>
    </w:p>
    <w:p>
      <w:pPr>
        <w:pStyle w:val="Normal"/>
        <w:rPr>
          <w:color w:val="00000A"/>
          <w:sz w:val="20"/>
          <w:szCs w:val="20"/>
          <w:highlight w:val="lightGray"/>
          <w:lang w:val="it-IT"/>
        </w:rPr>
      </w:pPr>
      <w:r>
        <w:rPr>
          <w:color w:val="00000A"/>
          <w:sz w:val="20"/>
          <w:szCs w:val="20"/>
          <w:shd w:fill="FFFF00" w:val="clear"/>
          <w:lang w:val="it-IT"/>
        </w:rPr>
        <w:t>Il reparto Business &amp; Marketing invece dà il proprio contributo attraverso l’elaborazione di relazioni commerciali, la comunicazione e la pianificazione economico- finanziaria per ciascuna delle due macchine.</w:t>
      </w:r>
    </w:p>
    <w:p>
      <w:pPr>
        <w:pStyle w:val="Normal"/>
        <w:rPr>
          <w:sz w:val="20"/>
          <w:szCs w:val="20"/>
          <w:lang w:val="it-IT"/>
        </w:rPr>
      </w:pPr>
      <w:r>
        <w:rPr>
          <w:sz w:val="20"/>
          <w:szCs w:val="20"/>
          <w:lang w:val="it-IT"/>
        </w:rPr>
      </w:r>
    </w:p>
    <w:p>
      <w:pPr>
        <w:pStyle w:val="Normal"/>
        <w:rPr>
          <w:sz w:val="20"/>
          <w:szCs w:val="20"/>
          <w:lang w:val="it-IT"/>
        </w:rPr>
      </w:pPr>
      <w:r>
        <w:rPr>
          <w:sz w:val="20"/>
          <w:szCs w:val="20"/>
          <w:lang w:val="it-IT"/>
        </w:rPr>
        <w:t>SPONSORS</w:t>
      </w:r>
    </w:p>
    <w:p>
      <w:pPr>
        <w:pStyle w:val="Normal"/>
        <w:rPr>
          <w:sz w:val="20"/>
          <w:szCs w:val="20"/>
          <w:lang w:val="it-IT"/>
        </w:rPr>
      </w:pPr>
      <w:r>
        <w:rPr>
          <w:sz w:val="20"/>
          <w:szCs w:val="20"/>
          <w:lang w:val="it-IT"/>
        </w:rPr>
        <w:t>Why support us</w:t>
      </w:r>
    </w:p>
    <w:p>
      <w:pPr>
        <w:pStyle w:val="Normal"/>
        <w:rPr>
          <w:sz w:val="20"/>
          <w:szCs w:val="20"/>
          <w:lang w:val="it-IT"/>
        </w:rPr>
      </w:pPr>
      <w:r>
        <w:rPr>
          <w:sz w:val="20"/>
          <w:szCs w:val="20"/>
          <w:highlight w:val="yellow"/>
          <w:lang w:val="it-IT"/>
        </w:rPr>
        <w:t xml:space="preserve">La nostra missione è quella di oltrepassare ogni anno i nostri limiti e realizzare, attraverso la nostra creatività, caparbietà e competenza, delle auto da corsa in linea con gli alti standard tecnologici e innovativi del mondo dell’automotive. Per rendere tutto questo possibile collaboriamo con le migliori aziende del settore, condividendo con loro innovazione e competenze. </w:t>
      </w:r>
    </w:p>
    <w:p>
      <w:pPr>
        <w:pStyle w:val="Normal"/>
        <w:rPr>
          <w:sz w:val="20"/>
          <w:szCs w:val="20"/>
          <w:lang w:val="it-IT"/>
        </w:rPr>
      </w:pPr>
      <w:r>
        <w:rPr>
          <w:sz w:val="20"/>
          <w:szCs w:val="20"/>
          <w:lang w:val="it-IT"/>
        </w:rPr>
        <w:t xml:space="preserve"> </w:t>
      </w:r>
    </w:p>
    <w:p>
      <w:pPr>
        <w:pStyle w:val="Normal"/>
        <w:rPr>
          <w:sz w:val="20"/>
          <w:szCs w:val="20"/>
          <w:lang w:val="it-IT"/>
        </w:rPr>
      </w:pPr>
      <w:r>
        <w:rPr>
          <w:sz w:val="20"/>
          <w:szCs w:val="20"/>
          <w:highlight w:val="yellow"/>
          <w:lang w:val="it-IT"/>
        </w:rPr>
        <w:t>Il Race UP team è una delle squadre universitarie di Formula Student più importanti d’Italia. Il nostro impegno e la competenza acquisita in 12 anni di attività, ci hanno portato a distinguerci in diverse competizioni europee, alcune delle quali raggiungono i 5000 partecipanti:</w:t>
      </w:r>
    </w:p>
    <w:p>
      <w:pPr>
        <w:pStyle w:val="Normal"/>
        <w:rPr>
          <w:sz w:val="20"/>
          <w:szCs w:val="20"/>
          <w:lang w:val="it-IT"/>
        </w:rPr>
      </w:pPr>
      <w:r>
        <w:rPr>
          <w:sz w:val="20"/>
          <w:szCs w:val="20"/>
          <w:highlight w:val="yellow"/>
          <w:lang w:val="it-IT"/>
        </w:rPr>
        <w:t xml:space="preserve">• </w:t>
      </w:r>
      <w:r>
        <w:rPr>
          <w:sz w:val="20"/>
          <w:szCs w:val="20"/>
          <w:highlight w:val="yellow"/>
          <w:lang w:val="it-IT"/>
        </w:rPr>
        <w:t>Formula Student Germany (Hockenheim)</w:t>
      </w:r>
    </w:p>
    <w:p>
      <w:pPr>
        <w:pStyle w:val="Normal"/>
        <w:rPr>
          <w:sz w:val="20"/>
          <w:szCs w:val="20"/>
          <w:lang w:val="it-IT"/>
        </w:rPr>
      </w:pPr>
      <w:r>
        <w:rPr>
          <w:sz w:val="20"/>
          <w:szCs w:val="20"/>
          <w:highlight w:val="yellow"/>
          <w:lang w:val="it-IT"/>
        </w:rPr>
        <w:t xml:space="preserve">• </w:t>
      </w:r>
      <w:r>
        <w:rPr>
          <w:sz w:val="20"/>
          <w:szCs w:val="20"/>
          <w:highlight w:val="yellow"/>
          <w:lang w:val="it-IT"/>
        </w:rPr>
        <w:t>Formula Student Italy (Autodromo Riccardo Paletti)</w:t>
      </w:r>
    </w:p>
    <w:p>
      <w:pPr>
        <w:pStyle w:val="Normal"/>
        <w:rPr>
          <w:sz w:val="20"/>
          <w:szCs w:val="20"/>
          <w:lang w:val="it-IT"/>
        </w:rPr>
      </w:pPr>
      <w:r>
        <w:rPr>
          <w:sz w:val="20"/>
          <w:szCs w:val="20"/>
          <w:highlight w:val="yellow"/>
          <w:lang w:val="it-IT"/>
        </w:rPr>
        <w:t>Ogni anno partecipiamo anche ad eventi che portano maggiore visibilità ai nostri partner, non solo nel nostro territorio, ma anche all’estero:</w:t>
      </w:r>
    </w:p>
    <w:p>
      <w:pPr>
        <w:pStyle w:val="Normal"/>
        <w:rPr>
          <w:sz w:val="20"/>
          <w:szCs w:val="20"/>
          <w:lang w:val="it-IT"/>
        </w:rPr>
      </w:pPr>
      <w:r>
        <w:rPr>
          <w:sz w:val="20"/>
          <w:szCs w:val="20"/>
          <w:highlight w:val="yellow"/>
          <w:lang w:val="it-IT"/>
        </w:rPr>
        <w:t xml:space="preserve">• </w:t>
      </w:r>
      <w:r>
        <w:rPr>
          <w:sz w:val="20"/>
          <w:szCs w:val="20"/>
          <w:highlight w:val="yellow"/>
          <w:lang w:val="it-IT"/>
        </w:rPr>
        <w:t>Fiere internazionali di settore (MECSPE)</w:t>
      </w:r>
    </w:p>
    <w:p>
      <w:pPr>
        <w:pStyle w:val="Normal"/>
        <w:rPr>
          <w:sz w:val="20"/>
          <w:szCs w:val="20"/>
          <w:lang w:val="it-IT"/>
        </w:rPr>
      </w:pPr>
      <w:r>
        <w:rPr>
          <w:sz w:val="20"/>
          <w:szCs w:val="20"/>
          <w:highlight w:val="yellow"/>
          <w:lang w:val="it-IT"/>
        </w:rPr>
        <w:t xml:space="preserve">• </w:t>
      </w:r>
      <w:r>
        <w:rPr>
          <w:sz w:val="20"/>
          <w:szCs w:val="20"/>
          <w:highlight w:val="yellow"/>
          <w:lang w:val="it-IT"/>
        </w:rPr>
        <w:t>Notte dei ricercatori</w:t>
      </w:r>
    </w:p>
    <w:p>
      <w:pPr>
        <w:pStyle w:val="Normal"/>
        <w:rPr>
          <w:sz w:val="20"/>
          <w:szCs w:val="20"/>
          <w:lang w:val="it-IT"/>
        </w:rPr>
      </w:pPr>
      <w:r>
        <w:rPr>
          <w:sz w:val="20"/>
          <w:szCs w:val="20"/>
          <w:highlight w:val="yellow"/>
          <w:lang w:val="it-IT"/>
        </w:rPr>
        <w:t xml:space="preserve">• </w:t>
      </w:r>
      <w:r>
        <w:rPr>
          <w:sz w:val="20"/>
          <w:szCs w:val="20"/>
          <w:highlight w:val="yellow"/>
          <w:lang w:val="it-IT"/>
        </w:rPr>
        <w:t>Galileo Festival</w:t>
      </w:r>
    </w:p>
    <w:p>
      <w:pPr>
        <w:pStyle w:val="Normal"/>
        <w:rPr>
          <w:sz w:val="20"/>
          <w:szCs w:val="20"/>
          <w:lang w:val="it-IT"/>
        </w:rPr>
      </w:pPr>
      <w:r>
        <w:rPr>
          <w:sz w:val="20"/>
          <w:szCs w:val="20"/>
          <w:highlight w:val="yellow"/>
          <w:lang w:val="it-IT"/>
        </w:rPr>
        <w:t xml:space="preserve">• </w:t>
      </w:r>
      <w:r>
        <w:rPr>
          <w:sz w:val="20"/>
          <w:szCs w:val="20"/>
          <w:highlight w:val="yellow"/>
          <w:lang w:val="it-IT"/>
        </w:rPr>
        <w:t>Sperimentando</w:t>
      </w:r>
    </w:p>
    <w:p>
      <w:pPr>
        <w:pStyle w:val="Normal"/>
        <w:rPr>
          <w:sz w:val="20"/>
          <w:szCs w:val="20"/>
          <w:lang w:val="it-IT"/>
        </w:rPr>
      </w:pPr>
      <w:r>
        <w:rPr>
          <w:sz w:val="20"/>
          <w:szCs w:val="20"/>
          <w:highlight w:val="yellow"/>
          <w:lang w:val="it-IT"/>
        </w:rPr>
        <w:t xml:space="preserve">• </w:t>
      </w:r>
      <w:r>
        <w:rPr>
          <w:sz w:val="20"/>
          <w:szCs w:val="20"/>
          <w:highlight w:val="yellow"/>
          <w:lang w:val="it-IT"/>
        </w:rPr>
        <w:t>TEDx.</w:t>
      </w:r>
    </w:p>
    <w:p>
      <w:pPr>
        <w:pStyle w:val="Normal"/>
        <w:rPr>
          <w:sz w:val="20"/>
          <w:szCs w:val="20"/>
          <w:lang w:val="it-IT"/>
        </w:rPr>
      </w:pPr>
      <w:r>
        <w:rPr>
          <w:sz w:val="20"/>
          <w:szCs w:val="20"/>
          <w:lang w:val="it-IT"/>
        </w:rPr>
      </w:r>
    </w:p>
    <w:p>
      <w:pPr>
        <w:pStyle w:val="Normal"/>
        <w:rPr>
          <w:sz w:val="20"/>
          <w:szCs w:val="20"/>
          <w:lang w:val="it-IT"/>
        </w:rPr>
      </w:pPr>
      <w:r>
        <w:rPr>
          <w:sz w:val="20"/>
          <w:szCs w:val="20"/>
          <w:highlight w:val="yellow"/>
          <w:lang w:val="it-IT"/>
        </w:rPr>
        <w:t>Citazioni</w:t>
      </w:r>
    </w:p>
    <w:p>
      <w:pPr>
        <w:pStyle w:val="Normal"/>
        <w:rPr>
          <w:sz w:val="20"/>
          <w:szCs w:val="20"/>
          <w:lang w:val="it-IT"/>
        </w:rPr>
      </w:pPr>
      <w:r>
        <w:rPr>
          <w:sz w:val="20"/>
          <w:szCs w:val="20"/>
          <w:highlight w:val="yellow"/>
          <w:lang w:val="it-IT"/>
        </w:rPr>
        <w:t>“</w:t>
      </w:r>
      <w:r>
        <w:rPr>
          <w:sz w:val="20"/>
          <w:szCs w:val="20"/>
          <w:highlight w:val="yellow"/>
          <w:lang w:val="it-IT"/>
        </w:rPr>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pPr>
        <w:pStyle w:val="Normal"/>
        <w:rPr>
          <w:sz w:val="20"/>
          <w:szCs w:val="20"/>
          <w:lang w:val="it-IT"/>
        </w:rPr>
      </w:pPr>
      <w:r>
        <w:rPr>
          <w:sz w:val="20"/>
          <w:szCs w:val="20"/>
          <w:highlight w:val="yellow"/>
          <w:lang w:val="it-IT"/>
        </w:rPr>
        <w:t>“</w:t>
      </w:r>
      <w:r>
        <w:rPr>
          <w:sz w:val="20"/>
          <w:szCs w:val="20"/>
          <w:highlight w:val="yellow"/>
          <w:lang w:val="it-IT"/>
        </w:rPr>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pPr>
        <w:pStyle w:val="Normal"/>
        <w:rPr>
          <w:sz w:val="20"/>
          <w:szCs w:val="20"/>
          <w:lang w:val="it-IT"/>
        </w:rPr>
      </w:pPr>
      <w:r>
        <w:rPr>
          <w:sz w:val="20"/>
          <w:szCs w:val="20"/>
          <w:lang w:val="it-IT"/>
        </w:rPr>
      </w:r>
    </w:p>
    <w:p>
      <w:pPr>
        <w:pStyle w:val="Normal"/>
        <w:rPr>
          <w:sz w:val="20"/>
          <w:szCs w:val="20"/>
          <w:lang w:val="it-IT"/>
        </w:rPr>
      </w:pPr>
      <w:r>
        <w:rPr>
          <w:sz w:val="20"/>
          <w:szCs w:val="20"/>
          <w:lang w:val="it-IT"/>
        </w:rPr>
      </w:r>
    </w:p>
    <w:p>
      <w:pPr>
        <w:pStyle w:val="Normal"/>
        <w:rPr>
          <w:sz w:val="20"/>
          <w:szCs w:val="20"/>
          <w:lang w:val="it-IT"/>
        </w:rPr>
      </w:pPr>
      <w:r>
        <w:rPr>
          <w:sz w:val="20"/>
          <w:szCs w:val="20"/>
          <w:lang w:val="it-IT"/>
        </w:rPr>
        <w:t>JOIN US</w:t>
      </w:r>
    </w:p>
    <w:p>
      <w:pPr>
        <w:pStyle w:val="Normal"/>
        <w:rPr>
          <w:sz w:val="20"/>
          <w:szCs w:val="20"/>
          <w:lang w:val="it-IT"/>
        </w:rPr>
      </w:pPr>
      <w:r>
        <w:rPr>
          <w:sz w:val="20"/>
          <w:szCs w:val="20"/>
          <w:highlight w:val="yellow"/>
          <w:lang w:val="it-IT"/>
        </w:rPr>
        <w:t>Il nostro team è composto da persone appassionate di Motorsport e motivate a lanciarsi in un ambizioso progetto. Sacrificio e una grande forza di volontà sono elementi fondamentali per far propria un’esperienza che segna nel profondo. La nostra ambizione è quella di diventare la prossima generazione di esperti nel settore e possiamo darti la possibilità di dare una svolta al tuo profilo e farti notare dalle imprese leader a livello nazionale e internazionale.</w:t>
      </w:r>
    </w:p>
    <w:p>
      <w:pPr>
        <w:pStyle w:val="Normal"/>
        <w:rPr>
          <w:sz w:val="20"/>
          <w:szCs w:val="20"/>
          <w:lang w:val="it-IT"/>
        </w:rPr>
      </w:pPr>
      <w:r>
        <w:rPr>
          <w:sz w:val="20"/>
          <w:szCs w:val="20"/>
          <w:highlight w:val="yellow"/>
          <w:lang w:val="it-IT"/>
        </w:rPr>
        <w:t>Cosa stai aspettando?</w:t>
      </w:r>
    </w:p>
    <w:p>
      <w:pPr>
        <w:pStyle w:val="Normal"/>
        <w:rPr>
          <w:sz w:val="20"/>
          <w:szCs w:val="20"/>
          <w:lang w:val="it-IT"/>
        </w:rPr>
      </w:pPr>
      <w:r>
        <w:rPr>
          <w:sz w:val="20"/>
          <w:szCs w:val="20"/>
          <w:highlight w:val="yellow"/>
          <w:lang w:val="it-IT"/>
        </w:rPr>
        <w:t>Il Race UP Team fa per te!</w:t>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5124"/>
    <w:pPr>
      <w:widowControl/>
      <w:bidi w:val="0"/>
      <w:spacing w:lineRule="auto" w:line="276" w:before="0" w:after="0"/>
      <w:jc w:val="left"/>
    </w:pPr>
    <w:rPr>
      <w:rFonts w:ascii="Arial" w:hAnsi="Arial" w:eastAsia="Arial" w:cs="Arial"/>
      <w:color w:val="000000"/>
      <w:sz w:val="22"/>
      <w:szCs w:val="22"/>
      <w:lang w:val="en-GB" w:eastAsia="en-GB"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LibreOffice/5.1.4.2$Linux_X86_64 LibreOffice_project/10m0$Build-2</Application>
  <Pages>2</Pages>
  <Words>965</Words>
  <Characters>5472</Characters>
  <CharactersWithSpaces>6407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2017-02-16T15:08:00Z</dcterms:created>
  <dc:creator>luca dal porto</dc:creator>
  <dc:description/>
  <dc:language>en-US</dc:language>
  <cp:lastModifiedBy/>
  <dcterms:modified xsi:type="dcterms:W3CDTF">2017-02-16T17:49:33Z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