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11" w:rsidRDefault="0006179F">
      <w:pPr>
        <w:spacing w:after="0"/>
        <w:ind w:left="3049"/>
        <w:rPr>
          <w:rFonts w:ascii="Arial" w:eastAsia="Arial" w:hAnsi="Arial" w:cs="Arial"/>
          <w:b/>
          <w:color w:val="911B19"/>
          <w:sz w:val="25"/>
        </w:rPr>
      </w:pPr>
      <w:r>
        <w:rPr>
          <w:rFonts w:ascii="Arial" w:eastAsia="Arial" w:hAnsi="Arial" w:cs="Arial"/>
          <w:b/>
          <w:color w:val="911B19"/>
          <w:sz w:val="25"/>
        </w:rPr>
        <w:t xml:space="preserve">Scheda tecnica </w:t>
      </w:r>
      <w:proofErr w:type="spellStart"/>
      <w:r>
        <w:rPr>
          <w:rFonts w:ascii="Arial" w:eastAsia="Arial" w:hAnsi="Arial" w:cs="Arial"/>
          <w:b/>
          <w:color w:val="911B19"/>
          <w:sz w:val="25"/>
        </w:rPr>
        <w:t>Origin</w:t>
      </w:r>
      <w:proofErr w:type="spellEnd"/>
      <w:r>
        <w:rPr>
          <w:rFonts w:ascii="Arial" w:eastAsia="Arial" w:hAnsi="Arial" w:cs="Arial"/>
          <w:b/>
          <w:color w:val="911B19"/>
          <w:sz w:val="25"/>
        </w:rPr>
        <w:t>-e</w:t>
      </w:r>
    </w:p>
    <w:p w:rsidR="00446EC2" w:rsidRDefault="00446EC2">
      <w:pPr>
        <w:spacing w:after="0"/>
        <w:ind w:left="3049"/>
      </w:pPr>
    </w:p>
    <w:tbl>
      <w:tblPr>
        <w:tblStyle w:val="TableGrid"/>
        <w:tblW w:w="10391" w:type="dxa"/>
        <w:tblInd w:w="-684" w:type="dxa"/>
        <w:tblCellMar>
          <w:top w:w="109" w:type="dxa"/>
          <w:left w:w="76" w:type="dxa"/>
          <w:right w:w="102" w:type="dxa"/>
        </w:tblCellMar>
        <w:tblLook w:val="04A0" w:firstRow="1" w:lastRow="0" w:firstColumn="1" w:lastColumn="0" w:noHBand="0" w:noVBand="1"/>
      </w:tblPr>
      <w:tblGrid>
        <w:gridCol w:w="2140"/>
        <w:gridCol w:w="8251"/>
      </w:tblGrid>
      <w:tr w:rsidR="00347511">
        <w:trPr>
          <w:trHeight w:val="412"/>
        </w:trPr>
        <w:tc>
          <w:tcPr>
            <w:tcW w:w="2140" w:type="dxa"/>
            <w:tcBorders>
              <w:top w:val="single" w:sz="7" w:space="0" w:color="000000"/>
              <w:left w:val="single" w:sz="7" w:space="0" w:color="000000"/>
              <w:bottom w:val="single" w:sz="3" w:space="0" w:color="A5A5A5"/>
              <w:right w:val="nil"/>
            </w:tcBorders>
            <w:shd w:val="clear" w:color="auto" w:fill="BFBFBF"/>
          </w:tcPr>
          <w:p w:rsidR="00347511" w:rsidRDefault="00347511"/>
        </w:tc>
        <w:tc>
          <w:tcPr>
            <w:tcW w:w="8251" w:type="dxa"/>
            <w:tcBorders>
              <w:top w:val="single" w:sz="7" w:space="0" w:color="000000"/>
              <w:left w:val="nil"/>
              <w:bottom w:val="single" w:sz="3" w:space="0" w:color="A5A5A5"/>
              <w:right w:val="single" w:sz="7" w:space="0" w:color="000000"/>
            </w:tcBorders>
            <w:shd w:val="clear" w:color="auto" w:fill="BFBFBF"/>
          </w:tcPr>
          <w:p w:rsidR="00347511" w:rsidRDefault="00EE08B6">
            <w:pPr>
              <w:ind w:left="2568"/>
            </w:pPr>
            <w:r>
              <w:rPr>
                <w:rFonts w:ascii="Arial" w:eastAsia="Arial" w:hAnsi="Arial" w:cs="Arial"/>
                <w:b/>
                <w:color w:val="911B19"/>
              </w:rPr>
              <w:t>Modello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Nome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06179F">
            <w:proofErr w:type="spellStart"/>
            <w:r>
              <w:rPr>
                <w:rFonts w:ascii="Arial" w:eastAsia="Arial" w:hAnsi="Arial" w:cs="Arial"/>
                <w:sz w:val="20"/>
              </w:rPr>
              <w:t>Origin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-e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Velocità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</w:t>
            </w:r>
            <w:proofErr w:type="spellEnd"/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CC48DE">
            <w:r>
              <w:rPr>
                <w:rFonts w:ascii="Arial" w:eastAsia="Arial" w:hAnsi="Arial" w:cs="Arial"/>
                <w:sz w:val="20"/>
              </w:rPr>
              <w:t>120</w:t>
            </w:r>
            <w:r w:rsidR="00EE08B6" w:rsidRPr="00CC48DE">
              <w:rPr>
                <w:rFonts w:ascii="Arial" w:eastAsia="Arial" w:hAnsi="Arial" w:cs="Arial"/>
                <w:sz w:val="20"/>
              </w:rPr>
              <w:t xml:space="preserve"> km/h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Accelerazione</w:t>
            </w:r>
            <w:r w:rsidR="00CC48DE">
              <w:rPr>
                <w:rFonts w:ascii="Arial" w:eastAsia="Arial" w:hAnsi="Arial" w:cs="Arial"/>
                <w:sz w:val="20"/>
              </w:rPr>
              <w:t xml:space="preserve">       </w:t>
            </w:r>
            <w:proofErr w:type="gramStart"/>
            <w:r w:rsidR="00CC48DE">
              <w:rPr>
                <w:rFonts w:ascii="Arial" w:eastAsia="Arial" w:hAnsi="Arial" w:cs="Arial"/>
                <w:sz w:val="20"/>
              </w:rPr>
              <w:t xml:space="preserve">   (</w:t>
            </w:r>
            <w:proofErr w:type="gramEnd"/>
            <w:r w:rsidR="00CC48DE">
              <w:rPr>
                <w:rFonts w:ascii="Arial" w:eastAsia="Arial" w:hAnsi="Arial" w:cs="Arial"/>
                <w:sz w:val="20"/>
              </w:rPr>
              <w:t>0-100 km/h)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CC48DE">
            <w:r>
              <w:rPr>
                <w:rFonts w:ascii="Arial" w:eastAsia="Arial" w:hAnsi="Arial" w:cs="Arial"/>
                <w:sz w:val="20"/>
              </w:rPr>
              <w:t xml:space="preserve">&lt; </w:t>
            </w:r>
            <w:r w:rsidR="00EE08B6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,0 </w:t>
            </w:r>
            <w:r w:rsidR="00EE08B6" w:rsidRPr="00CC48DE">
              <w:rPr>
                <w:rFonts w:ascii="Arial" w:eastAsia="Arial" w:hAnsi="Arial" w:cs="Arial"/>
                <w:sz w:val="20"/>
              </w:rPr>
              <w:t>s</w:t>
            </w:r>
          </w:p>
        </w:tc>
      </w:tr>
      <w:tr w:rsidR="00347511">
        <w:trPr>
          <w:trHeight w:val="394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7" w:space="0" w:color="000000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Potenza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max</w:t>
            </w:r>
            <w:proofErr w:type="spellEnd"/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7" w:space="0" w:color="000000"/>
            </w:tcBorders>
          </w:tcPr>
          <w:p w:rsidR="00347511" w:rsidRDefault="0006179F" w:rsidP="0006179F">
            <w:r>
              <w:rPr>
                <w:rFonts w:ascii="Arial" w:eastAsia="Arial" w:hAnsi="Arial" w:cs="Arial"/>
                <w:sz w:val="20"/>
              </w:rPr>
              <w:t>4x37</w:t>
            </w:r>
            <w:r w:rsidR="00EE08B6">
              <w:rPr>
                <w:rFonts w:ascii="Arial" w:eastAsia="Arial" w:hAnsi="Arial" w:cs="Arial"/>
                <w:sz w:val="20"/>
              </w:rPr>
              <w:t xml:space="preserve"> kW </w:t>
            </w:r>
          </w:p>
        </w:tc>
      </w:tr>
      <w:tr w:rsidR="00347511">
        <w:trPr>
          <w:trHeight w:val="412"/>
        </w:trPr>
        <w:tc>
          <w:tcPr>
            <w:tcW w:w="2140" w:type="dxa"/>
            <w:tcBorders>
              <w:top w:val="single" w:sz="7" w:space="0" w:color="000000"/>
              <w:left w:val="single" w:sz="7" w:space="0" w:color="000000"/>
              <w:bottom w:val="single" w:sz="3" w:space="0" w:color="A5A5A5"/>
              <w:right w:val="nil"/>
            </w:tcBorders>
            <w:shd w:val="clear" w:color="auto" w:fill="BFBFBF"/>
          </w:tcPr>
          <w:p w:rsidR="00347511" w:rsidRDefault="00347511"/>
        </w:tc>
        <w:tc>
          <w:tcPr>
            <w:tcW w:w="8251" w:type="dxa"/>
            <w:tcBorders>
              <w:top w:val="single" w:sz="7" w:space="0" w:color="000000"/>
              <w:left w:val="nil"/>
              <w:bottom w:val="single" w:sz="3" w:space="0" w:color="A5A5A5"/>
              <w:right w:val="single" w:sz="7" w:space="0" w:color="000000"/>
            </w:tcBorders>
            <w:shd w:val="clear" w:color="auto" w:fill="BFBFBF"/>
          </w:tcPr>
          <w:p w:rsidR="00347511" w:rsidRDefault="00EE08B6">
            <w:pPr>
              <w:ind w:left="2392"/>
            </w:pPr>
            <w:r>
              <w:rPr>
                <w:rFonts w:ascii="Arial" w:eastAsia="Arial" w:hAnsi="Arial" w:cs="Arial"/>
                <w:b/>
                <w:color w:val="911B19"/>
              </w:rPr>
              <w:t>Dimensioni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Massa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06179F">
            <w:r>
              <w:rPr>
                <w:rFonts w:ascii="Arial" w:eastAsia="Arial" w:hAnsi="Arial" w:cs="Arial"/>
                <w:sz w:val="20"/>
              </w:rPr>
              <w:t>200</w:t>
            </w:r>
            <w:r w:rsidR="00EE08B6">
              <w:rPr>
                <w:rFonts w:ascii="Arial" w:eastAsia="Arial" w:hAnsi="Arial" w:cs="Arial"/>
                <w:sz w:val="20"/>
              </w:rPr>
              <w:t xml:space="preserve"> kg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Ripartizione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EE08B6">
            <w:r>
              <w:rPr>
                <w:rFonts w:ascii="Arial" w:eastAsia="Arial" w:hAnsi="Arial" w:cs="Arial"/>
                <w:sz w:val="20"/>
              </w:rPr>
              <w:t xml:space="preserve">50%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- 50% post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Passo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51247B">
            <w:r>
              <w:rPr>
                <w:rFonts w:ascii="Arial" w:eastAsia="Arial" w:hAnsi="Arial" w:cs="Arial"/>
                <w:sz w:val="20"/>
              </w:rPr>
              <w:t>1535 mm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Carreggiata anteriore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51247B">
            <w:r>
              <w:rPr>
                <w:rFonts w:ascii="Arial" w:eastAsia="Arial" w:hAnsi="Arial" w:cs="Arial"/>
                <w:sz w:val="20"/>
              </w:rPr>
              <w:t>1180 mm</w:t>
            </w:r>
          </w:p>
        </w:tc>
      </w:tr>
      <w:tr w:rsidR="00347511">
        <w:trPr>
          <w:trHeight w:val="630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7" w:space="0" w:color="000000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Carreggiata posteriore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7" w:space="0" w:color="000000"/>
            </w:tcBorders>
          </w:tcPr>
          <w:p w:rsidR="00347511" w:rsidRDefault="0051247B">
            <w:r>
              <w:rPr>
                <w:rFonts w:ascii="Arial" w:eastAsia="Arial" w:hAnsi="Arial" w:cs="Arial"/>
                <w:sz w:val="20"/>
              </w:rPr>
              <w:t>1140 mm</w:t>
            </w:r>
          </w:p>
        </w:tc>
      </w:tr>
      <w:tr w:rsidR="00347511">
        <w:trPr>
          <w:trHeight w:val="412"/>
        </w:trPr>
        <w:tc>
          <w:tcPr>
            <w:tcW w:w="2140" w:type="dxa"/>
            <w:tcBorders>
              <w:top w:val="single" w:sz="7" w:space="0" w:color="000000"/>
              <w:left w:val="single" w:sz="7" w:space="0" w:color="000000"/>
              <w:bottom w:val="single" w:sz="3" w:space="0" w:color="A5A5A5"/>
              <w:right w:val="nil"/>
            </w:tcBorders>
            <w:shd w:val="clear" w:color="auto" w:fill="BFBFBF"/>
          </w:tcPr>
          <w:p w:rsidR="00347511" w:rsidRDefault="00347511"/>
        </w:tc>
        <w:tc>
          <w:tcPr>
            <w:tcW w:w="8251" w:type="dxa"/>
            <w:tcBorders>
              <w:top w:val="single" w:sz="7" w:space="0" w:color="000000"/>
              <w:left w:val="nil"/>
              <w:bottom w:val="single" w:sz="3" w:space="0" w:color="A5A5A5"/>
              <w:right w:val="single" w:sz="7" w:space="0" w:color="000000"/>
            </w:tcBorders>
            <w:shd w:val="clear" w:color="auto" w:fill="BFBFBF"/>
          </w:tcPr>
          <w:p w:rsidR="00347511" w:rsidRDefault="00EE08B6">
            <w:pPr>
              <w:ind w:left="1823"/>
            </w:pPr>
            <w:r>
              <w:rPr>
                <w:rFonts w:ascii="Arial" w:eastAsia="Arial" w:hAnsi="Arial" w:cs="Arial"/>
                <w:b/>
                <w:color w:val="911B19"/>
              </w:rPr>
              <w:t>Sospensioni e gomme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Sospensioni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06179F">
            <w:r>
              <w:rPr>
                <w:rFonts w:ascii="Arial" w:eastAsia="Arial" w:hAnsi="Arial" w:cs="Arial"/>
                <w:sz w:val="20"/>
              </w:rPr>
              <w:t xml:space="preserve">Sistema a doppi triangoli,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push-rod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 sistema anti rollio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Pneumatici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EE08B6" w:rsidP="0006179F">
            <w:proofErr w:type="spellStart"/>
            <w:r>
              <w:rPr>
                <w:rFonts w:ascii="Arial" w:eastAsia="Arial" w:hAnsi="Arial" w:cs="Arial"/>
                <w:sz w:val="20"/>
              </w:rPr>
              <w:t>Hoosier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 w:rsidR="0051247B">
              <w:rPr>
                <w:rFonts w:ascii="Arial" w:eastAsia="Arial" w:hAnsi="Arial" w:cs="Arial"/>
                <w:sz w:val="20"/>
              </w:rPr>
              <w:t>18”x</w:t>
            </w:r>
            <w:proofErr w:type="gramEnd"/>
            <w:r w:rsidR="0051247B">
              <w:rPr>
                <w:rFonts w:ascii="Arial" w:eastAsia="Arial" w:hAnsi="Arial" w:cs="Arial"/>
                <w:sz w:val="20"/>
              </w:rPr>
              <w:t>7,5”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Ruote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EE08B6" w:rsidP="0051247B">
            <w:r>
              <w:rPr>
                <w:rFonts w:ascii="Arial" w:eastAsia="Arial" w:hAnsi="Arial" w:cs="Arial"/>
                <w:sz w:val="20"/>
              </w:rPr>
              <w:t xml:space="preserve">OZ Racing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Magnesium</w:t>
            </w:r>
            <w:proofErr w:type="spellEnd"/>
            <w:r w:rsidR="0051247B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1247B">
              <w:rPr>
                <w:rFonts w:ascii="Arial" w:eastAsia="Arial" w:hAnsi="Arial" w:cs="Arial"/>
                <w:sz w:val="20"/>
              </w:rPr>
              <w:t>7</w:t>
            </w:r>
            <w:proofErr w:type="gramEnd"/>
            <w:r w:rsidR="0051247B">
              <w:rPr>
                <w:rFonts w:ascii="Arial" w:eastAsia="Arial" w:hAnsi="Arial" w:cs="Arial"/>
                <w:sz w:val="20"/>
              </w:rPr>
              <w:t>”x10”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Sterzo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EE08B6">
            <w:r>
              <w:rPr>
                <w:rFonts w:ascii="Arial" w:eastAsia="Arial" w:hAnsi="Arial" w:cs="Arial"/>
                <w:sz w:val="20"/>
              </w:rPr>
              <w:t>Pignone con cremagliera</w:t>
            </w:r>
          </w:p>
        </w:tc>
      </w:tr>
      <w:tr w:rsidR="00347511">
        <w:trPr>
          <w:trHeight w:val="394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7" w:space="0" w:color="000000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Freni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7" w:space="0" w:color="000000"/>
            </w:tcBorders>
          </w:tcPr>
          <w:p w:rsidR="00347511" w:rsidRDefault="0051247B">
            <w:r>
              <w:rPr>
                <w:rFonts w:ascii="Arial" w:eastAsia="Arial" w:hAnsi="Arial" w:cs="Arial"/>
                <w:sz w:val="20"/>
              </w:rPr>
              <w:t xml:space="preserve">Impianto a doppio circuito con pinze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ap-racing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modificate – dischi flottanti</w:t>
            </w:r>
          </w:p>
        </w:tc>
      </w:tr>
      <w:tr w:rsidR="00347511">
        <w:trPr>
          <w:trHeight w:val="412"/>
        </w:trPr>
        <w:tc>
          <w:tcPr>
            <w:tcW w:w="2140" w:type="dxa"/>
            <w:tcBorders>
              <w:top w:val="single" w:sz="7" w:space="0" w:color="000000"/>
              <w:left w:val="single" w:sz="7" w:space="0" w:color="000000"/>
              <w:bottom w:val="single" w:sz="3" w:space="0" w:color="A5A5A5"/>
              <w:right w:val="nil"/>
            </w:tcBorders>
            <w:shd w:val="clear" w:color="auto" w:fill="BFBFBF"/>
          </w:tcPr>
          <w:p w:rsidR="00347511" w:rsidRDefault="00347511"/>
        </w:tc>
        <w:tc>
          <w:tcPr>
            <w:tcW w:w="8251" w:type="dxa"/>
            <w:tcBorders>
              <w:top w:val="single" w:sz="7" w:space="0" w:color="000000"/>
              <w:left w:val="nil"/>
              <w:bottom w:val="single" w:sz="3" w:space="0" w:color="A5A5A5"/>
              <w:right w:val="single" w:sz="7" w:space="0" w:color="000000"/>
            </w:tcBorders>
            <w:shd w:val="clear" w:color="auto" w:fill="BFBFBF"/>
          </w:tcPr>
          <w:p w:rsidR="00347511" w:rsidRDefault="00EE08B6">
            <w:pPr>
              <w:ind w:left="2673"/>
            </w:pPr>
            <w:r>
              <w:rPr>
                <w:rFonts w:ascii="Arial" w:eastAsia="Arial" w:hAnsi="Arial" w:cs="Arial"/>
                <w:b/>
                <w:color w:val="911B19"/>
              </w:rPr>
              <w:t>Telaio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Telaio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06179F">
            <w:r>
              <w:rPr>
                <w:rFonts w:ascii="Arial" w:eastAsia="Arial" w:hAnsi="Arial" w:cs="Arial"/>
                <w:sz w:val="20"/>
              </w:rPr>
              <w:t>Monoscocca integrale in fibra di carbonio</w:t>
            </w:r>
          </w:p>
        </w:tc>
      </w:tr>
      <w:tr w:rsidR="00446EC2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446EC2" w:rsidRDefault="00446EC2">
            <w:pPr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Nucleo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446EC2" w:rsidRDefault="00446EC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Alveolare in alluminio </w:t>
            </w:r>
          </w:p>
        </w:tc>
      </w:tr>
      <w:tr w:rsidR="00446EC2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446EC2" w:rsidRDefault="00446EC2">
            <w:pPr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Peso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446EC2" w:rsidRDefault="00446EC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23 kg</w:t>
            </w:r>
          </w:p>
        </w:tc>
      </w:tr>
      <w:tr w:rsidR="00446EC2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446EC2" w:rsidRDefault="00446EC2">
            <w:pPr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Rigidezza torsionale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446EC2" w:rsidRDefault="00446EC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5700 Nm/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deg</w:t>
            </w:r>
            <w:proofErr w:type="spellEnd"/>
          </w:p>
        </w:tc>
      </w:tr>
      <w:tr w:rsidR="00347511">
        <w:trPr>
          <w:trHeight w:val="412"/>
        </w:trPr>
        <w:tc>
          <w:tcPr>
            <w:tcW w:w="2140" w:type="dxa"/>
            <w:tcBorders>
              <w:top w:val="single" w:sz="7" w:space="0" w:color="000000"/>
              <w:left w:val="single" w:sz="7" w:space="0" w:color="000000"/>
              <w:bottom w:val="single" w:sz="3" w:space="0" w:color="A5A5A5"/>
              <w:right w:val="nil"/>
            </w:tcBorders>
            <w:shd w:val="clear" w:color="auto" w:fill="BFBFBF"/>
          </w:tcPr>
          <w:p w:rsidR="00347511" w:rsidRDefault="00347511"/>
        </w:tc>
        <w:tc>
          <w:tcPr>
            <w:tcW w:w="8251" w:type="dxa"/>
            <w:tcBorders>
              <w:top w:val="single" w:sz="7" w:space="0" w:color="000000"/>
              <w:left w:val="nil"/>
              <w:bottom w:val="single" w:sz="3" w:space="0" w:color="A5A5A5"/>
              <w:right w:val="single" w:sz="7" w:space="0" w:color="000000"/>
            </w:tcBorders>
            <w:shd w:val="clear" w:color="auto" w:fill="BFBFBF"/>
          </w:tcPr>
          <w:p w:rsidR="00347511" w:rsidRDefault="00CC48DE">
            <w:pPr>
              <w:ind w:left="2616"/>
            </w:pPr>
            <w:proofErr w:type="spellStart"/>
            <w:r>
              <w:rPr>
                <w:rFonts w:ascii="Arial" w:eastAsia="Arial" w:hAnsi="Arial" w:cs="Arial"/>
                <w:b/>
                <w:color w:val="911B19"/>
              </w:rPr>
              <w:t>Pow</w:t>
            </w:r>
            <w:r w:rsidR="003D237A">
              <w:rPr>
                <w:rFonts w:ascii="Arial" w:eastAsia="Arial" w:hAnsi="Arial" w:cs="Arial"/>
                <w:b/>
                <w:color w:val="911B19"/>
              </w:rPr>
              <w:t>ertrain</w:t>
            </w:r>
            <w:proofErr w:type="spellEnd"/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Motore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06179F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 xml:space="preserve">4 motori sincroni </w:t>
            </w:r>
            <w:r w:rsidR="003D237A">
              <w:rPr>
                <w:rFonts w:ascii="Arial" w:eastAsia="Arial" w:hAnsi="Arial" w:cs="Arial"/>
                <w:sz w:val="20"/>
              </w:rPr>
              <w:t xml:space="preserve">a magneti permanenti 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CC48DE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Trasmissione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CC48DE" w:rsidRPr="00CC48DE" w:rsidRDefault="00CC48DE" w:rsidP="00CC48DE">
            <w:pPr>
              <w:ind w:left="2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Fissa, tramite riduttore epicicloidale 7:1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CC48DE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lastRenderedPageBreak/>
              <w:t>Differenziale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CC48DE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>Software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CC48DE">
            <w:pPr>
              <w:ind w:left="6"/>
            </w:pPr>
            <w:r>
              <w:t>Alimentazione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446EC2">
            <w:pPr>
              <w:ind w:left="29"/>
            </w:pPr>
            <w:r>
              <w:t>Batteria di celle LiCo02, 525 V, 6.75 kWh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446EC2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Raffreddamento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446EC2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>Circuito ad olio diatermico con doppio radiatore</w:t>
            </w:r>
          </w:p>
        </w:tc>
      </w:tr>
      <w:tr w:rsidR="00347511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Trasmissione finale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47511" w:rsidRDefault="0006179F">
            <w:pPr>
              <w:ind w:left="29"/>
            </w:pPr>
            <w:r>
              <w:rPr>
                <w:rFonts w:ascii="Arial" w:eastAsia="Arial" w:hAnsi="Arial" w:cs="Arial"/>
                <w:sz w:val="20"/>
              </w:rPr>
              <w:t>Riduttore epicicloidale 7:1</w:t>
            </w:r>
          </w:p>
        </w:tc>
      </w:tr>
      <w:tr w:rsidR="00347511">
        <w:trPr>
          <w:trHeight w:val="394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7" w:space="0" w:color="000000"/>
              <w:right w:val="single" w:sz="3" w:space="0" w:color="A5A5A5"/>
            </w:tcBorders>
          </w:tcPr>
          <w:p w:rsidR="00347511" w:rsidRDefault="00EE08B6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>Acquisizione dati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7" w:space="0" w:color="000000"/>
              <w:right w:val="single" w:sz="7" w:space="0" w:color="000000"/>
            </w:tcBorders>
          </w:tcPr>
          <w:p w:rsidR="00347511" w:rsidRDefault="00CC48DE">
            <w:r>
              <w:rPr>
                <w:rFonts w:ascii="Arial" w:eastAsia="Arial" w:hAnsi="Arial" w:cs="Arial"/>
                <w:sz w:val="20"/>
              </w:rPr>
              <w:t>Self-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developed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D237A" w:rsidTr="00BB3707">
        <w:trPr>
          <w:trHeight w:val="412"/>
        </w:trPr>
        <w:tc>
          <w:tcPr>
            <w:tcW w:w="2140" w:type="dxa"/>
            <w:tcBorders>
              <w:top w:val="single" w:sz="7" w:space="0" w:color="000000"/>
              <w:left w:val="single" w:sz="7" w:space="0" w:color="000000"/>
              <w:bottom w:val="single" w:sz="3" w:space="0" w:color="A5A5A5"/>
              <w:right w:val="nil"/>
            </w:tcBorders>
            <w:shd w:val="clear" w:color="auto" w:fill="BFBFBF"/>
          </w:tcPr>
          <w:p w:rsidR="003D237A" w:rsidRDefault="003D237A" w:rsidP="00BB3707"/>
        </w:tc>
        <w:tc>
          <w:tcPr>
            <w:tcW w:w="8251" w:type="dxa"/>
            <w:tcBorders>
              <w:top w:val="single" w:sz="7" w:space="0" w:color="000000"/>
              <w:left w:val="nil"/>
              <w:bottom w:val="single" w:sz="3" w:space="0" w:color="A5A5A5"/>
              <w:right w:val="single" w:sz="7" w:space="0" w:color="000000"/>
            </w:tcBorders>
            <w:shd w:val="clear" w:color="auto" w:fill="BFBFBF"/>
          </w:tcPr>
          <w:p w:rsidR="003D237A" w:rsidRDefault="003D237A" w:rsidP="00BB3707">
            <w:pPr>
              <w:ind w:left="2616"/>
            </w:pPr>
            <w:r>
              <w:rPr>
                <w:rFonts w:ascii="Arial" w:eastAsia="Arial" w:hAnsi="Arial" w:cs="Arial"/>
                <w:b/>
                <w:color w:val="911B19"/>
              </w:rPr>
              <w:t>Elettronica</w:t>
            </w:r>
          </w:p>
        </w:tc>
      </w:tr>
      <w:tr w:rsidR="003D237A" w:rsidTr="00BB3707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D237A" w:rsidRDefault="003D237A" w:rsidP="00BB3707">
            <w:pPr>
              <w:ind w:left="6"/>
            </w:pPr>
            <w:r>
              <w:rPr>
                <w:rFonts w:ascii="Arial" w:eastAsia="Arial" w:hAnsi="Arial" w:cs="Arial"/>
                <w:sz w:val="20"/>
              </w:rPr>
              <w:t xml:space="preserve">Centralina 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D237A" w:rsidRDefault="003D237A" w:rsidP="00186AFF">
            <w:pPr>
              <w:tabs>
                <w:tab w:val="left" w:pos="5790"/>
              </w:tabs>
              <w:ind w:left="2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Autosviluppata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basata su Texas</w:t>
            </w:r>
            <w:r w:rsidR="00041318">
              <w:rPr>
                <w:rFonts w:ascii="Arial" w:eastAsia="Arial" w:hAnsi="Arial" w:cs="Arial"/>
                <w:sz w:val="20"/>
              </w:rPr>
              <w:t xml:space="preserve"> Instruments 5x200 MHZ FPU</w:t>
            </w:r>
            <w:r w:rsidR="00186AFF">
              <w:rPr>
                <w:rFonts w:ascii="Arial" w:eastAsia="Arial" w:hAnsi="Arial" w:cs="Arial"/>
                <w:sz w:val="20"/>
              </w:rPr>
              <w:tab/>
            </w:r>
          </w:p>
        </w:tc>
      </w:tr>
      <w:tr w:rsidR="003D237A" w:rsidTr="00BB3707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D237A" w:rsidRDefault="003D237A" w:rsidP="00BB3707">
            <w:pPr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Instruments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D237A" w:rsidRDefault="003D237A" w:rsidP="00BB3707">
            <w:pPr>
              <w:ind w:left="2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5x200 MHz FPU</w:t>
            </w:r>
          </w:p>
        </w:tc>
      </w:tr>
      <w:tr w:rsidR="003D237A" w:rsidTr="00BB3707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D237A" w:rsidRDefault="003D237A" w:rsidP="00BB3707">
            <w:pPr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Inverter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D237A" w:rsidRDefault="00041318" w:rsidP="00BB3707">
            <w:pPr>
              <w:ind w:left="29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Autosviluppati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 SVPMW</w:t>
            </w:r>
            <w:r w:rsidR="003D237A">
              <w:rPr>
                <w:rFonts w:ascii="Arial" w:eastAsia="Arial" w:hAnsi="Arial" w:cs="Arial"/>
                <w:sz w:val="20"/>
              </w:rPr>
              <w:t xml:space="preserve">, 45 </w:t>
            </w:r>
            <w:proofErr w:type="spellStart"/>
            <w:r w:rsidR="003D237A">
              <w:rPr>
                <w:rFonts w:ascii="Arial" w:eastAsia="Arial" w:hAnsi="Arial" w:cs="Arial"/>
                <w:sz w:val="20"/>
              </w:rPr>
              <w:t>kw</w:t>
            </w:r>
            <w:proofErr w:type="spellEnd"/>
            <w:r w:rsidR="003D237A">
              <w:rPr>
                <w:rFonts w:ascii="Arial" w:eastAsia="Arial" w:hAnsi="Arial" w:cs="Arial"/>
                <w:sz w:val="20"/>
              </w:rPr>
              <w:t>, 600 V</w:t>
            </w:r>
          </w:p>
        </w:tc>
      </w:tr>
      <w:tr w:rsidR="003D237A" w:rsidTr="00BB3707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3D237A" w:rsidRDefault="00186AFF" w:rsidP="00BB3707">
            <w:pPr>
              <w:ind w:left="6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Battery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 System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D237A" w:rsidRDefault="00041318" w:rsidP="00BB3707">
            <w:pPr>
              <w:ind w:left="2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Sviluppato dal Team, su misura per l’accumulatore</w:t>
            </w:r>
          </w:p>
        </w:tc>
      </w:tr>
      <w:tr w:rsidR="003D237A" w:rsidTr="00BB3707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3" w:space="0" w:color="A5A5A5"/>
              <w:right w:val="single" w:sz="3" w:space="0" w:color="A5A5A5"/>
            </w:tcBorders>
          </w:tcPr>
          <w:p w:rsidR="00186AFF" w:rsidRDefault="00186AFF" w:rsidP="00186AFF">
            <w:pPr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Sistema di controllo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7" w:space="0" w:color="000000"/>
            </w:tcBorders>
          </w:tcPr>
          <w:p w:rsidR="003D237A" w:rsidRDefault="00186AFF" w:rsidP="00BB3707">
            <w:pPr>
              <w:ind w:left="29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Autosviluppato</w:t>
            </w:r>
            <w:proofErr w:type="spellEnd"/>
            <w:r w:rsidR="00041318">
              <w:rPr>
                <w:rFonts w:ascii="Arial" w:eastAsia="Arial" w:hAnsi="Arial" w:cs="Arial"/>
                <w:sz w:val="20"/>
              </w:rPr>
              <w:t xml:space="preserve">: controllo di trazione, torque </w:t>
            </w:r>
            <w:proofErr w:type="spellStart"/>
            <w:r w:rsidR="00041318">
              <w:rPr>
                <w:rFonts w:ascii="Arial" w:eastAsia="Arial" w:hAnsi="Arial" w:cs="Arial"/>
                <w:sz w:val="20"/>
              </w:rPr>
              <w:t>vectoring</w:t>
            </w:r>
            <w:proofErr w:type="spellEnd"/>
            <w:r w:rsidR="00041318">
              <w:rPr>
                <w:rFonts w:ascii="Arial" w:eastAsia="Arial" w:hAnsi="Arial" w:cs="Arial"/>
                <w:sz w:val="20"/>
              </w:rPr>
              <w:t>, frenata rigenerativa</w:t>
            </w:r>
          </w:p>
        </w:tc>
      </w:tr>
      <w:tr w:rsidR="003D237A" w:rsidTr="00186AFF">
        <w:trPr>
          <w:trHeight w:val="388"/>
        </w:trPr>
        <w:tc>
          <w:tcPr>
            <w:tcW w:w="2140" w:type="dxa"/>
            <w:tcBorders>
              <w:top w:val="single" w:sz="3" w:space="0" w:color="A5A5A5"/>
              <w:left w:val="single" w:sz="7" w:space="0" w:color="000000"/>
              <w:bottom w:val="single" w:sz="4" w:space="0" w:color="A5A5A5"/>
              <w:right w:val="single" w:sz="3" w:space="0" w:color="A5A5A5"/>
            </w:tcBorders>
          </w:tcPr>
          <w:p w:rsidR="003D237A" w:rsidRDefault="00186AFF" w:rsidP="00BB3707">
            <w:pPr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Logging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251" w:type="dxa"/>
            <w:tcBorders>
              <w:top w:val="single" w:sz="3" w:space="0" w:color="A5A5A5"/>
              <w:left w:val="single" w:sz="3" w:space="0" w:color="A5A5A5"/>
              <w:bottom w:val="single" w:sz="4" w:space="0" w:color="A5A5A5"/>
              <w:right w:val="single" w:sz="7" w:space="0" w:color="000000"/>
            </w:tcBorders>
          </w:tcPr>
          <w:p w:rsidR="003D237A" w:rsidRDefault="00041318" w:rsidP="00BB3707">
            <w:pPr>
              <w:ind w:left="29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RaceUP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VSM 2.0 Data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logger</w:t>
            </w:r>
            <w:proofErr w:type="spellEnd"/>
            <w:r w:rsidR="00186AFF">
              <w:rPr>
                <w:rFonts w:ascii="Arial" w:eastAsia="Arial" w:hAnsi="Arial" w:cs="Arial"/>
                <w:sz w:val="20"/>
              </w:rPr>
              <w:t>, 200 Hz</w:t>
            </w:r>
            <w:r>
              <w:rPr>
                <w:rFonts w:ascii="Arial" w:eastAsia="Arial" w:hAnsi="Arial" w:cs="Arial"/>
                <w:sz w:val="20"/>
              </w:rPr>
              <w:t xml:space="preserve">, Software di acquisizione e analisi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autosviluppato</w:t>
            </w:r>
            <w:proofErr w:type="spellEnd"/>
          </w:p>
        </w:tc>
      </w:tr>
      <w:tr w:rsidR="00186AFF" w:rsidTr="00186AFF">
        <w:trPr>
          <w:trHeight w:val="388"/>
        </w:trPr>
        <w:tc>
          <w:tcPr>
            <w:tcW w:w="2140" w:type="dxa"/>
            <w:tcBorders>
              <w:top w:val="single" w:sz="4" w:space="0" w:color="A5A5A5"/>
              <w:left w:val="single" w:sz="8" w:space="0" w:color="000000"/>
              <w:bottom w:val="single" w:sz="4" w:space="0" w:color="auto"/>
              <w:right w:val="single" w:sz="4" w:space="0" w:color="A5A5A5"/>
            </w:tcBorders>
          </w:tcPr>
          <w:p w:rsidR="00186AFF" w:rsidRDefault="00186AFF" w:rsidP="00186AFF">
            <w:pPr>
              <w:tabs>
                <w:tab w:val="right" w:pos="1962"/>
              </w:tabs>
              <w:ind w:left="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Comunicazione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825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8" w:space="0" w:color="000000"/>
            </w:tcBorders>
          </w:tcPr>
          <w:p w:rsidR="00186AFF" w:rsidRDefault="00041318" w:rsidP="00186AFF">
            <w:pPr>
              <w:tabs>
                <w:tab w:val="left" w:pos="5265"/>
              </w:tabs>
              <w:ind w:left="2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CAN bus, Telematica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autosviluppata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su ponte bidirezionale CAN to WiFi</w:t>
            </w:r>
            <w:bookmarkStart w:id="0" w:name="_GoBack"/>
            <w:bookmarkEnd w:id="0"/>
            <w:r w:rsidR="00186AFF">
              <w:rPr>
                <w:rFonts w:ascii="Arial" w:eastAsia="Arial" w:hAnsi="Arial" w:cs="Arial"/>
                <w:sz w:val="20"/>
              </w:rPr>
              <w:tab/>
            </w:r>
          </w:p>
        </w:tc>
      </w:tr>
    </w:tbl>
    <w:p w:rsidR="00347511" w:rsidRDefault="00EE08B6">
      <w:pPr>
        <w:spacing w:after="0"/>
        <w:ind w:right="29"/>
        <w:jc w:val="center"/>
      </w:pPr>
      <w:r>
        <w:rPr>
          <w:rFonts w:ascii="Arial" w:eastAsia="Arial" w:hAnsi="Arial" w:cs="Arial"/>
          <w:sz w:val="24"/>
        </w:rPr>
        <w:t>5</w:t>
      </w:r>
    </w:p>
    <w:sectPr w:rsidR="0034751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11"/>
    <w:rsid w:val="00041318"/>
    <w:rsid w:val="0006179F"/>
    <w:rsid w:val="00186AFF"/>
    <w:rsid w:val="00347511"/>
    <w:rsid w:val="003D237A"/>
    <w:rsid w:val="00446EC2"/>
    <w:rsid w:val="0051247B"/>
    <w:rsid w:val="008F2C0A"/>
    <w:rsid w:val="00CC48DE"/>
    <w:rsid w:val="00E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86EF0E-FF63-47BD-A4F1-2E202DB8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D237A"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schede tecniche auto</vt:lpstr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schede tecniche auto</dc:title>
  <dc:subject/>
  <dc:creator>Andrea Santello</dc:creator>
  <cp:keywords/>
  <cp:lastModifiedBy>Alice Lorenzon</cp:lastModifiedBy>
  <cp:revision>5</cp:revision>
  <dcterms:created xsi:type="dcterms:W3CDTF">2016-12-13T23:02:00Z</dcterms:created>
  <dcterms:modified xsi:type="dcterms:W3CDTF">2016-12-14T19:00:00Z</dcterms:modified>
</cp:coreProperties>
</file>