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2AD66" w14:textId="12C7EFA1" w:rsidR="00D63395" w:rsidRPr="00092421" w:rsidRDefault="009F09D1">
      <w:pPr>
        <w:rPr>
          <w:rFonts w:ascii="Times New Roman" w:hAnsi="Times New Roman" w:cs="Times New Roman"/>
        </w:rPr>
      </w:pPr>
      <w:r w:rsidRPr="00092421">
        <w:rPr>
          <w:rFonts w:ascii="Times New Roman" w:hAnsi="Times New Roman" w:cs="Times New Roman"/>
        </w:rPr>
        <w:t>This week we finalised the</w:t>
      </w:r>
      <w:r w:rsidR="0030740E" w:rsidRPr="00092421">
        <w:rPr>
          <w:rFonts w:ascii="Times New Roman" w:hAnsi="Times New Roman" w:cs="Times New Roman"/>
        </w:rPr>
        <w:t xml:space="preserve"> </w:t>
      </w:r>
      <w:r w:rsidRPr="00092421">
        <w:rPr>
          <w:rFonts w:ascii="Times New Roman" w:hAnsi="Times New Roman" w:cs="Times New Roman"/>
        </w:rPr>
        <w:t>connection</w:t>
      </w:r>
      <w:r w:rsidR="0030740E" w:rsidRPr="00092421">
        <w:rPr>
          <w:rFonts w:ascii="Times New Roman" w:hAnsi="Times New Roman" w:cs="Times New Roman"/>
        </w:rPr>
        <w:t xml:space="preserve"> </w:t>
      </w:r>
      <w:r w:rsidRPr="00092421">
        <w:rPr>
          <w:rFonts w:ascii="Times New Roman" w:hAnsi="Times New Roman" w:cs="Times New Roman"/>
        </w:rPr>
        <w:t xml:space="preserve">to </w:t>
      </w:r>
      <w:r w:rsidR="0030740E" w:rsidRPr="00092421">
        <w:rPr>
          <w:rFonts w:ascii="Times New Roman" w:hAnsi="Times New Roman" w:cs="Times New Roman"/>
        </w:rPr>
        <w:t xml:space="preserve">aws to the </w:t>
      </w:r>
      <w:r w:rsidR="0063746B" w:rsidRPr="00092421">
        <w:rPr>
          <w:rFonts w:ascii="Times New Roman" w:hAnsi="Times New Roman" w:cs="Times New Roman"/>
        </w:rPr>
        <w:t>UI</w:t>
      </w:r>
      <w:r w:rsidR="006E69EE" w:rsidRPr="00092421">
        <w:rPr>
          <w:rFonts w:ascii="Times New Roman" w:hAnsi="Times New Roman" w:cs="Times New Roman"/>
        </w:rPr>
        <w:t xml:space="preserve"> flow </w:t>
      </w:r>
      <w:r w:rsidR="000976F6" w:rsidRPr="00092421">
        <w:rPr>
          <w:rFonts w:ascii="Times New Roman" w:hAnsi="Times New Roman" w:cs="Times New Roman"/>
        </w:rPr>
        <w:t>alongside</w:t>
      </w:r>
      <w:r w:rsidR="006E69EE" w:rsidRPr="00092421">
        <w:rPr>
          <w:rFonts w:ascii="Times New Roman" w:hAnsi="Times New Roman" w:cs="Times New Roman"/>
        </w:rPr>
        <w:t xml:space="preserve"> with creating a new pipeline to follow: </w:t>
      </w:r>
      <w:r w:rsidR="006E69EE" w:rsidRPr="00092421">
        <w:rPr>
          <w:rFonts w:ascii="Times New Roman" w:hAnsi="Times New Roman" w:cs="Times New Roman"/>
        </w:rPr>
        <w:br/>
      </w:r>
    </w:p>
    <w:p w14:paraId="6B0FEC32" w14:textId="1B017B84" w:rsidR="000976F6" w:rsidRPr="00092421" w:rsidRDefault="006E69EE">
      <w:pPr>
        <w:rPr>
          <w:rFonts w:ascii="Times New Roman" w:hAnsi="Times New Roman" w:cs="Times New Roman"/>
        </w:rPr>
      </w:pPr>
      <w:r w:rsidRPr="00092421">
        <w:rPr>
          <w:rFonts w:ascii="Times New Roman" w:hAnsi="Times New Roman" w:cs="Times New Roman"/>
        </w:rPr>
        <w:t xml:space="preserve">Ui- flow to aws connection: </w:t>
      </w:r>
      <w:r w:rsidRPr="00092421">
        <w:rPr>
          <w:rFonts w:ascii="Times New Roman" w:hAnsi="Times New Roman" w:cs="Times New Roman"/>
        </w:rPr>
        <w:br/>
      </w:r>
      <w:r w:rsidR="00F93C16" w:rsidRPr="00092421">
        <w:rPr>
          <w:rFonts w:ascii="Times New Roman" w:hAnsi="Times New Roman" w:cs="Times New Roman"/>
        </w:rPr>
        <w:t xml:space="preserve">there were a couple of trials and errors we tried along the way, we </w:t>
      </w:r>
      <w:r w:rsidR="0063746B" w:rsidRPr="00092421">
        <w:rPr>
          <w:rFonts w:ascii="Times New Roman" w:hAnsi="Times New Roman" w:cs="Times New Roman"/>
        </w:rPr>
        <w:t>initially</w:t>
      </w:r>
      <w:r w:rsidR="00F93C16" w:rsidRPr="00092421">
        <w:rPr>
          <w:rFonts w:ascii="Times New Roman" w:hAnsi="Times New Roman" w:cs="Times New Roman"/>
        </w:rPr>
        <w:t xml:space="preserve"> tried of by using micro python in </w:t>
      </w:r>
      <w:r w:rsidR="0063746B" w:rsidRPr="00092421">
        <w:rPr>
          <w:rFonts w:ascii="Times New Roman" w:hAnsi="Times New Roman" w:cs="Times New Roman"/>
        </w:rPr>
        <w:t>UI</w:t>
      </w:r>
      <w:r w:rsidR="00F93C16" w:rsidRPr="00092421">
        <w:rPr>
          <w:rFonts w:ascii="Times New Roman" w:hAnsi="Times New Roman" w:cs="Times New Roman"/>
        </w:rPr>
        <w:t xml:space="preserve"> flow 2 to connect then realised it wouldn’t work in an </w:t>
      </w:r>
      <w:r w:rsidR="0063746B" w:rsidRPr="00092421">
        <w:rPr>
          <w:rFonts w:ascii="Times New Roman" w:hAnsi="Times New Roman" w:cs="Times New Roman"/>
        </w:rPr>
        <w:t>orderly</w:t>
      </w:r>
      <w:r w:rsidR="00F93C16" w:rsidRPr="00092421">
        <w:rPr>
          <w:rFonts w:ascii="Times New Roman" w:hAnsi="Times New Roman" w:cs="Times New Roman"/>
        </w:rPr>
        <w:t xml:space="preserve"> manner. After which then we switched over to </w:t>
      </w:r>
      <w:r w:rsidR="0063746B" w:rsidRPr="00092421">
        <w:rPr>
          <w:rFonts w:ascii="Times New Roman" w:hAnsi="Times New Roman" w:cs="Times New Roman"/>
        </w:rPr>
        <w:t>UI</w:t>
      </w:r>
      <w:r w:rsidR="00F93C16" w:rsidRPr="00092421">
        <w:rPr>
          <w:rFonts w:ascii="Times New Roman" w:hAnsi="Times New Roman" w:cs="Times New Roman"/>
        </w:rPr>
        <w:t xml:space="preserve"> flow 1.18. Ui flow 1.18 was the older version but had a lot more </w:t>
      </w:r>
      <w:r w:rsidR="0063746B" w:rsidRPr="00092421">
        <w:rPr>
          <w:rFonts w:ascii="Times New Roman" w:hAnsi="Times New Roman" w:cs="Times New Roman"/>
        </w:rPr>
        <w:t>documentation</w:t>
      </w:r>
      <w:r w:rsidR="00F93C16" w:rsidRPr="00092421">
        <w:rPr>
          <w:rFonts w:ascii="Times New Roman" w:hAnsi="Times New Roman" w:cs="Times New Roman"/>
        </w:rPr>
        <w:t xml:space="preserve"> and was easier to connect in comparison </w:t>
      </w:r>
      <w:r w:rsidR="009F09D1" w:rsidRPr="00092421">
        <w:rPr>
          <w:rFonts w:ascii="Times New Roman" w:hAnsi="Times New Roman" w:cs="Times New Roman"/>
        </w:rPr>
        <w:t>to Ui</w:t>
      </w:r>
      <w:r w:rsidR="0063746B" w:rsidRPr="00092421">
        <w:rPr>
          <w:rFonts w:ascii="Times New Roman" w:hAnsi="Times New Roman" w:cs="Times New Roman"/>
        </w:rPr>
        <w:t xml:space="preserve"> flow </w:t>
      </w:r>
      <w:proofErr w:type="gramStart"/>
      <w:r w:rsidR="0063746B" w:rsidRPr="00092421">
        <w:rPr>
          <w:rFonts w:ascii="Times New Roman" w:hAnsi="Times New Roman" w:cs="Times New Roman"/>
        </w:rPr>
        <w:t>2.0 .</w:t>
      </w:r>
      <w:proofErr w:type="gramEnd"/>
      <w:r w:rsidR="0063746B" w:rsidRPr="00092421">
        <w:rPr>
          <w:rFonts w:ascii="Times New Roman" w:hAnsi="Times New Roman" w:cs="Times New Roman"/>
        </w:rPr>
        <w:t xml:space="preserve"> After which we then headed over to try Blocky instead as an alternative to connect our AWS to the </w:t>
      </w:r>
      <w:r w:rsidR="0051783C" w:rsidRPr="00092421">
        <w:rPr>
          <w:rFonts w:ascii="Times New Roman" w:hAnsi="Times New Roman" w:cs="Times New Roman"/>
        </w:rPr>
        <w:t xml:space="preserve">sensor codes we tried in the micro python beforehand. </w:t>
      </w:r>
      <w:r w:rsidR="000976F6" w:rsidRPr="00092421">
        <w:rPr>
          <w:rFonts w:ascii="Times New Roman" w:hAnsi="Times New Roman" w:cs="Times New Roman"/>
        </w:rPr>
        <w:t xml:space="preserve">In the past 2 weeks we spend a lot more time ensuring the sensors data was accurate while still figuring out what connectivity works best for AWS. </w:t>
      </w:r>
    </w:p>
    <w:p w14:paraId="467981D7" w14:textId="4FDC5952" w:rsidR="000976F6" w:rsidRPr="00092421" w:rsidRDefault="000976F6">
      <w:pPr>
        <w:rPr>
          <w:rFonts w:ascii="Times New Roman" w:hAnsi="Times New Roman" w:cs="Times New Roman"/>
        </w:rPr>
      </w:pPr>
      <w:r w:rsidRPr="00092421">
        <w:rPr>
          <w:rFonts w:ascii="Times New Roman" w:hAnsi="Times New Roman" w:cs="Times New Roman"/>
        </w:rPr>
        <w:t xml:space="preserve">Final step for aws connection </w:t>
      </w:r>
      <w:r w:rsidRPr="00092421">
        <w:rPr>
          <w:rFonts w:ascii="Times New Roman" w:hAnsi="Times New Roman" w:cs="Times New Roman"/>
        </w:rPr>
        <w:br/>
        <w:t xml:space="preserve">1) swap from </w:t>
      </w:r>
      <w:r w:rsidR="009F09D1" w:rsidRPr="00092421">
        <w:rPr>
          <w:rFonts w:ascii="Times New Roman" w:hAnsi="Times New Roman" w:cs="Times New Roman"/>
        </w:rPr>
        <w:t>UI</w:t>
      </w:r>
      <w:r w:rsidRPr="00092421">
        <w:rPr>
          <w:rFonts w:ascii="Times New Roman" w:hAnsi="Times New Roman" w:cs="Times New Roman"/>
        </w:rPr>
        <w:t xml:space="preserve"> </w:t>
      </w:r>
      <w:r w:rsidR="009F09D1" w:rsidRPr="00092421">
        <w:rPr>
          <w:rFonts w:ascii="Times New Roman" w:hAnsi="Times New Roman" w:cs="Times New Roman"/>
        </w:rPr>
        <w:t>flows</w:t>
      </w:r>
      <w:r w:rsidRPr="00092421">
        <w:rPr>
          <w:rFonts w:ascii="Times New Roman" w:hAnsi="Times New Roman" w:cs="Times New Roman"/>
        </w:rPr>
        <w:t xml:space="preserve"> 2.0 to </w:t>
      </w:r>
      <w:r w:rsidR="009F09D1" w:rsidRPr="00092421">
        <w:rPr>
          <w:rFonts w:ascii="Times New Roman" w:hAnsi="Times New Roman" w:cs="Times New Roman"/>
        </w:rPr>
        <w:t>UI</w:t>
      </w:r>
      <w:r w:rsidRPr="00092421">
        <w:rPr>
          <w:rFonts w:ascii="Times New Roman" w:hAnsi="Times New Roman" w:cs="Times New Roman"/>
        </w:rPr>
        <w:t xml:space="preserve"> flow </w:t>
      </w:r>
      <w:proofErr w:type="gramStart"/>
      <w:r w:rsidRPr="00092421">
        <w:rPr>
          <w:rFonts w:ascii="Times New Roman" w:hAnsi="Times New Roman" w:cs="Times New Roman"/>
        </w:rPr>
        <w:t>1.18</w:t>
      </w:r>
      <w:proofErr w:type="gramEnd"/>
      <w:r w:rsidRPr="00092421">
        <w:rPr>
          <w:rFonts w:ascii="Times New Roman" w:hAnsi="Times New Roman" w:cs="Times New Roman"/>
        </w:rPr>
        <w:t xml:space="preserve"> </w:t>
      </w:r>
    </w:p>
    <w:p w14:paraId="0A7103B2" w14:textId="77777777" w:rsidR="00BC265F" w:rsidRPr="00092421" w:rsidRDefault="000976F6">
      <w:pPr>
        <w:rPr>
          <w:rFonts w:ascii="Times New Roman" w:hAnsi="Times New Roman" w:cs="Times New Roman"/>
        </w:rPr>
      </w:pPr>
      <w:r w:rsidRPr="00092421">
        <w:rPr>
          <w:rFonts w:ascii="Times New Roman" w:hAnsi="Times New Roman" w:cs="Times New Roman"/>
        </w:rPr>
        <w:t xml:space="preserve">2) swap from micro python </w:t>
      </w:r>
      <w:r w:rsidR="00BC265F" w:rsidRPr="00092421">
        <w:rPr>
          <w:rFonts w:ascii="Times New Roman" w:hAnsi="Times New Roman" w:cs="Times New Roman"/>
        </w:rPr>
        <w:t xml:space="preserve">to blocky </w:t>
      </w:r>
    </w:p>
    <w:p w14:paraId="149630C4" w14:textId="77777777" w:rsidR="008B01A3" w:rsidRPr="00092421" w:rsidRDefault="00BC265F">
      <w:pPr>
        <w:rPr>
          <w:rFonts w:ascii="Times New Roman" w:hAnsi="Times New Roman" w:cs="Times New Roman"/>
        </w:rPr>
      </w:pPr>
      <w:r w:rsidRPr="00092421">
        <w:rPr>
          <w:rFonts w:ascii="Times New Roman" w:hAnsi="Times New Roman" w:cs="Times New Roman"/>
        </w:rPr>
        <w:t xml:space="preserve">3) establish clear signs of labels and </w:t>
      </w:r>
      <w:r w:rsidR="008B01A3" w:rsidRPr="00092421">
        <w:rPr>
          <w:rFonts w:ascii="Times New Roman" w:hAnsi="Times New Roman" w:cs="Times New Roman"/>
        </w:rPr>
        <w:t xml:space="preserve">sensors for identification </w:t>
      </w:r>
    </w:p>
    <w:p w14:paraId="160ACE29" w14:textId="77777777" w:rsidR="008B01A3" w:rsidRPr="00092421" w:rsidRDefault="008B01A3">
      <w:pPr>
        <w:rPr>
          <w:rFonts w:ascii="Times New Roman" w:hAnsi="Times New Roman" w:cs="Times New Roman"/>
        </w:rPr>
      </w:pPr>
      <w:r w:rsidRPr="00092421">
        <w:rPr>
          <w:rFonts w:ascii="Times New Roman" w:hAnsi="Times New Roman" w:cs="Times New Roman"/>
        </w:rPr>
        <w:t xml:space="preserve">4) Add in blocky connection into aws iot </w:t>
      </w:r>
    </w:p>
    <w:p w14:paraId="78041499" w14:textId="77777777" w:rsidR="008B01A3" w:rsidRPr="00092421" w:rsidRDefault="008B01A3">
      <w:pPr>
        <w:rPr>
          <w:rFonts w:ascii="Times New Roman" w:hAnsi="Times New Roman" w:cs="Times New Roman"/>
        </w:rPr>
      </w:pPr>
      <w:r w:rsidRPr="00092421">
        <w:rPr>
          <w:rFonts w:ascii="Times New Roman" w:hAnsi="Times New Roman" w:cs="Times New Roman"/>
        </w:rPr>
        <w:t xml:space="preserve">5) open aws iot in AWS </w:t>
      </w:r>
    </w:p>
    <w:p w14:paraId="05750194" w14:textId="0AFE2734" w:rsidR="008F5423" w:rsidRPr="00092421" w:rsidRDefault="008B01A3">
      <w:pPr>
        <w:rPr>
          <w:rFonts w:ascii="Times New Roman" w:hAnsi="Times New Roman" w:cs="Times New Roman"/>
        </w:rPr>
      </w:pPr>
      <w:r w:rsidRPr="00092421">
        <w:rPr>
          <w:rFonts w:ascii="Times New Roman" w:hAnsi="Times New Roman" w:cs="Times New Roman"/>
        </w:rPr>
        <w:t xml:space="preserve">6) </w:t>
      </w:r>
      <w:r w:rsidR="00A23690" w:rsidRPr="00092421">
        <w:rPr>
          <w:rFonts w:ascii="Times New Roman" w:hAnsi="Times New Roman" w:cs="Times New Roman"/>
        </w:rPr>
        <w:t>Go into aws iot and create a “</w:t>
      </w:r>
      <w:r w:rsidR="009F09D1" w:rsidRPr="00092421">
        <w:rPr>
          <w:rFonts w:ascii="Times New Roman" w:hAnsi="Times New Roman" w:cs="Times New Roman"/>
        </w:rPr>
        <w:t>thing” it</w:t>
      </w:r>
      <w:r w:rsidR="00185EDC" w:rsidRPr="00092421">
        <w:rPr>
          <w:rFonts w:ascii="Times New Roman" w:hAnsi="Times New Roman" w:cs="Times New Roman"/>
        </w:rPr>
        <w:t xml:space="preserve"> should be under </w:t>
      </w:r>
      <w:r w:rsidR="00FE0B54" w:rsidRPr="00092421">
        <w:rPr>
          <w:rFonts w:ascii="Times New Roman" w:hAnsi="Times New Roman" w:cs="Times New Roman"/>
        </w:rPr>
        <w:t xml:space="preserve">“all devices” </w:t>
      </w:r>
    </w:p>
    <w:p w14:paraId="103F82D0" w14:textId="77777777" w:rsidR="00960045" w:rsidRPr="00092421" w:rsidRDefault="008F5423">
      <w:pPr>
        <w:rPr>
          <w:rFonts w:ascii="Times New Roman" w:hAnsi="Times New Roman" w:cs="Times New Roman"/>
        </w:rPr>
      </w:pPr>
      <w:r w:rsidRPr="00092421">
        <w:rPr>
          <w:rFonts w:ascii="Times New Roman" w:hAnsi="Times New Roman" w:cs="Times New Roman"/>
        </w:rPr>
        <w:t xml:space="preserve">7) while creating a new thing keep in mind of </w:t>
      </w:r>
    </w:p>
    <w:p w14:paraId="1FD24BA0" w14:textId="77777777" w:rsidR="00960045" w:rsidRPr="00092421" w:rsidRDefault="00960045">
      <w:pPr>
        <w:rPr>
          <w:rFonts w:ascii="Times New Roman" w:hAnsi="Times New Roman" w:cs="Times New Roman"/>
        </w:rPr>
      </w:pPr>
    </w:p>
    <w:p w14:paraId="2817F129" w14:textId="59B98327" w:rsidR="001C421F" w:rsidRPr="00092421" w:rsidRDefault="002C6A7C">
      <w:pPr>
        <w:rPr>
          <w:rFonts w:ascii="Times New Roman" w:hAnsi="Times New Roman" w:cs="Times New Roman"/>
        </w:rPr>
      </w:pPr>
      <w:r w:rsidRPr="00092421">
        <w:rPr>
          <w:rFonts w:ascii="Times New Roman" w:hAnsi="Times New Roman" w:cs="Times New Roman"/>
        </w:rPr>
        <w:t>Establishing</w:t>
      </w:r>
      <w:r w:rsidR="001C421F" w:rsidRPr="00092421">
        <w:rPr>
          <w:rFonts w:ascii="Times New Roman" w:hAnsi="Times New Roman" w:cs="Times New Roman"/>
        </w:rPr>
        <w:t xml:space="preserve"> the aws pipeline: </w:t>
      </w:r>
    </w:p>
    <w:p w14:paraId="10A81676" w14:textId="77777777" w:rsidR="00572615" w:rsidRPr="00092421" w:rsidRDefault="001C421F">
      <w:pPr>
        <w:rPr>
          <w:rFonts w:ascii="Times New Roman" w:hAnsi="Times New Roman" w:cs="Times New Roman"/>
        </w:rPr>
      </w:pPr>
      <w:r w:rsidRPr="00092421">
        <w:rPr>
          <w:rFonts w:ascii="Times New Roman" w:hAnsi="Times New Roman" w:cs="Times New Roman"/>
        </w:rPr>
        <w:t xml:space="preserve">For the aws pipeline there were a couple of thought processes that were looked into while there were a few options that we considered to be our final pipeline before </w:t>
      </w:r>
      <w:proofErr w:type="spellStart"/>
      <w:r w:rsidRPr="00092421">
        <w:rPr>
          <w:rFonts w:ascii="Times New Roman" w:hAnsi="Times New Roman" w:cs="Times New Roman"/>
        </w:rPr>
        <w:t>settiling</w:t>
      </w:r>
      <w:proofErr w:type="spellEnd"/>
      <w:r w:rsidRPr="00092421">
        <w:rPr>
          <w:rFonts w:ascii="Times New Roman" w:hAnsi="Times New Roman" w:cs="Times New Roman"/>
        </w:rPr>
        <w:t xml:space="preserve"> for the </w:t>
      </w:r>
      <w:r w:rsidR="00572615" w:rsidRPr="00092421">
        <w:rPr>
          <w:rFonts w:ascii="Times New Roman" w:hAnsi="Times New Roman" w:cs="Times New Roman"/>
        </w:rPr>
        <w:t xml:space="preserve">final </w:t>
      </w:r>
      <w:proofErr w:type="gramStart"/>
      <w:r w:rsidR="00572615" w:rsidRPr="00092421">
        <w:rPr>
          <w:rFonts w:ascii="Times New Roman" w:hAnsi="Times New Roman" w:cs="Times New Roman"/>
        </w:rPr>
        <w:t>result</w:t>
      </w:r>
      <w:proofErr w:type="gramEnd"/>
    </w:p>
    <w:p w14:paraId="2E63A503" w14:textId="128D8957" w:rsidR="00723286" w:rsidRDefault="00572615">
      <w:r w:rsidRPr="00092421">
        <w:rPr>
          <w:rFonts w:ascii="Times New Roman" w:hAnsi="Times New Roman" w:cs="Times New Roman"/>
          <w:b/>
          <w:bCs/>
        </w:rPr>
        <w:lastRenderedPageBreak/>
        <w:t>Option 1:</w:t>
      </w:r>
      <w:r>
        <w:t xml:space="preserve"> </w:t>
      </w:r>
      <w:r>
        <w:br/>
      </w:r>
      <w:r w:rsidR="00723286">
        <w:rPr>
          <w:noProof/>
        </w:rPr>
        <w:drawing>
          <wp:inline distT="0" distB="0" distL="0" distR="0" wp14:anchorId="06F168A0" wp14:editId="3FC552F8">
            <wp:extent cx="4149156" cy="3689467"/>
            <wp:effectExtent l="0" t="0" r="3810" b="6350"/>
            <wp:docPr id="31307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2006" cy="3700893"/>
                    </a:xfrm>
                    <a:prstGeom prst="rect">
                      <a:avLst/>
                    </a:prstGeom>
                    <a:noFill/>
                    <a:ln>
                      <a:noFill/>
                    </a:ln>
                  </pic:spPr>
                </pic:pic>
              </a:graphicData>
            </a:graphic>
          </wp:inline>
        </w:drawing>
      </w:r>
    </w:p>
    <w:p w14:paraId="13A5BC07" w14:textId="6DB76157" w:rsidR="00092421" w:rsidRDefault="00723286">
      <w:r w:rsidRPr="00092421">
        <w:rPr>
          <w:rFonts w:ascii="Times New Roman" w:hAnsi="Times New Roman" w:cs="Times New Roman"/>
          <w:b/>
          <w:bCs/>
        </w:rPr>
        <w:t>Option 2:</w:t>
      </w:r>
      <w:r>
        <w:t xml:space="preserve"> </w:t>
      </w:r>
      <w:r>
        <w:br/>
      </w:r>
      <w:r w:rsidR="009E42E4">
        <w:rPr>
          <w:noProof/>
        </w:rPr>
        <w:drawing>
          <wp:inline distT="0" distB="0" distL="0" distR="0" wp14:anchorId="72F349A3" wp14:editId="56E22DC4">
            <wp:extent cx="4272753" cy="4471574"/>
            <wp:effectExtent l="0" t="0" r="0" b="5715"/>
            <wp:docPr id="1429900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0860" cy="4480058"/>
                    </a:xfrm>
                    <a:prstGeom prst="rect">
                      <a:avLst/>
                    </a:prstGeom>
                    <a:noFill/>
                    <a:ln>
                      <a:noFill/>
                    </a:ln>
                  </pic:spPr>
                </pic:pic>
              </a:graphicData>
            </a:graphic>
          </wp:inline>
        </w:drawing>
      </w:r>
    </w:p>
    <w:p w14:paraId="5EF55FE3" w14:textId="6430FC8A" w:rsidR="009E42E4" w:rsidRPr="00092421" w:rsidRDefault="009E42E4">
      <w:pPr>
        <w:rPr>
          <w:rFonts w:ascii="Times New Roman" w:hAnsi="Times New Roman" w:cs="Times New Roman"/>
          <w:b/>
          <w:bCs/>
        </w:rPr>
      </w:pPr>
      <w:r w:rsidRPr="00092421">
        <w:rPr>
          <w:rFonts w:ascii="Times New Roman" w:hAnsi="Times New Roman" w:cs="Times New Roman"/>
          <w:b/>
          <w:bCs/>
        </w:rPr>
        <w:lastRenderedPageBreak/>
        <w:t xml:space="preserve">Option </w:t>
      </w:r>
      <w:proofErr w:type="gramStart"/>
      <w:r w:rsidRPr="00092421">
        <w:rPr>
          <w:rFonts w:ascii="Times New Roman" w:hAnsi="Times New Roman" w:cs="Times New Roman"/>
          <w:b/>
          <w:bCs/>
        </w:rPr>
        <w:t>3 :</w:t>
      </w:r>
      <w:proofErr w:type="gramEnd"/>
      <w:r w:rsidRPr="00092421">
        <w:rPr>
          <w:rFonts w:ascii="Times New Roman" w:hAnsi="Times New Roman" w:cs="Times New Roman"/>
          <w:b/>
          <w:bCs/>
        </w:rPr>
        <w:t xml:space="preserve"> </w:t>
      </w:r>
    </w:p>
    <w:p w14:paraId="608E4083" w14:textId="34933524" w:rsidR="006E69EE" w:rsidRDefault="009E42E4">
      <w:r>
        <w:rPr>
          <w:noProof/>
        </w:rPr>
        <w:drawing>
          <wp:inline distT="0" distB="0" distL="0" distR="0" wp14:anchorId="0E6169B9" wp14:editId="66AA6A37">
            <wp:extent cx="4151723" cy="4101586"/>
            <wp:effectExtent l="0" t="0" r="1270" b="0"/>
            <wp:docPr id="1647080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57844" cy="4107633"/>
                    </a:xfrm>
                    <a:prstGeom prst="rect">
                      <a:avLst/>
                    </a:prstGeom>
                    <a:noFill/>
                    <a:ln>
                      <a:noFill/>
                    </a:ln>
                  </pic:spPr>
                </pic:pic>
              </a:graphicData>
            </a:graphic>
          </wp:inline>
        </w:drawing>
      </w:r>
      <w:r w:rsidR="00CB1462">
        <w:br/>
      </w:r>
      <w:r w:rsidR="00CB1462">
        <w:br/>
      </w:r>
    </w:p>
    <w:p w14:paraId="1A41A5D1" w14:textId="359310FD"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 xml:space="preserve"> Amazon IoT Core</w:t>
      </w:r>
    </w:p>
    <w:p w14:paraId="638305FC"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Amazon IoT Core is the entry point for data ingestion from IoT devices, including my M5Stack Core2. It securely connects the device to AWS, allowing for real-time data transmission, storage, and analysis.</w:t>
      </w:r>
    </w:p>
    <w:p w14:paraId="34898431"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IoT Core supports scalable, low-latency data collection, and can handle large volumes of device messages. It supports MQTT protocol, well-suited for lightweight, low-power IoT devices, and provides secure connectivity to prevent unauthorized access.</w:t>
      </w:r>
    </w:p>
    <w:p w14:paraId="1AA11801"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Real-time data collection enables proactive decision-making. This is especially useful for monitoring temperature and humidity for plants, as quick responses are necessary to maintain ideal growth conditions. It adds value by minimizing manual monitoring, reducing operational costs, and increasing productivity.</w:t>
      </w:r>
    </w:p>
    <w:p w14:paraId="3122ADCA" w14:textId="77777777" w:rsidR="00092421" w:rsidRPr="00092421" w:rsidRDefault="00000000" w:rsidP="00092421">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5279F83">
          <v:rect id="_x0000_i1025" style="width:0;height:1.5pt" o:hralign="center" o:hrstd="t" o:hr="t" fillcolor="#a0a0a0" stroked="f"/>
        </w:pict>
      </w:r>
    </w:p>
    <w:p w14:paraId="1A71E68B" w14:textId="17B1AB7D"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 xml:space="preserve"> Amazon S3 (Simple Storage Service)</w:t>
      </w:r>
    </w:p>
    <w:p w14:paraId="1EA612E7"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lastRenderedPageBreak/>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S3 serves as the storage layer, where all IoT data from the M5Stack Core2 is archived. It acts as a repository for raw data, making it accessible for further processing and analysis.</w:t>
      </w:r>
    </w:p>
    <w:p w14:paraId="642FE86E"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 xml:space="preserve">S3 provides highly durable and scalable storage at low cost. It can store vast amounts of data, including raw, semi-processed, or fully </w:t>
      </w:r>
      <w:proofErr w:type="spellStart"/>
      <w:r w:rsidRPr="00092421">
        <w:rPr>
          <w:rFonts w:ascii="Times New Roman" w:eastAsia="Times New Roman" w:hAnsi="Times New Roman" w:cs="Times New Roman"/>
          <w:kern w:val="0"/>
          <w:lang w:eastAsia="en-SG"/>
          <w14:ligatures w14:val="none"/>
        </w:rPr>
        <w:t>analyzed</w:t>
      </w:r>
      <w:proofErr w:type="spellEnd"/>
      <w:r w:rsidRPr="00092421">
        <w:rPr>
          <w:rFonts w:ascii="Times New Roman" w:eastAsia="Times New Roman" w:hAnsi="Times New Roman" w:cs="Times New Roman"/>
          <w:kern w:val="0"/>
          <w:lang w:eastAsia="en-SG"/>
          <w14:ligatures w14:val="none"/>
        </w:rPr>
        <w:t xml:space="preserve"> data, in a structured format. It also integrates well with other AWS services, which facilitates easy data access and retrieval.</w:t>
      </w:r>
    </w:p>
    <w:p w14:paraId="1CF4ACDD"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By archiving historical data, Amazon S3 enables long-term trend analysis, helping to understand and optimize conditions over time. This information can lead to better resource management and contributes to sustainable and efficient operations.</w:t>
      </w:r>
    </w:p>
    <w:p w14:paraId="71985926" w14:textId="77777777" w:rsidR="00092421" w:rsidRPr="00092421" w:rsidRDefault="00000000" w:rsidP="00092421">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C1F3F07">
          <v:rect id="_x0000_i1026" style="width:0;height:1.5pt" o:hralign="center" o:hrstd="t" o:hr="t" fillcolor="#a0a0a0" stroked="f"/>
        </w:pict>
      </w:r>
    </w:p>
    <w:p w14:paraId="7CA0EFDA" w14:textId="79BD79DE"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 xml:space="preserve"> AWS Lambda</w:t>
      </w:r>
    </w:p>
    <w:p w14:paraId="451E7183"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AWS Lambda processes data in response to specific events. When new data is uploaded to S3, Lambda functions are triggered to clean, format, and enrich the data, preparing it for further analysis.</w:t>
      </w:r>
    </w:p>
    <w:p w14:paraId="3BF5770C"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Lambda enables serverless, on-demand data processing, which reduces infrastructure overhead. It scales automatically and only incurs cost when active, optimizing resource usage and allowing for flexible, real-time data manipulation.</w:t>
      </w:r>
    </w:p>
    <w:p w14:paraId="52E4D3A3"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Lambda’s event-driven architecture reduces the need for dedicated servers, which lowers operational costs and improves data processing efficiency. It enables faster data preparation, allowing timely insights that can support critical decision-making.</w:t>
      </w:r>
    </w:p>
    <w:p w14:paraId="2F97EA9C" w14:textId="77777777" w:rsidR="00092421" w:rsidRPr="00092421" w:rsidRDefault="00000000" w:rsidP="00092421">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5C1D29A">
          <v:rect id="_x0000_i1027" style="width:0;height:1.5pt" o:hralign="center" o:hrstd="t" o:hr="t" fillcolor="#a0a0a0" stroked="f"/>
        </w:pict>
      </w:r>
    </w:p>
    <w:p w14:paraId="721026B4" w14:textId="7D6A6635"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AWS Athena</w:t>
      </w:r>
    </w:p>
    <w:p w14:paraId="70A9C4E5"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Athena provides serverless SQL querying on the data stored in S3. This service allows users to run complex queries directly on the data without the need for loading it into a separate database.</w:t>
      </w:r>
    </w:p>
    <w:p w14:paraId="3BF3689F"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 xml:space="preserve">Athena supports ad hoc querying without the need for infrastructure setup or maintenance. It can handle structured data formats like CSV or Parquet, making it easy to explore and </w:t>
      </w:r>
      <w:proofErr w:type="spellStart"/>
      <w:r w:rsidRPr="00092421">
        <w:rPr>
          <w:rFonts w:ascii="Times New Roman" w:eastAsia="Times New Roman" w:hAnsi="Times New Roman" w:cs="Times New Roman"/>
          <w:kern w:val="0"/>
          <w:lang w:eastAsia="en-SG"/>
          <w14:ligatures w14:val="none"/>
        </w:rPr>
        <w:t>analyze</w:t>
      </w:r>
      <w:proofErr w:type="spellEnd"/>
      <w:r w:rsidRPr="00092421">
        <w:rPr>
          <w:rFonts w:ascii="Times New Roman" w:eastAsia="Times New Roman" w:hAnsi="Times New Roman" w:cs="Times New Roman"/>
          <w:kern w:val="0"/>
          <w:lang w:eastAsia="en-SG"/>
          <w14:ligatures w14:val="none"/>
        </w:rPr>
        <w:t xml:space="preserve"> data directly within S3.</w:t>
      </w:r>
    </w:p>
    <w:p w14:paraId="0401771A"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 xml:space="preserve">Athena’s SQL-based access to data allows for quick, cost-effective analysis without additional processing steps. This empowers business users to make data-driven decisions </w:t>
      </w:r>
      <w:r w:rsidRPr="00092421">
        <w:rPr>
          <w:rFonts w:ascii="Times New Roman" w:eastAsia="Times New Roman" w:hAnsi="Times New Roman" w:cs="Times New Roman"/>
          <w:kern w:val="0"/>
          <w:lang w:eastAsia="en-SG"/>
          <w14:ligatures w14:val="none"/>
        </w:rPr>
        <w:lastRenderedPageBreak/>
        <w:t>without needing extensive technical skills, promoting data accessibility across the organization.</w:t>
      </w:r>
    </w:p>
    <w:p w14:paraId="4742E408" w14:textId="77777777" w:rsidR="00092421" w:rsidRPr="00092421" w:rsidRDefault="00000000" w:rsidP="00092421">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7B9165E">
          <v:rect id="_x0000_i1028" style="width:0;height:1.5pt" o:hralign="center" o:hrstd="t" o:hr="t" fillcolor="#a0a0a0" stroked="f"/>
        </w:pict>
      </w:r>
    </w:p>
    <w:p w14:paraId="6C32DA99" w14:textId="0FBF8C2B"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AWS Glue</w:t>
      </w:r>
    </w:p>
    <w:p w14:paraId="75F91BA9"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 xml:space="preserve">AWS Glue is used for ETL (Extract, Transform, Load) tasks, creating data </w:t>
      </w:r>
      <w:proofErr w:type="spellStart"/>
      <w:r w:rsidRPr="00092421">
        <w:rPr>
          <w:rFonts w:ascii="Times New Roman" w:eastAsia="Times New Roman" w:hAnsi="Times New Roman" w:cs="Times New Roman"/>
          <w:kern w:val="0"/>
          <w:lang w:eastAsia="en-SG"/>
          <w14:ligatures w14:val="none"/>
        </w:rPr>
        <w:t>catalogs</w:t>
      </w:r>
      <w:proofErr w:type="spellEnd"/>
      <w:r w:rsidRPr="00092421">
        <w:rPr>
          <w:rFonts w:ascii="Times New Roman" w:eastAsia="Times New Roman" w:hAnsi="Times New Roman" w:cs="Times New Roman"/>
          <w:kern w:val="0"/>
          <w:lang w:eastAsia="en-SG"/>
          <w14:ligatures w14:val="none"/>
        </w:rPr>
        <w:t>, and data preparation. Glue organizes, cleans, and transforms data, making it ready for querying and analysis.</w:t>
      </w:r>
    </w:p>
    <w:p w14:paraId="70A71ACD"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Glue automates data preparation by handling schema discovery and transforming raw data into structured datasets. It integrates seamlessly with Athena and other AWS services, streamlining the data processing pipeline.</w:t>
      </w:r>
    </w:p>
    <w:p w14:paraId="55BC26C7"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With Glue, data preparation is automated, reducing manual data handling and accelerating time-to-insight. Clean, organized data contributes to accurate analysis, which is essential for effective decision-making and operational efficiency.</w:t>
      </w:r>
    </w:p>
    <w:p w14:paraId="2E288752" w14:textId="77777777" w:rsidR="00092421" w:rsidRPr="00092421" w:rsidRDefault="00000000" w:rsidP="00092421">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29BE55F">
          <v:rect id="_x0000_i1029" style="width:0;height:1.5pt" o:hralign="center" o:hrstd="t" o:hr="t" fillcolor="#a0a0a0" stroked="f"/>
        </w:pict>
      </w:r>
    </w:p>
    <w:p w14:paraId="63DC2543" w14:textId="07AAE692"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 xml:space="preserve"> AWS SQS (Simple Queue Service)</w:t>
      </w:r>
    </w:p>
    <w:p w14:paraId="0F8E5854"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SQS decouples data processing tasks by queuing messages between different stages of the pipeline. This ensures reliable and ordered delivery of data, even under high loads.</w:t>
      </w:r>
    </w:p>
    <w:p w14:paraId="62DF51F3"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SQS ensures smooth data flow by managing message queues, which helps to maintain consistency and prevent data loss. It offers scalability and resilience, improving the robustness of the entire pipeline.</w:t>
      </w:r>
    </w:p>
    <w:p w14:paraId="2C57C367"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By buffering data, SQS helps the system handle bursts of data without affecting processing performance. This reliability ensures consistent data flow, which minimizes downtime and supports uninterrupted data insights, essential for operational continuity.</w:t>
      </w:r>
    </w:p>
    <w:p w14:paraId="3DEFFE04" w14:textId="77777777" w:rsidR="00092421" w:rsidRPr="00092421" w:rsidRDefault="00000000" w:rsidP="00092421">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1BB4374">
          <v:rect id="_x0000_i1030" style="width:0;height:1.5pt" o:hralign="center" o:hrstd="t" o:hr="t" fillcolor="#a0a0a0" stroked="f"/>
        </w:pict>
      </w:r>
    </w:p>
    <w:p w14:paraId="3AF0B0C0" w14:textId="662BB686"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 xml:space="preserve"> Amazon CloudWatch</w:t>
      </w:r>
    </w:p>
    <w:p w14:paraId="3EB992A9"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CloudWatch monitors and logs the performance and status of various services in the pipeline, tracking metrics like data throughput and system errors.</w:t>
      </w:r>
    </w:p>
    <w:p w14:paraId="703C4039"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lastRenderedPageBreak/>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CloudWatch provides real-time insights into system health, alerting administrators to any issues that might require immediate attention. It can create dashboards and automate alerts, enhancing system reliability.</w:t>
      </w:r>
    </w:p>
    <w:p w14:paraId="5278BAF3"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Monitoring ensures the pipeline operates efficiently, reducing the likelihood of unplanned downtime. CloudWatch’s alerts allow for proactive problem-solving, helping to maintain service levels and ultimately reducing operational costs.</w:t>
      </w:r>
    </w:p>
    <w:p w14:paraId="7CA8DA02" w14:textId="77777777" w:rsidR="00092421" w:rsidRPr="00092421" w:rsidRDefault="00000000" w:rsidP="00092421">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817A018">
          <v:rect id="_x0000_i1031" style="width:0;height:1.5pt" o:hralign="center" o:hrstd="t" o:hr="t" fillcolor="#a0a0a0" stroked="f"/>
        </w:pict>
      </w:r>
    </w:p>
    <w:p w14:paraId="74C087D8" w14:textId="254CE27D"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AWS CloudTrail</w:t>
      </w:r>
    </w:p>
    <w:p w14:paraId="192852E5"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CloudTrail records all API requests made across AWS services, providing detailed logging for security, compliance, and operational auditing.</w:t>
      </w:r>
    </w:p>
    <w:p w14:paraId="3B00E48C"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CloudTrail enables visibility into the actions taken on AWS resources. It tracks changes and ensures all interactions with data are logged for accountability and transparency.</w:t>
      </w:r>
    </w:p>
    <w:p w14:paraId="2C4CA208"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For businesses, CloudTrail’s auditing capabilities support compliance requirements and enhance security measures. This traceability reassures stakeholders about data governance, fostering trust in the organization’s data practices.</w:t>
      </w:r>
    </w:p>
    <w:p w14:paraId="12F0D836" w14:textId="77777777" w:rsidR="00092421" w:rsidRPr="00092421" w:rsidRDefault="00000000" w:rsidP="00092421">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D658239">
          <v:rect id="_x0000_i1032" style="width:0;height:1.5pt" o:hralign="center" o:hrstd="t" o:hr="t" fillcolor="#a0a0a0" stroked="f"/>
        </w:pict>
      </w:r>
    </w:p>
    <w:p w14:paraId="3CA35826" w14:textId="77777777" w:rsidR="00092421" w:rsidRPr="00092421" w:rsidRDefault="00092421" w:rsidP="000924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92421">
        <w:rPr>
          <w:rFonts w:ascii="Times New Roman" w:eastAsia="Times New Roman" w:hAnsi="Times New Roman" w:cs="Times New Roman"/>
          <w:b/>
          <w:bCs/>
          <w:kern w:val="0"/>
          <w:sz w:val="27"/>
          <w:szCs w:val="27"/>
          <w:lang w:eastAsia="en-SG"/>
          <w14:ligatures w14:val="none"/>
        </w:rPr>
        <w:t>Analysis Tools: Looker, Power BI, Tableau</w:t>
      </w:r>
    </w:p>
    <w:p w14:paraId="61797D0C"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Purpose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These analysis tools visualize data trends and patterns, turning processed data into insights through interactive dashboards and reports.</w:t>
      </w:r>
    </w:p>
    <w:p w14:paraId="0CBF2DFF" w14:textId="77777777" w:rsidR="00092421" w:rsidRP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Technical Advantage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Each tool has unique visualization capabilities, making complex datasets easier to interpret. These tools integrate with AWS data sources, enabling real-time visualization.</w:t>
      </w:r>
    </w:p>
    <w:p w14:paraId="1D54540C" w14:textId="77777777" w:rsidR="00092421" w:rsidRDefault="00092421"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r w:rsidRPr="00092421">
        <w:rPr>
          <w:rFonts w:ascii="Times New Roman" w:eastAsia="Times New Roman" w:hAnsi="Times New Roman" w:cs="Times New Roman"/>
          <w:b/>
          <w:bCs/>
          <w:kern w:val="0"/>
          <w:lang w:eastAsia="en-SG"/>
          <w14:ligatures w14:val="none"/>
        </w:rPr>
        <w:t>Business Value</w:t>
      </w:r>
      <w:r w:rsidRPr="00092421">
        <w:rPr>
          <w:rFonts w:ascii="Times New Roman" w:eastAsia="Times New Roman" w:hAnsi="Times New Roman" w:cs="Times New Roman"/>
          <w:kern w:val="0"/>
          <w:lang w:eastAsia="en-SG"/>
          <w14:ligatures w14:val="none"/>
        </w:rPr>
        <w:t>:</w:t>
      </w:r>
      <w:r w:rsidRPr="00092421">
        <w:rPr>
          <w:rFonts w:ascii="Times New Roman" w:eastAsia="Times New Roman" w:hAnsi="Times New Roman" w:cs="Times New Roman"/>
          <w:kern w:val="0"/>
          <w:lang w:eastAsia="en-SG"/>
          <w14:ligatures w14:val="none"/>
        </w:rPr>
        <w:br/>
        <w:t>Visualizations allow decision-makers to quickly interpret data, supporting data-driven strategies. This enhances strategic planning and supports operational improvements by making insights accessible to a wide audience, including non-technical users.</w:t>
      </w:r>
    </w:p>
    <w:p w14:paraId="4B391DE1" w14:textId="77777777" w:rsidR="00702E8F" w:rsidRPr="00092421" w:rsidRDefault="00702E8F" w:rsidP="00092421">
      <w:pPr>
        <w:spacing w:before="100" w:beforeAutospacing="1" w:after="100" w:afterAutospacing="1" w:line="240" w:lineRule="auto"/>
        <w:rPr>
          <w:rFonts w:ascii="Times New Roman" w:eastAsia="Times New Roman" w:hAnsi="Times New Roman" w:cs="Times New Roman"/>
          <w:kern w:val="0"/>
          <w:lang w:eastAsia="en-SG"/>
          <w14:ligatures w14:val="none"/>
        </w:rPr>
      </w:pPr>
    </w:p>
    <w:p w14:paraId="57B1F95C" w14:textId="7241B27E" w:rsidR="00EC4CA5" w:rsidRPr="00702E8F" w:rsidRDefault="00EC4CA5" w:rsidP="00702E8F">
      <w:pPr>
        <w:rPr>
          <w:rFonts w:ascii="Times New Roman" w:hAnsi="Times New Roman" w:cs="Times New Roman"/>
          <w:b/>
          <w:bCs/>
          <w:sz w:val="28"/>
          <w:szCs w:val="28"/>
        </w:rPr>
      </w:pPr>
      <w:r w:rsidRPr="00702E8F">
        <w:rPr>
          <w:rFonts w:ascii="Times New Roman" w:hAnsi="Times New Roman" w:cs="Times New Roman"/>
          <w:b/>
          <w:bCs/>
          <w:sz w:val="28"/>
          <w:szCs w:val="28"/>
        </w:rPr>
        <w:t xml:space="preserve">AWS IOT connection to AWS s3 bucket </w:t>
      </w:r>
    </w:p>
    <w:p w14:paraId="50D679D2" w14:textId="38B145B7" w:rsidR="00C50AC6" w:rsidRDefault="00C50AC6" w:rsidP="00092421">
      <w:pPr>
        <w:rPr>
          <w:rFonts w:ascii="Times New Roman" w:hAnsi="Times New Roman" w:cs="Times New Roman"/>
        </w:rPr>
      </w:pPr>
      <w:r>
        <w:rPr>
          <w:rFonts w:ascii="Times New Roman" w:hAnsi="Times New Roman" w:cs="Times New Roman"/>
        </w:rPr>
        <w:t xml:space="preserve">The steps taken for these connections are as follows: </w:t>
      </w:r>
      <w:r>
        <w:rPr>
          <w:rFonts w:ascii="Times New Roman" w:hAnsi="Times New Roman" w:cs="Times New Roman"/>
        </w:rPr>
        <w:br/>
      </w:r>
    </w:p>
    <w:p w14:paraId="4FA688D3" w14:textId="7DA243E7" w:rsidR="00C50AC6" w:rsidRDefault="00F164A6" w:rsidP="00C50AC6">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Once the </w:t>
      </w:r>
      <w:r w:rsidR="00145D33">
        <w:rPr>
          <w:rFonts w:ascii="Times New Roman" w:hAnsi="Times New Roman" w:cs="Times New Roman"/>
        </w:rPr>
        <w:t xml:space="preserve">AWS </w:t>
      </w:r>
      <w:r>
        <w:rPr>
          <w:rFonts w:ascii="Times New Roman" w:hAnsi="Times New Roman" w:cs="Times New Roman"/>
        </w:rPr>
        <w:t>connection with the iot is confirmed we will move on to the next component. Connecting AWS S3 with AWS IOT</w:t>
      </w:r>
      <w:r w:rsidR="00F6479F">
        <w:rPr>
          <w:rFonts w:ascii="Times New Roman" w:hAnsi="Times New Roman" w:cs="Times New Roman"/>
        </w:rPr>
        <w:t>.</w:t>
      </w:r>
    </w:p>
    <w:p w14:paraId="73D40849" w14:textId="0E0D2048" w:rsidR="00F6479F" w:rsidRDefault="00F6479F" w:rsidP="00C50AC6">
      <w:pPr>
        <w:pStyle w:val="ListParagraph"/>
        <w:numPr>
          <w:ilvl w:val="0"/>
          <w:numId w:val="1"/>
        </w:numPr>
        <w:rPr>
          <w:rFonts w:ascii="Times New Roman" w:hAnsi="Times New Roman" w:cs="Times New Roman"/>
        </w:rPr>
      </w:pPr>
      <w:r>
        <w:rPr>
          <w:rFonts w:ascii="Times New Roman" w:hAnsi="Times New Roman" w:cs="Times New Roman"/>
        </w:rPr>
        <w:t xml:space="preserve">Open up AWS Learner Lab, </w:t>
      </w:r>
      <w:proofErr w:type="gramStart"/>
      <w:r>
        <w:rPr>
          <w:rFonts w:ascii="Times New Roman" w:hAnsi="Times New Roman" w:cs="Times New Roman"/>
        </w:rPr>
        <w:t>Go</w:t>
      </w:r>
      <w:proofErr w:type="gramEnd"/>
      <w:r>
        <w:rPr>
          <w:rFonts w:ascii="Times New Roman" w:hAnsi="Times New Roman" w:cs="Times New Roman"/>
        </w:rPr>
        <w:t xml:space="preserve"> to AWS </w:t>
      </w:r>
      <w:r w:rsidR="00D654D7">
        <w:rPr>
          <w:rFonts w:ascii="Times New Roman" w:hAnsi="Times New Roman" w:cs="Times New Roman"/>
        </w:rPr>
        <w:t>S3</w:t>
      </w:r>
      <w:r w:rsidR="000D4EB8">
        <w:rPr>
          <w:rFonts w:ascii="Times New Roman" w:hAnsi="Times New Roman" w:cs="Times New Roman"/>
        </w:rPr>
        <w:t xml:space="preserve">, Upon entering using the nav bar on the left we will go to </w:t>
      </w:r>
      <w:r w:rsidR="00EF2F8C">
        <w:rPr>
          <w:rFonts w:ascii="Times New Roman" w:hAnsi="Times New Roman" w:cs="Times New Roman"/>
        </w:rPr>
        <w:t>“Buckets”</w:t>
      </w:r>
      <w:r w:rsidR="00E07B24">
        <w:rPr>
          <w:rFonts w:ascii="Times New Roman" w:hAnsi="Times New Roman" w:cs="Times New Roman"/>
        </w:rPr>
        <w:t xml:space="preserve"> which will lead you to this page.  Click “create bucket” we will be making a bucket to store the data from the IOT. </w:t>
      </w:r>
      <w:r w:rsidR="00E07B24" w:rsidRPr="00E07B24">
        <w:rPr>
          <w:rFonts w:ascii="Times New Roman" w:hAnsi="Times New Roman" w:cs="Times New Roman"/>
        </w:rPr>
        <w:drawing>
          <wp:inline distT="0" distB="0" distL="0" distR="0" wp14:anchorId="76C05657" wp14:editId="59DD599F">
            <wp:extent cx="5731510" cy="1173480"/>
            <wp:effectExtent l="0" t="0" r="2540" b="7620"/>
            <wp:docPr id="5691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11629" name=""/>
                    <pic:cNvPicPr/>
                  </pic:nvPicPr>
                  <pic:blipFill>
                    <a:blip r:embed="rId8"/>
                    <a:stretch>
                      <a:fillRect/>
                    </a:stretch>
                  </pic:blipFill>
                  <pic:spPr>
                    <a:xfrm>
                      <a:off x="0" y="0"/>
                      <a:ext cx="5731510" cy="1173480"/>
                    </a:xfrm>
                    <a:prstGeom prst="rect">
                      <a:avLst/>
                    </a:prstGeom>
                  </pic:spPr>
                </pic:pic>
              </a:graphicData>
            </a:graphic>
          </wp:inline>
        </w:drawing>
      </w:r>
    </w:p>
    <w:p w14:paraId="22B850D0" w14:textId="77777777" w:rsidR="00791D60" w:rsidRPr="00C50AC6" w:rsidRDefault="00791D60" w:rsidP="00C50AC6">
      <w:pPr>
        <w:pStyle w:val="ListParagraph"/>
        <w:numPr>
          <w:ilvl w:val="0"/>
          <w:numId w:val="1"/>
        </w:numPr>
        <w:rPr>
          <w:rFonts w:ascii="Times New Roman" w:hAnsi="Times New Roman" w:cs="Times New Roman"/>
        </w:rPr>
      </w:pPr>
    </w:p>
    <w:sectPr w:rsidR="00791D60" w:rsidRPr="00C50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60F2"/>
    <w:multiLevelType w:val="hybridMultilevel"/>
    <w:tmpl w:val="2E76B3B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55843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5B"/>
    <w:rsid w:val="00061414"/>
    <w:rsid w:val="00092421"/>
    <w:rsid w:val="000976F6"/>
    <w:rsid w:val="000D4EB8"/>
    <w:rsid w:val="00145D33"/>
    <w:rsid w:val="00185EDC"/>
    <w:rsid w:val="001C421F"/>
    <w:rsid w:val="002C6A7C"/>
    <w:rsid w:val="0030740E"/>
    <w:rsid w:val="0051783C"/>
    <w:rsid w:val="00572615"/>
    <w:rsid w:val="0063746B"/>
    <w:rsid w:val="006E69EE"/>
    <w:rsid w:val="00702E8F"/>
    <w:rsid w:val="00723286"/>
    <w:rsid w:val="00791D60"/>
    <w:rsid w:val="008B01A3"/>
    <w:rsid w:val="008F5423"/>
    <w:rsid w:val="00960045"/>
    <w:rsid w:val="009E42E4"/>
    <w:rsid w:val="009F09D1"/>
    <w:rsid w:val="00A23690"/>
    <w:rsid w:val="00AD7CA5"/>
    <w:rsid w:val="00B2325B"/>
    <w:rsid w:val="00B32799"/>
    <w:rsid w:val="00BC265F"/>
    <w:rsid w:val="00C50AC6"/>
    <w:rsid w:val="00CB1462"/>
    <w:rsid w:val="00D63395"/>
    <w:rsid w:val="00D654D7"/>
    <w:rsid w:val="00E07B24"/>
    <w:rsid w:val="00EC4CA5"/>
    <w:rsid w:val="00EF2F8C"/>
    <w:rsid w:val="00F164A6"/>
    <w:rsid w:val="00F6479F"/>
    <w:rsid w:val="00F93C16"/>
    <w:rsid w:val="00FB7DC8"/>
    <w:rsid w:val="00FE0B5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652E"/>
  <w15:chartTrackingRefBased/>
  <w15:docId w15:val="{6F2C289A-6082-4170-B768-7220DCA38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02E8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09242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S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2421"/>
    <w:rPr>
      <w:rFonts w:ascii="Times New Roman" w:eastAsia="Times New Roman" w:hAnsi="Times New Roman" w:cs="Times New Roman"/>
      <w:b/>
      <w:bCs/>
      <w:kern w:val="0"/>
      <w:sz w:val="27"/>
      <w:szCs w:val="27"/>
      <w:lang w:eastAsia="en-SG"/>
      <w14:ligatures w14:val="none"/>
    </w:rPr>
  </w:style>
  <w:style w:type="character" w:styleId="Strong">
    <w:name w:val="Strong"/>
    <w:basedOn w:val="DefaultParagraphFont"/>
    <w:uiPriority w:val="22"/>
    <w:qFormat/>
    <w:rsid w:val="00092421"/>
    <w:rPr>
      <w:b/>
      <w:bCs/>
    </w:rPr>
  </w:style>
  <w:style w:type="paragraph" w:styleId="NormalWeb">
    <w:name w:val="Normal (Web)"/>
    <w:basedOn w:val="Normal"/>
    <w:uiPriority w:val="99"/>
    <w:semiHidden/>
    <w:unhideWhenUsed/>
    <w:rsid w:val="00092421"/>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ListParagraph">
    <w:name w:val="List Paragraph"/>
    <w:basedOn w:val="Normal"/>
    <w:uiPriority w:val="34"/>
    <w:qFormat/>
    <w:rsid w:val="00C50AC6"/>
    <w:pPr>
      <w:ind w:left="720"/>
      <w:contextualSpacing/>
    </w:pPr>
  </w:style>
  <w:style w:type="character" w:customStyle="1" w:styleId="Heading2Char">
    <w:name w:val="Heading 2 Char"/>
    <w:basedOn w:val="DefaultParagraphFont"/>
    <w:link w:val="Heading2"/>
    <w:uiPriority w:val="9"/>
    <w:rsid w:val="00702E8F"/>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831</TotalTime>
  <Pages>7</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ROBIN FERNANDES</dc:creator>
  <cp:keywords/>
  <dc:description/>
  <cp:lastModifiedBy>RACHEL ROBIN FERNANDES</cp:lastModifiedBy>
  <cp:revision>35</cp:revision>
  <dcterms:created xsi:type="dcterms:W3CDTF">2024-10-29T04:34:00Z</dcterms:created>
  <dcterms:modified xsi:type="dcterms:W3CDTF">2024-11-05T04:20:00Z</dcterms:modified>
</cp:coreProperties>
</file>