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3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RACHAEL ESEOHE OMONZEJELE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AED6F1"/>
                <w:sz w:val="24"/>
                <w:szCs w:val="24"/>
              </w:rPr>
              <w:t xml:space="preserve">RN, RM  |  Clinical Instructor &amp; Healthcare AI Innovator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D6EAF8"/>
                <w:sz w:val="19"/>
                <w:szCs w:val="19"/>
              </w:rPr>
              <w:t xml:space="preserve">📧 Eseoherachael@gmail.com   |   📱 (+234) 08165989078 / 07025138120   |   📍 Agbarha-Otor, Delta State, Nigeria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PROFESSIONAL SUMMARY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0"/>
          <w:szCs w:val="20"/>
        </w:rPr>
        <w:t xml:space="preserve">A dedicated Registered Nurse and Midwife with over 4 years of progressive clinical experience spanning patient care, surgical support, obstetrics, and clinical instruction. Holding a Bachelor of Nursing Science from Ambrose Alli University, she combines deep clinical expertise with a forward-thinking commitment to healthcare innovation. She is a certified AI Automation professional who builds intelligent tools — including an AI-powered medication safety and drug interaction assistant, a nursing education platform, and automated clinical workflows — that bridge the gap between healthcare and emerging technology. She produces AI automation educational video content and is passionate about driving digital transformation in African healthcare.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PERSONAL INFORMATION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Date of Birth: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22nd November 1995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Gender: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Female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Nationality: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Nigerian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State of Origin: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Edo State (Esan Central/Irrua)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Marital Status: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Married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Religion: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Christian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PROFESSIONAL LICENSURE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Registered Nurse (RN):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Lic. No. 001/191497 — Expiry: 30th June 2028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Registered Midwife (RM):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Lic. No. 135546 — Expiry: 30th June 2028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Membership: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Nursing and Midwifery Council of Nigeria (NMCN)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EDUCATION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Bachelor of Nursing Science (B.NSc)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Ambrose Alli University, Ekpoma, Edo State</w:t>
            </w:r>
          </w:p>
        </w:tc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2014 – 2020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Comprehensive nursing program covering clinical practice, medical-surgical nursing, obstetrics, paediatrics, psychiatric nursing, and community health.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Senior Secondary Certificate (NECO)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Ideal Secondary School, Irrua</w:t>
            </w:r>
          </w:p>
        </w:tc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2007 – 2013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First School Leaving Certificate (FSLC)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Ideal Secondary School, Irrua</w:t>
            </w:r>
          </w:p>
        </w:tc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2000 – 2006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WORK EXPERIENCE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Clinical Instructor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Michael and Cecilia Ibru University, Agbarha-Otor, Delta State</w:t>
            </w:r>
          </w:p>
        </w:tc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Sept 2024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Demonstrated correct use of clinical equipment and ensured strict adherence to patient care protocols.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Translated theoretical nursing concepts from lectures into practical, hands-on clinical applications.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Supervised and mentored student nurses during clinical rotations across multiple wards.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Ensured all students complied with professional, ethical, and safety standards throughout their practice.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Staff Nurse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Ibru Centre Clinic, Agbarha-Otor, Delta State</w:t>
            </w:r>
          </w:p>
        </w:tc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April 2023 – August 2024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Provided direct patient care including vital signs monitoring, medication administration, and clinical procedures.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Collaborated with multidisciplinary healthcare teams to deliver comprehensive, patient-centred care.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Maintained accurate and detailed patient documentation and medical records.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Educated patients and families on disease prevention, medication management, and healthy lifestyle choices.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Managed clinic operations including appointment scheduling, supply ordering, and equipment safety checks.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Supervised student nurses during clinical placements, ensuring adherence to professional and ethical standards.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Staff Nurse (NYSC)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Central Hospital Oleh, Isoko, Delta State</w:t>
            </w:r>
          </w:p>
        </w:tc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March 2022 – March 2023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Delivered direct nursing care including medication administration, continuous vital sign monitoring, fluid and oxygen therapy.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Identified and managed life-sustaining physiologic functions in haemodynamically unstable adult patients.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Applied the Nursing Care Process — assessment, planning, implementation, and evaluation — in line with established protocols.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Monitored blood glucose levels and administered insulin and oral hypoglycaemic agents as prescribed.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Provided pre-operative and post-operative care for minor surgeries and Caesarean sections.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Performed invasive and non-invasive procedures including central/arterial line management and urethral catheterisation.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Managed blood transfusions, airway suctioning, neonatal deliveries, and antenatal/postnatal care.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Delivered health education to pregnant women and maintained strict infection control per WHO guidelines.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Intern Nurse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University of Benin Teaching Hospital, Benin City</w:t>
            </w:r>
          </w:p>
        </w:tc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February 2021 – January 2022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Adhered rigorously to WHO infection control standards across all clinical areas.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Developed and implemented individualised patient care plans, administered nasogastric tube feeding, and performed wound care using aseptic techniques.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Performed catheterisation, blood transfusion monitoring, and blood glucose monitoring with insulin administration.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Rotated through the psychiatric ward collaborating with physicians, social workers, and allied health therapists as part of the multidisciplinary patient treatment team.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Assessed patients for acute in-patient psychiatric care needs and assisted psychiatrists in medication regulation.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Junior Nurse (Pre-Intern)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Eseohe Medical Centre, Ekpoma, Edo State</w:t>
            </w:r>
          </w:p>
        </w:tc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January 2020 – December 2020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Monitored and documented patient vital signs; delivered activities of daily living support.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Administered prescribed medications under physician directive and ward manager supervision.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Provided skin and perineal care; performed nasogastric tube feeding and patient positioning.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Assisted in transporting critically ill patients for diagnostic investigations including X-ray, CT scan, and endoscopy.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Delivered infant care and adhered to infection control measures.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AI INNOVATION &amp; PROJECTS</w:t>
            </w:r>
          </w:p>
        </w:tc>
      </w:tr>
    </w:tbl>
    <w:p>
      <w:pPr>
        <w:spacing w:after="30" w:before="10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Automation Workflow Using n8n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Designed and deployed end-to-end automation workflows using the n8n low-code platform, streamlining repetitive clinical and administrative tasks.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Integrated multiple APIs and data sources to create efficient, scalable automated pipelines applicable to healthcare and business settings.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MedSafe — AI-Powered Drug Safety &amp; Medication Assistant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Developed an AI-driven medication safety tool designed to detect potential drug interactions, contraindications, and medication errors.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The system provides personalised prescription guidance, helping patients and caregivers understand how to safely take medications, dosing schedules, and safety warnings.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Aimed at reducing adverse drug events and improving medication adherence across patient populations, particularly in resource-limited settings.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AI-Powered Nursing Learning Platform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Built an intelligent e-learning platform tailored to nursing students and healthcare professionals, delivering personalised study modules, clinical case simulations, and assessment tools.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Leverages AI to adapt learning pathways based on individual student performance, covering topics from pharmacology to clinical procedures and professional ethics.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AI Automation Educational Video Content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Creates and publishes instructional video content demonstrating practical AI automation techniques for healthcare professionals and general audiences.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Content covers tools such as n8n, prompt engineering, and AI-assisted clinical documentation, helping practitioners upskill in digital health technologies.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CERTIFICATIONS &amp; CONTINUING EDUCATION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AI Automation Certificate: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Certified AI Automation Specialist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BLS: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Certificate in Basic Life Support — March 2023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ACLS: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Certificate in Advanced Cardiovascular Life Support — March 2023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CORE SKILLS &amp; COMPETENCIES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Clinical Excellence: Intravenous cannulation, phlebotomy, catheterisation, wound care, pre/post-operative care, blood transfusion, nasogastric tube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AI &amp; Technology: n8n workflow automation, AI chatbot development, prompt engineering, AI-powered healthcare tool design, educational video content creation.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Data &amp; Analytics: Data and statistical analysis, SQL, Microsoft Office Suite, electronic medical records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Minor Surgical Procedures: Suturing, dilation and curettage, central/arterial line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Maternal &amp; Child Health: Antenatal care, postnatal care, neonatal delivery, infant care, health education for pregnant women.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Communication &amp; Leadership: Clinical instruction, patient and family education, interdisciplinary collaboration, team leadership.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MEDICAL EQUIPMENT PROFICIENCY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Pulse Oximeter, Cardiac Monitor, Suction Machine, Ambu-Bag, Nebuliser, Syringe Pump, Infant Incubator.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VOLUNTEER &amp; COMMUNITY ENGAGEMENT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Medical Outreach — Army Barracks (clinical screening and treatment support).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Antenatal Coordinator — Primary Health Centre (maternal health programme facilitation).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Immunisation Team — Ekpoma (community child immunisation drives).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REFERENCES</w:t>
            </w:r>
          </w:p>
        </w:tc>
      </w:tr>
    </w:tbl>
    <w:p>
      <w:pPr>
        <w:spacing w:after="0" w:before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Available upon request.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2026-05-26T11:12:32.608Z</dcterms:created>
  <dcterms:modified xsi:type="dcterms:W3CDTF">2026-05-26T11:12:32.608Z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