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color w:val="000000"/>
          <w:sz w:val="32"/>
        </w:rPr>
        <w:t>Milestone Three Algorithms and Data Structures Narrative</w:t>
      </w:r>
    </w:p>
    <w:p>
      <w:pPr>
        <w:spacing w:line="480" w:lineRule="auto"/>
        <w:jc w:val="center"/>
      </w:pPr>
      <w:r>
        <w:t>Rachael Baker</w:t>
      </w:r>
    </w:p>
    <w:p>
      <w:pPr>
        <w:spacing w:line="480" w:lineRule="auto"/>
        <w:jc w:val="center"/>
      </w:pPr>
      <w:r>
        <w:t>Southern New Hampshire University</w:t>
      </w:r>
    </w:p>
    <w:p>
      <w:pPr>
        <w:spacing w:line="480" w:lineRule="auto"/>
        <w:jc w:val="center"/>
      </w:pPr>
      <w:r>
        <w:t>CS 499 Computer Science Capstone</w:t>
      </w:r>
    </w:p>
    <w:p>
      <w:pPr>
        <w:spacing w:line="480" w:lineRule="auto"/>
        <w:jc w:val="center"/>
      </w:pPr>
      <w:r>
        <w:t>October 5, 2026</w:t>
      </w:r>
    </w:p>
    <w:p>
      <w:pPr>
        <w:pStyle w:val="Heading1"/>
      </w:pPr>
      <w:r>
        <w:rPr>
          <w:color w:val="000000"/>
        </w:rPr>
        <w:t>Artifact Description and Origin</w:t>
      </w:r>
    </w:p>
    <w:p>
      <w:pPr>
        <w:ind w:firstLine="720"/>
      </w:pPr>
      <w:r>
        <w:t>The artifact selected for this milestone is the Advising Assistance Program, a C++ course-planning application originally created for CS 300 Project Two. The original program reads course records from a CSV file, stores each course and its direct prerequisites, and allows a user to print the course list or inspect an individual course. I selected this artifact for the Algorithms and Data Structures category because its purpose naturally involves modeling prerequisite relationships and producing a usable course plan.</w:t>
      </w:r>
    </w:p>
    <w:p>
      <w:pPr>
        <w:pStyle w:val="Heading1"/>
      </w:pPr>
      <w:r>
        <w:rPr>
          <w:color w:val="000000"/>
        </w:rPr>
        <w:t>Reason for Selection and Skills Demonstrated</w:t>
      </w:r>
    </w:p>
    <w:p>
      <w:pPr>
        <w:ind w:firstLine="720"/>
      </w:pPr>
      <w:r>
        <w:t>The enhanced artifact represents course relationships as a directed graph implemented with adjacency lists. The graph convention is explicit: an edge points from a prerequisite to the course that depends on it. For example, an edge from CSCI100 to CSCI101 means that CSCI100 must be completed before CSCI101. This representation demonstrates how a real advising problem can be modeled as a graph instead of being handled only through individual record lookups.</w:t>
      </w:r>
    </w:p>
    <w:p>
      <w:pPr>
        <w:ind w:firstLine="720"/>
      </w:pPr>
      <w:r>
        <w:t>The enhancement adds several algorithms and data-structure skills. Depth-first search uses three visitation states to detect circular prerequisites. Kahn’s topological-sort algorithm produces a prerequisite-first course order when the graph is acyclic. A recursive prerequisite traversal reports direct and indirect prerequisites for a selected course. The program also validates malformed rows, duplicate course numbers, and references to missing prerequisites before building the graph. Graph construction and each traversal are documented as O(V + E), with O(V + E) or O(V) auxiliary storage as appropriate. These changes improve the original artifact by making relationships visible, preventing invalid data from being silently accepted, and providing useful planning operations.</w:t>
      </w:r>
    </w:p>
    <w:p>
      <w:pPr>
        <w:pStyle w:val="Heading1"/>
      </w:pPr>
      <w:r>
        <w:rPr>
          <w:color w:val="000000"/>
        </w:rPr>
        <w:t>Course Outcomes and Progress</w:t>
      </w:r>
    </w:p>
    <w:p>
      <w:pPr>
        <w:ind w:firstLine="720"/>
      </w:pPr>
      <w:r>
        <w:t>The planned outcomes for this category have been met through the enhancement. The project demonstrates the design and implementation of a computing solution, the selection of an appropriate data structure, the use of graph algorithms, analysis of time and space complexity, and clear communication of technical decisions. The original course-planning behavior remains available, while the enhanced version provides stronger functionality and more reliable input handling. The remaining work is project-level rather than algorithm-level: incorporating instructor feedback, finalizing the narrative and testing evidence, and publishing the finished artifact to the ePortfolio for a professional audience.</w:t>
      </w:r>
    </w:p>
    <w:p>
      <w:pPr>
        <w:pStyle w:val="Heading1"/>
      </w:pPr>
      <w:r>
        <w:rPr>
          <w:color w:val="000000"/>
        </w:rPr>
        <w:t>Enhancement Process and Reflection</w:t>
      </w:r>
    </w:p>
    <w:p>
      <w:pPr>
        <w:ind w:firstLine="720"/>
      </w:pPr>
      <w:r>
        <w:t>I preserved the original source file and completed the changes in a separate enhanced copy. The most important design decision was defining the edge direction before implementing the algorithms. Keeping edges as prerequisite-to-dependent relationships made the graph output and topological order consistent with the way an academic course plan is normally read. Another challenge was preventing invalid input from disappearing during graph construction. I addressed this by validating the records first and refusing to load the data when a duplicate course number, malformed row, or missing prerequisite is found. This process strengthened my understanding of how algorithm correctness depends on both the data representation and the quality of the input.</w:t>
      </w:r>
    </w:p>
    <w:p>
      <w:pPr>
        <w:pStyle w:val="Heading1"/>
      </w:pPr>
      <w:r>
        <w:rPr>
          <w:color w:val="000000"/>
        </w:rPr>
        <w:t>Testing Summary</w:t>
      </w:r>
    </w:p>
    <w:p>
      <w:pPr>
        <w:ind w:firstLine="720"/>
      </w:pPr>
      <w:r>
        <w:t>Testing included the original eight-course dataset, a valid prerequisite chain with branching and disconnected courses, a two-course circular prerequisite dataset, and an invalid dataset. The valid dataset printed the dependency graph, reported no circular prerequisites, produced a prerequisite-first order, and returned all direct and indirect prerequisites for CSCI400. The cycle dataset correctly reported a circular prerequisite. The invalid dataset correctly reported a duplicate course number, a malformed row, and a missing prerequisite, then refused to load the data. These tests provide evidence that the enhancement works for both expected use and failure cases.</w:t>
      </w:r>
    </w:p>
    <w:p>
      <w:pPr>
        <w:pStyle w:val="Heading1"/>
      </w:pPr>
      <w:r>
        <w:rPr>
          <w:color w:val="000000"/>
        </w:rPr>
        <w:t>AI Use Acknowledgment</w:t>
      </w:r>
    </w:p>
    <w:p>
      <w:pPr>
        <w:ind w:firstLine="720"/>
      </w:pPr>
      <w:r>
        <w:t>I used OpenAI Codex to help organize the enhancement plan, review implementation details, and prepare parts of this narrative. I reviewed the generated suggestions, verified the code by compiling and testing it, and remain responsible for the accuracy, decisions, and final submission of this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Three Algorithms and Data Structures Narrative</dc:title>
  <dc:subject>CS 499 Computer Science Capstone</dc:subject>
  <dc:creator>Rachael Baker</dc:creator>
  <cp:keywords/>
  <dc:description>generated by python-docx</dc:description>
  <cp:lastModifiedBy/>
  <cp:revision>1</cp:revision>
  <dcterms:created xsi:type="dcterms:W3CDTF">2013-12-23T23:15:00Z</dcterms:created>
  <dcterms:modified xsi:type="dcterms:W3CDTF">2013-12-23T23:15:00Z</dcterms:modified>
  <cp:category/>
</cp:coreProperties>
</file>