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Computer Networks (CSCI 5550/ CSCI 4550/ ECE 4245)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Exam- 2 (V-2)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ab/>
        <w:tab/>
        <w:t xml:space="preserve">     </w:t>
        <w:tab/>
        <w:t xml:space="preserve">Marks: 55, Total Time: 35 Mins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Name:__________________                                    Banner  Id:_________________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sz w:val="28"/>
          <w:szCs w:val="28"/>
          <w:rtl w:val="0"/>
        </w:rPr>
        <w:t xml:space="preserve"> What is the role of the forwarding table within a router?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 </w:t>
      </w:r>
      <w:r w:rsidDel="00000000" w:rsidR="00000000" w:rsidRPr="00000000">
        <w:rPr>
          <w:sz w:val="28"/>
          <w:szCs w:val="28"/>
          <w:rtl w:val="0"/>
        </w:rPr>
        <w:t xml:space="preserve">What is HOL blocking? Does it occur in input ports or output ports?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What is the difference between forwarding and routing in the network layer?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720" w:hanging="360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(10 points)</w:t>
      </w:r>
      <w:r w:rsidDel="00000000" w:rsidR="00000000" w:rsidRPr="00000000">
        <w:rPr>
          <w:sz w:val="28"/>
          <w:szCs w:val="28"/>
          <w:rtl w:val="0"/>
        </w:rPr>
        <w:t xml:space="preserve"> What are the challenges in transitioning from IPv4 to IPv6 in the public Internet, and what approach has been most widely adopted?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(10 points) </w:t>
      </w:r>
      <w:r w:rsidDel="00000000" w:rsidR="00000000" w:rsidRPr="00000000">
        <w:rPr>
          <w:sz w:val="28"/>
          <w:szCs w:val="28"/>
          <w:rtl w:val="0"/>
        </w:rPr>
        <w:t xml:space="preserve">What is subnetting and how does it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What are the different queuing disciplines used in routers, and how do they determine the order in which queued packets are transmitted over an outgoing link?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(20 Points)</w:t>
      </w:r>
      <w:r w:rsidDel="00000000" w:rsidR="00000000" w:rsidRPr="00000000">
        <w:rPr>
          <w:sz w:val="28"/>
          <w:szCs w:val="28"/>
          <w:rtl w:val="0"/>
        </w:rPr>
        <w:t xml:space="preserve"> Consider a datagram network using 32-bit host addresses. Suppose a router has four links, numbered 0 through 3, and packets are to be forwarded to the link interfaces as follows:</w:t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3240"/>
        <w:tblGridChange w:id="0">
          <w:tblGrid>
            <w:gridCol w:w="612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Destination Address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Link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11100000 00000000 00000000 00000000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11100000 00111111 11111111 11111111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11100000 01000000 00000000 00000000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11100000 01000000 11111111 11111111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11100000 01000001 00000000 00000000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11100001 01111111 11111111 11111111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otherwise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Provide a forwarding table that has five entries, uses longest prefix matching, and forwards packets to the correct link interfaces.</w:t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Describe how your forwarding table determines the appropriate link interface for datagrams with destination addresses:</w:t>
      </w:r>
    </w:p>
    <w:p w:rsidR="00000000" w:rsidDel="00000000" w:rsidP="00000000" w:rsidRDefault="00000000" w:rsidRPr="00000000" w14:paraId="0000006C">
      <w:pPr>
        <w:spacing w:after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11001000 10010001 01010001 01010101</w:t>
      </w:r>
    </w:p>
    <w:p w:rsidR="00000000" w:rsidDel="00000000" w:rsidP="00000000" w:rsidRDefault="00000000" w:rsidRPr="00000000" w14:paraId="0000006D">
      <w:pPr>
        <w:spacing w:after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11100001 01000000 11000011 00111100</w:t>
      </w:r>
    </w:p>
    <w:p w:rsidR="00000000" w:rsidDel="00000000" w:rsidP="00000000" w:rsidRDefault="00000000" w:rsidRPr="00000000" w14:paraId="0000006E">
      <w:pPr>
        <w:spacing w:after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11100001 10000000 00010001 01110111</w:t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b w:val="1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         Computer Networks (CSCI 5550/ CSCI 4550/ ECE 4245)</w:t>
      </w:r>
    </w:p>
    <w:p w:rsidR="00000000" w:rsidDel="00000000" w:rsidP="00000000" w:rsidRDefault="00000000" w:rsidRPr="00000000" w14:paraId="0000009E">
      <w:pPr>
        <w:ind w:left="288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Exam- 2 (V-2)</w:t>
      </w:r>
    </w:p>
    <w:p w:rsidR="00000000" w:rsidDel="00000000" w:rsidP="00000000" w:rsidRDefault="00000000" w:rsidRPr="00000000" w14:paraId="0000009F">
      <w:pPr>
        <w:spacing w:after="0" w:line="240" w:lineRule="auto"/>
        <w:ind w:left="2160" w:firstLine="720"/>
        <w:rPr>
          <w:b w:val="1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    MCQS and True or False</w:t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rPr>
          <w:b w:val="1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28"/>
          <w:szCs w:val="28"/>
          <w:rtl w:val="0"/>
        </w:rPr>
        <w:tab/>
        <w:tab/>
        <w:t xml:space="preserve"> </w:t>
        <w:tab/>
        <w:t xml:space="preserve">     Time : 15 mins, Marks: 20</w:t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Name:__________________                                    Banner  Id:_________________</w:t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b w:val="1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What is the TCP's behavior to a loss event indicated by duplicate ACKs?</w:t>
      </w:r>
    </w:p>
    <w:p w:rsidR="00000000" w:rsidDel="00000000" w:rsidP="00000000" w:rsidRDefault="00000000" w:rsidRPr="00000000" w14:paraId="000000A4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TCP terminates the connection.</w:t>
      </w:r>
    </w:p>
    <w:p w:rsidR="00000000" w:rsidDel="00000000" w:rsidP="00000000" w:rsidRDefault="00000000" w:rsidRPr="00000000" w14:paraId="000000A5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TCP doubles the value of cwnd.</w:t>
      </w:r>
    </w:p>
    <w:p w:rsidR="00000000" w:rsidDel="00000000" w:rsidP="00000000" w:rsidRDefault="00000000" w:rsidRPr="00000000" w14:paraId="000000A6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TCP halves the value of cwnd and enters the fast-recovery state.</w:t>
      </w:r>
    </w:p>
    <w:p w:rsidR="00000000" w:rsidDel="00000000" w:rsidP="00000000" w:rsidRDefault="00000000" w:rsidRPr="00000000" w14:paraId="000000A7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TCP waits for the retransmission timeout to expire before taking any action.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(2 Points) </w:t>
      </w:r>
      <w:r w:rsidDel="00000000" w:rsidR="00000000" w:rsidRPr="00000000">
        <w:rPr>
          <w:sz w:val="28"/>
          <w:szCs w:val="28"/>
          <w:rtl w:val="0"/>
        </w:rPr>
        <w:t xml:space="preserve"> Move What is the value of ssthresh set to in fast recovery?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Same as the value of cwnd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Twice the value of cwnd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 Twice the value of cwnd when the loss event occurred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 Half the value of cwnd when the triple duplicate ACKs were received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DNS </w:t>
      </w:r>
      <w:r w:rsidDel="00000000" w:rsidR="00000000" w:rsidRPr="00000000">
        <w:rPr>
          <w:sz w:val="28"/>
          <w:szCs w:val="28"/>
          <w:rtl w:val="0"/>
        </w:rPr>
        <w:t xml:space="preserve">What is the purpose of TCP's flow-control service?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increase the speed of data transmission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match the rate at which the sender is sending with the rate at which the receiver is reading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prevent out-of-order segments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reduce network congestion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     4.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What is the purpose of error detection in ARQ protocols?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a) To allow the sender to learn of the receiver's view of the world.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b) To enable the receiver to detect and possibly correct packet bit errors.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c) To create extra bits that will be gathered into the packet checksum field of the data packet.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d) To send ACK and NAK packets back from the receiver to the sender.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      5.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What is the service model offered by TCP to Internet applications?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a) A reliable channel through which data can be transferred.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b) An unreliable channel through which data can be transferred.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c) A channel with no guarantee of order or completeness of delivery.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d) A secure channel with encryption.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True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/</w:t>
      </w:r>
      <w:r w:rsidDel="00000000" w:rsidR="00000000" w:rsidRPr="00000000">
        <w:rPr>
          <w:b w:val="1"/>
          <w:sz w:val="28"/>
          <w:szCs w:val="28"/>
          <w:rtl w:val="0"/>
        </w:rPr>
        <w:t xml:space="preserve">False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6.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solution to the performance problem of stop-and-wait behavior is pipelining.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 </w:t>
      </w:r>
      <w:r w:rsidDel="00000000" w:rsidR="00000000" w:rsidRPr="00000000">
        <w:rPr>
          <w:sz w:val="28"/>
          <w:szCs w:val="28"/>
          <w:rtl w:val="0"/>
        </w:rPr>
        <w:t xml:space="preserve">UDP uses the Internet checksum field to detect packet bit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 </w:t>
      </w:r>
      <w:r w:rsidDel="00000000" w:rsidR="00000000" w:rsidRPr="00000000">
        <w:rPr>
          <w:sz w:val="28"/>
          <w:szCs w:val="28"/>
          <w:rtl w:val="0"/>
        </w:rPr>
        <w:t xml:space="preserve">Will GBN retransmit all subsequent packets if the acknowledgement for packet n gets lost?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 </w:t>
      </w:r>
      <w:r w:rsidDel="00000000" w:rsidR="00000000" w:rsidRPr="00000000">
        <w:rPr>
          <w:sz w:val="28"/>
          <w:szCs w:val="28"/>
          <w:rtl w:val="0"/>
        </w:rPr>
        <w:t xml:space="preserve">The size of the TCP rwnd never changes throughout the duration of the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10</w:t>
      </w:r>
      <w:r w:rsidDel="00000000" w:rsidR="00000000" w:rsidRPr="00000000">
        <w:rPr>
          <w:b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ARQ is a technique used to ensure reliable delivery of data over an unreliable communication channel.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