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6"/>
        <w:gridCol w:w="6776"/>
        <w:tblGridChange w:id="0">
          <w:tblGrid>
            <w:gridCol w:w="3686"/>
            <w:gridCol w:w="677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Exam: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Computer Science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Quiz ID: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Duration of Exam (in min): 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Exam: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MCQ, MSQ and NAT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Section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Sec 1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Section 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section 2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Section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Sec 2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Section Description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section 2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60"/>
        <w:gridCol w:w="7995"/>
        <w:tblGridChange w:id="0">
          <w:tblGrid>
            <w:gridCol w:w="2460"/>
            <w:gridCol w:w="7995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Radio Button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is not the system software?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Compiler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Accounting software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Option 4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Linker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Correct Option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Numerical Value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  <w:t xml:space="preserve"> is a unit of digital information that most commonly consists of ___ </w:t>
            </w:r>
            <w:r w:rsidDel="00000000" w:rsidR="00000000" w:rsidRPr="00000000">
              <w:rPr>
                <w:b w:val="1"/>
                <w:rtl w:val="0"/>
              </w:rPr>
              <w:t xml:space="preserve">bits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Correct Answer of the Numerical Value 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56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7768"/>
        <w:tblGridChange w:id="0">
          <w:tblGrid>
            <w:gridCol w:w="2689"/>
            <w:gridCol w:w="7768"/>
          </w:tblGrid>
        </w:tblGridChange>
      </w:tblGrid>
      <w:t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right" w:pos="7552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Check Box</w:t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Which of the following are system software?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Option 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Option 2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Compiler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Option 3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Accounting software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Option 4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Linker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Right Option1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Right Option2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Right Option3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rPr>
          <w:trHeight w:val="678" w:hRule="atLeast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8052"/>
        <w:tblGridChange w:id="0">
          <w:tblGrid>
            <w:gridCol w:w="2405"/>
            <w:gridCol w:w="8052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Question Number 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Section Number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right" w:pos="7836"/>
              </w:tabs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Type of Question 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Fill Up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Actual Question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language processor is _____________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Correct Answer of the Fill Up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Positive Score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Negative Score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Chapter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(Optional)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 w:orient="portrait"/>
      <w:pgMar w:bottom="720" w:top="609" w:left="720" w:right="720" w:header="72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color="000000" w:space="1" w:sz="8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10440"/>
      </w:tabs>
      <w:spacing w:after="0" w:before="0" w:line="240" w:lineRule="auto"/>
      <w:ind w:left="0" w:right="-61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