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21BB" w14:textId="77777777" w:rsidR="009704BC" w:rsidRDefault="00000000">
      <w:pPr>
        <w:pStyle w:val="Heading1"/>
        <w:keepNext w:val="0"/>
        <w:keepLines w:val="0"/>
        <w:spacing w:before="480"/>
      </w:pPr>
      <w:bookmarkStart w:id="0" w:name="_ye5bmbgyc9bx" w:colFirst="0" w:colLast="0"/>
      <w:bookmarkEnd w:id="0"/>
      <w:r>
        <w:rPr>
          <w:b/>
          <w:bCs/>
          <w:sz w:val="46"/>
          <w:szCs w:val="46"/>
        </w:rPr>
        <w:t>RESTAURANT DATA ANALYSIS USING PYSPARK</w:t>
      </w:r>
    </w:p>
    <w:p w14:paraId="5047F0C7" w14:textId="77777777" w:rsidR="009704BC" w:rsidRDefault="009704BC">
      <w:pPr>
        <w:rPr>
          <w:b/>
          <w:bCs/>
          <w:sz w:val="34"/>
          <w:szCs w:val="34"/>
        </w:rPr>
      </w:pPr>
    </w:p>
    <w:p w14:paraId="72ECE738" w14:textId="77777777" w:rsidR="009704B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Use Cases</w:t>
      </w:r>
    </w:p>
    <w:p w14:paraId="056F42E3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7j5kpdv3hpv" w:colFirst="0" w:colLast="0"/>
      <w:bookmarkEnd w:id="1"/>
      <w:r>
        <w:rPr>
          <w:b/>
          <w:bCs/>
          <w:color w:val="000000"/>
          <w:sz w:val="26"/>
          <w:szCs w:val="26"/>
        </w:rPr>
        <w:t>Use Case 1: Global Cuisine Popularity</w:t>
      </w:r>
    </w:p>
    <w:p w14:paraId="1865B58A" w14:textId="77777777" w:rsidR="009704BC" w:rsidRDefault="00000000">
      <w:pPr>
        <w:spacing w:before="240" w:after="240"/>
      </w:pPr>
      <w:r>
        <w:t>Description:</w:t>
      </w:r>
      <w:r>
        <w:br/>
        <w:t>This use case identifies the most popular cuisines by splitting and counting each cuisine individually.</w:t>
      </w:r>
    </w:p>
    <w:p w14:paraId="10F23605" w14:textId="77777777" w:rsidR="009704BC" w:rsidRDefault="00000000">
      <w:pPr>
        <w:spacing w:before="240" w:after="240"/>
      </w:pPr>
      <w:r>
        <w:t>Code:</w:t>
      </w:r>
      <w:r>
        <w:br/>
      </w:r>
      <w:r>
        <w:rPr>
          <w:noProof/>
        </w:rPr>
        <w:drawing>
          <wp:inline distT="114300" distB="114300" distL="114300" distR="114300" wp14:anchorId="5740371A" wp14:editId="558EC573">
            <wp:extent cx="4224338" cy="2166327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166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F0AD9" w14:textId="77777777" w:rsidR="009704BC" w:rsidRDefault="009704BC">
      <w:pPr>
        <w:spacing w:before="240" w:after="240"/>
      </w:pPr>
    </w:p>
    <w:p w14:paraId="5720070A" w14:textId="77777777" w:rsidR="009704BC" w:rsidRDefault="00000000">
      <w:r>
        <w:pict w14:anchorId="6139A0EC">
          <v:rect id="_x0000_i1025" style="width:0;height:1.5pt" o:hralign="center" o:hrstd="t" o:hr="t" fillcolor="#a0a0a0" stroked="f"/>
        </w:pict>
      </w:r>
    </w:p>
    <w:p w14:paraId="02BAED2B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evxyqq1v3wus" w:colFirst="0" w:colLast="0"/>
      <w:bookmarkEnd w:id="2"/>
      <w:r>
        <w:rPr>
          <w:b/>
          <w:bCs/>
          <w:color w:val="000000"/>
          <w:sz w:val="26"/>
          <w:szCs w:val="26"/>
        </w:rPr>
        <w:t>Use Case 2: Cost Comparison</w:t>
      </w:r>
    </w:p>
    <w:p w14:paraId="582938A0" w14:textId="77777777" w:rsidR="009704BC" w:rsidRDefault="00000000">
      <w:pPr>
        <w:spacing w:before="240" w:after="240"/>
      </w:pPr>
      <w:r>
        <w:t>Description:</w:t>
      </w:r>
      <w:r>
        <w:br/>
        <w:t xml:space="preserve">This </w:t>
      </w:r>
      <w:proofErr w:type="gramStart"/>
      <w:r>
        <w:t>use case</w:t>
      </w:r>
      <w:proofErr w:type="gramEnd"/>
      <w:r>
        <w:t xml:space="preserve"> compares the average cost of restaurants across different countries.</w:t>
      </w:r>
    </w:p>
    <w:p w14:paraId="406E4033" w14:textId="77777777" w:rsidR="009704BC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7ADF56E5" wp14:editId="6515953C">
            <wp:extent cx="5943600" cy="27559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80B1D5B" wp14:editId="2D71D785">
            <wp:extent cx="5943600" cy="3340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365CA49" wp14:editId="730DF223">
            <wp:extent cx="4315981" cy="2871788"/>
            <wp:effectExtent l="0" t="0" r="0" b="0"/>
            <wp:docPr id="2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981" cy="287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90F1B94" wp14:editId="53A1E823">
            <wp:extent cx="4567238" cy="2464614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464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1A87C" w14:textId="77777777" w:rsidR="009704BC" w:rsidRDefault="00000000">
      <w:r>
        <w:pict w14:anchorId="05536BCC">
          <v:rect id="_x0000_i1026" style="width:0;height:1.5pt" o:hralign="center" o:hrstd="t" o:hr="t" fillcolor="#a0a0a0" stroked="f"/>
        </w:pict>
      </w:r>
    </w:p>
    <w:p w14:paraId="34C99396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njlp13o0scup" w:colFirst="0" w:colLast="0"/>
      <w:bookmarkEnd w:id="3"/>
      <w:r>
        <w:rPr>
          <w:b/>
          <w:bCs/>
          <w:color w:val="000000"/>
          <w:sz w:val="26"/>
          <w:szCs w:val="26"/>
        </w:rPr>
        <w:t>Use Case 3: Impact of Services on Ratings</w:t>
      </w:r>
    </w:p>
    <w:p w14:paraId="342FA29B" w14:textId="77777777" w:rsidR="009704BC" w:rsidRDefault="00000000">
      <w:pPr>
        <w:spacing w:before="240" w:after="240"/>
      </w:pPr>
      <w:r>
        <w:t>Description:</w:t>
      </w:r>
      <w:r>
        <w:br/>
        <w:t>This use case analyzes how services like online delivery and table booking affect customer ratings.</w:t>
      </w:r>
    </w:p>
    <w:p w14:paraId="227DE83B" w14:textId="77777777" w:rsidR="009704BC" w:rsidRDefault="00000000">
      <w:pPr>
        <w:spacing w:before="240" w:after="240"/>
      </w:pPr>
      <w: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6C5B25DB" wp14:editId="7FC83DF6">
            <wp:extent cx="5943600" cy="241300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FFE0CDD" wp14:editId="104055ED">
            <wp:extent cx="3800475" cy="3438525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F2D1E32" wp14:editId="50EC2760">
            <wp:extent cx="5486400" cy="30861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EAF6518" wp14:editId="79C60DAD">
            <wp:extent cx="4962525" cy="2133600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2E3B1" w14:textId="77777777" w:rsidR="009704BC" w:rsidRDefault="00000000">
      <w:r>
        <w:pict w14:anchorId="3E079C62">
          <v:rect id="_x0000_i1027" style="width:0;height:1.5pt" o:hralign="center" o:hrstd="t" o:hr="t" fillcolor="#a0a0a0" stroked="f"/>
        </w:pict>
      </w:r>
    </w:p>
    <w:p w14:paraId="4825E959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fqt6s2m9ik70" w:colFirst="0" w:colLast="0"/>
      <w:bookmarkEnd w:id="4"/>
      <w:r>
        <w:rPr>
          <w:b/>
          <w:bCs/>
          <w:color w:val="000000"/>
          <w:sz w:val="26"/>
          <w:szCs w:val="26"/>
        </w:rPr>
        <w:t>Use Case 4: Hidden Gems</w:t>
      </w:r>
    </w:p>
    <w:p w14:paraId="7175D252" w14:textId="77777777" w:rsidR="009704BC" w:rsidRDefault="00000000">
      <w:pPr>
        <w:spacing w:before="240" w:after="240"/>
      </w:pPr>
      <w:r>
        <w:t>Description:</w:t>
      </w:r>
      <w:r>
        <w:br/>
        <w:t>This use case identifies highly rated restaurants that also have a significant number of votes.</w:t>
      </w:r>
    </w:p>
    <w:p w14:paraId="50128F92" w14:textId="77777777" w:rsidR="009704BC" w:rsidRDefault="00000000">
      <w:pPr>
        <w:spacing w:before="240" w:after="240"/>
      </w:pPr>
      <w: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4507433A" wp14:editId="42AAE9ED">
            <wp:extent cx="5943600" cy="27178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AB093" w14:textId="77777777" w:rsidR="009704BC" w:rsidRDefault="00000000">
      <w:r>
        <w:pict w14:anchorId="31DD0B7B">
          <v:rect id="_x0000_i1028" style="width:0;height:1.5pt" o:hralign="center" o:hrstd="t" o:hr="t" fillcolor="#a0a0a0" stroked="f"/>
        </w:pict>
      </w:r>
    </w:p>
    <w:p w14:paraId="61F4DDC1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2xcgcew4iyf" w:colFirst="0" w:colLast="0"/>
      <w:bookmarkEnd w:id="5"/>
      <w:r>
        <w:rPr>
          <w:b/>
          <w:bCs/>
          <w:color w:val="000000"/>
          <w:sz w:val="26"/>
          <w:szCs w:val="26"/>
        </w:rPr>
        <w:t>Use Case 5: Restaurant Clustering</w:t>
      </w:r>
    </w:p>
    <w:p w14:paraId="09EC13C0" w14:textId="77777777" w:rsidR="009704BC" w:rsidRDefault="00000000">
      <w:pPr>
        <w:spacing w:before="240" w:after="240"/>
      </w:pPr>
      <w:r>
        <w:t>Description:</w:t>
      </w:r>
      <w:r>
        <w:br/>
        <w:t>Restaurants are grouped into categories such as budget, mid-range, and luxury based on cost and ratings.</w:t>
      </w:r>
    </w:p>
    <w:p w14:paraId="40BE7009" w14:textId="77777777" w:rsidR="009704BC" w:rsidRDefault="00000000">
      <w:pPr>
        <w:spacing w:before="240" w:after="240"/>
      </w:pPr>
      <w:r>
        <w:t>Implementation:</w:t>
      </w:r>
      <w:r>
        <w:br/>
        <w:t>A rule-based approach was used due to system limitations.</w:t>
      </w:r>
    </w:p>
    <w:p w14:paraId="64DCE774" w14:textId="77777777" w:rsidR="009704BC" w:rsidRDefault="00000000">
      <w:pPr>
        <w:spacing w:before="240" w:after="240"/>
      </w:pPr>
      <w:r>
        <w:t>Output:</w:t>
      </w:r>
      <w:r>
        <w:br/>
      </w:r>
      <w:r>
        <w:rPr>
          <w:noProof/>
        </w:rPr>
        <w:drawing>
          <wp:inline distT="114300" distB="114300" distL="114300" distR="114300" wp14:anchorId="080E341F" wp14:editId="23F232D9">
            <wp:extent cx="5943600" cy="2717800"/>
            <wp:effectExtent l="0" t="0" r="0" b="0"/>
            <wp:docPr id="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D958168" wp14:editId="0B922CB4">
            <wp:extent cx="5781675" cy="313372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1C9B888" wp14:editId="32B8E34B">
            <wp:extent cx="5210175" cy="3057525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83359" w14:textId="77777777" w:rsidR="009704BC" w:rsidRDefault="00000000">
      <w:r>
        <w:pict w14:anchorId="79F47C54">
          <v:rect id="_x0000_i1029" style="width:0;height:1.5pt" o:hralign="center" o:hrstd="t" o:hr="t" fillcolor="#a0a0a0" stroked="f"/>
        </w:pict>
      </w:r>
    </w:p>
    <w:p w14:paraId="14C68785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4wpcgtk4809" w:colFirst="0" w:colLast="0"/>
      <w:bookmarkEnd w:id="6"/>
      <w:r>
        <w:rPr>
          <w:b/>
          <w:bCs/>
          <w:color w:val="000000"/>
          <w:sz w:val="26"/>
          <w:szCs w:val="26"/>
        </w:rPr>
        <w:t>Use Case 6: Food Hub Detection</w:t>
      </w:r>
    </w:p>
    <w:p w14:paraId="1F49B6E9" w14:textId="77777777" w:rsidR="009704BC" w:rsidRDefault="00000000">
      <w:pPr>
        <w:spacing w:before="240" w:after="240"/>
      </w:pPr>
      <w:r>
        <w:t>Description:</w:t>
      </w:r>
      <w:r>
        <w:br/>
        <w:t xml:space="preserve">This </w:t>
      </w:r>
      <w:proofErr w:type="gramStart"/>
      <w:r>
        <w:t>use case</w:t>
      </w:r>
      <w:proofErr w:type="gramEnd"/>
      <w:r>
        <w:t xml:space="preserve"> identifies cities or areas with a high number of restaurants.</w:t>
      </w:r>
    </w:p>
    <w:p w14:paraId="69FAC7F5" w14:textId="77777777" w:rsidR="009704BC" w:rsidRDefault="00000000">
      <w:pPr>
        <w:spacing w:before="240" w:after="240"/>
      </w:pPr>
      <w: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33528951" wp14:editId="006ACA5C">
            <wp:extent cx="5943600" cy="28829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5EE80" w14:textId="77777777" w:rsidR="009704BC" w:rsidRDefault="00000000">
      <w:r>
        <w:pict w14:anchorId="1BE1EE69">
          <v:rect id="_x0000_i1030" style="width:0;height:1.5pt" o:hralign="center" o:hrstd="t" o:hr="t" fillcolor="#a0a0a0" stroked="f"/>
        </w:pict>
      </w:r>
    </w:p>
    <w:p w14:paraId="2E2B7EF1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7song126x0s" w:colFirst="0" w:colLast="0"/>
      <w:bookmarkEnd w:id="7"/>
      <w:r>
        <w:rPr>
          <w:b/>
          <w:bCs/>
          <w:color w:val="000000"/>
          <w:sz w:val="26"/>
          <w:szCs w:val="26"/>
        </w:rPr>
        <w:t>Use Case 7: Data Cleaning and Standardization</w:t>
      </w:r>
    </w:p>
    <w:p w14:paraId="55B1A03E" w14:textId="77777777" w:rsidR="009704BC" w:rsidRDefault="00000000">
      <w:pPr>
        <w:spacing w:before="240" w:after="240"/>
      </w:pPr>
      <w:r>
        <w:t>Description:</w:t>
      </w:r>
      <w:r>
        <w:br/>
        <w:t>This use case cleans the dataset by removing null values, eliminating duplicates, and standardizing text fields.</w:t>
      </w:r>
    </w:p>
    <w:p w14:paraId="1A5D494F" w14:textId="77777777" w:rsidR="009704BC" w:rsidRDefault="00000000">
      <w:pPr>
        <w:spacing w:before="240" w:after="240"/>
      </w:pPr>
      <w:r>
        <w:t>Code:</w:t>
      </w:r>
      <w:r>
        <w:br/>
      </w:r>
      <w:r>
        <w:rPr>
          <w:noProof/>
        </w:rPr>
        <w:drawing>
          <wp:inline distT="114300" distB="114300" distL="114300" distR="114300" wp14:anchorId="4583F475" wp14:editId="72460853">
            <wp:extent cx="5267325" cy="3076575"/>
            <wp:effectExtent l="0" t="0" r="0" b="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3BA5C2E" wp14:editId="1F6F0649">
            <wp:extent cx="5943600" cy="22225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150F37E" wp14:editId="1999DB81">
            <wp:extent cx="4533900" cy="3057525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E869637" wp14:editId="4C3DA3B8">
            <wp:extent cx="5943600" cy="1752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22CED" w14:textId="77777777" w:rsidR="009704BC" w:rsidRDefault="00000000">
      <w:r>
        <w:pict w14:anchorId="73BEA301">
          <v:rect id="_x0000_i1031" style="width:0;height:1.5pt" o:hralign="center" o:hrstd="t" o:hr="t" fillcolor="#a0a0a0" stroked="f"/>
        </w:pict>
      </w:r>
    </w:p>
    <w:p w14:paraId="25122FAE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fjduzfplfao" w:colFirst="0" w:colLast="0"/>
      <w:bookmarkEnd w:id="8"/>
      <w:r>
        <w:rPr>
          <w:b/>
          <w:bCs/>
          <w:color w:val="000000"/>
          <w:sz w:val="26"/>
          <w:szCs w:val="26"/>
        </w:rPr>
        <w:t>Use Case 8: Price Range Distribution</w:t>
      </w:r>
    </w:p>
    <w:p w14:paraId="45BBE6CD" w14:textId="77777777" w:rsidR="009704BC" w:rsidRDefault="00000000">
      <w:pPr>
        <w:spacing w:before="240" w:after="240"/>
      </w:pPr>
      <w:r>
        <w:lastRenderedPageBreak/>
        <w:t>Description:</w:t>
      </w:r>
      <w:r>
        <w:br/>
        <w:t>This use case analyzes how restaurants are distributed across different price ranges in various localities.</w:t>
      </w:r>
    </w:p>
    <w:p w14:paraId="54920FFA" w14:textId="77777777" w:rsidR="009704BC" w:rsidRDefault="00000000">
      <w:pPr>
        <w:spacing w:before="240" w:after="240"/>
      </w:pPr>
      <w:r>
        <w:t>Code:</w:t>
      </w:r>
      <w:r>
        <w:br/>
      </w:r>
      <w:r>
        <w:rPr>
          <w:noProof/>
        </w:rPr>
        <w:drawing>
          <wp:inline distT="114300" distB="114300" distL="114300" distR="114300" wp14:anchorId="73806368" wp14:editId="1F728B56">
            <wp:extent cx="5934075" cy="3248025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8583424" wp14:editId="3AD51103">
            <wp:extent cx="4143375" cy="2886075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BCAEE" w14:textId="77777777" w:rsidR="009704BC" w:rsidRDefault="00000000">
      <w:r>
        <w:pict w14:anchorId="1AFA61F4">
          <v:rect id="_x0000_i1032" style="width:0;height:1.5pt" o:hralign="center" o:hrstd="t" o:hr="t" fillcolor="#a0a0a0" stroked="f"/>
        </w:pict>
      </w:r>
    </w:p>
    <w:p w14:paraId="6224CF85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usbo8czzi0b" w:colFirst="0" w:colLast="0"/>
      <w:bookmarkEnd w:id="9"/>
      <w:r>
        <w:rPr>
          <w:b/>
          <w:bCs/>
          <w:color w:val="000000"/>
          <w:sz w:val="26"/>
          <w:szCs w:val="26"/>
        </w:rPr>
        <w:t>Use Case 9: Price Prediction</w:t>
      </w:r>
    </w:p>
    <w:p w14:paraId="393A10F6" w14:textId="77777777" w:rsidR="009704BC" w:rsidRDefault="00000000">
      <w:pPr>
        <w:spacing w:before="240" w:after="240"/>
      </w:pPr>
      <w:r>
        <w:lastRenderedPageBreak/>
        <w:t>Description:</w:t>
      </w:r>
      <w:r>
        <w:br/>
        <w:t>A rule-based method is used to predict the price category of:</w:t>
      </w:r>
    </w:p>
    <w:p w14:paraId="03A99094" w14:textId="77777777" w:rsidR="009704BC" w:rsidRDefault="00000000">
      <w:pPr>
        <w:spacing w:before="240" w:after="240"/>
      </w:pPr>
      <w:r>
        <w:t>restaurants based on their ratings.</w:t>
      </w:r>
    </w:p>
    <w:p w14:paraId="1B1C1DC3" w14:textId="77777777" w:rsidR="009704BC" w:rsidRDefault="00000000">
      <w:pPr>
        <w:spacing w:before="240" w:after="240"/>
      </w:pPr>
      <w:r>
        <w:t>Code</w:t>
      </w:r>
      <w:r>
        <w:rPr>
          <w:noProof/>
        </w:rPr>
        <w:drawing>
          <wp:inline distT="114300" distB="114300" distL="114300" distR="114300" wp14:anchorId="128C9A85" wp14:editId="3710A1BB">
            <wp:extent cx="4324350" cy="34099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4194C5E" wp14:editId="299365ED">
            <wp:extent cx="4695825" cy="348615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:</w:t>
      </w:r>
      <w:r>
        <w:br/>
      </w:r>
    </w:p>
    <w:p w14:paraId="20AE8AD2" w14:textId="77777777" w:rsidR="009704BC" w:rsidRDefault="00000000">
      <w:r>
        <w:lastRenderedPageBreak/>
        <w:pict w14:anchorId="16B9FC48">
          <v:rect id="_x0000_i1033" style="width:0;height:1.5pt" o:hralign="center" o:hrstd="t" o:hr="t" fillcolor="#a0a0a0" stroked="f"/>
        </w:pict>
      </w:r>
    </w:p>
    <w:p w14:paraId="631070FB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inauvlyn86w" w:colFirst="0" w:colLast="0"/>
      <w:bookmarkEnd w:id="10"/>
      <w:r>
        <w:rPr>
          <w:b/>
          <w:bCs/>
          <w:color w:val="000000"/>
          <w:sz w:val="26"/>
          <w:szCs w:val="26"/>
        </w:rPr>
        <w:t>Use Case 10: Recommendation Engine</w:t>
      </w:r>
    </w:p>
    <w:p w14:paraId="08CB2D18" w14:textId="77777777" w:rsidR="009704BC" w:rsidRDefault="00000000">
      <w:pPr>
        <w:spacing w:before="240" w:after="240"/>
      </w:pPr>
      <w:r>
        <w:t>Description:</w:t>
      </w:r>
      <w:r>
        <w:br/>
        <w:t>This use case recommends restaurants based on similar cuisines and locations.</w:t>
      </w:r>
    </w:p>
    <w:p w14:paraId="758DB860" w14:textId="77777777" w:rsidR="009704BC" w:rsidRDefault="00000000">
      <w:pPr>
        <w:spacing w:before="240" w:after="240"/>
      </w:pPr>
      <w:r>
        <w:t>Code:</w:t>
      </w:r>
      <w:r>
        <w:br/>
      </w:r>
      <w:r>
        <w:rPr>
          <w:noProof/>
        </w:rPr>
        <w:drawing>
          <wp:inline distT="114300" distB="114300" distL="114300" distR="114300" wp14:anchorId="78101F0F" wp14:editId="1D84788A">
            <wp:extent cx="5686425" cy="317182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71FBA" w14:textId="77777777" w:rsidR="009704BC" w:rsidRDefault="00000000">
      <w:r>
        <w:pict w14:anchorId="7E1103CC">
          <v:rect id="_x0000_i1034" style="width:0;height:1.5pt" o:hralign="center" o:hrstd="t" o:hr="t" fillcolor="#a0a0a0" stroked="f"/>
        </w:pict>
      </w:r>
    </w:p>
    <w:p w14:paraId="35B90F4B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hb3qxip3d1c5" w:colFirst="0" w:colLast="0"/>
      <w:bookmarkEnd w:id="11"/>
      <w:r>
        <w:rPr>
          <w:b/>
          <w:bCs/>
          <w:color w:val="000000"/>
          <w:sz w:val="26"/>
          <w:szCs w:val="26"/>
        </w:rPr>
        <w:t>Use Case 11: Broadcast Join</w:t>
      </w:r>
    </w:p>
    <w:p w14:paraId="178C793B" w14:textId="77777777" w:rsidR="009704BC" w:rsidRDefault="00000000">
      <w:pPr>
        <w:spacing w:before="240" w:after="240"/>
      </w:pPr>
      <w:r>
        <w:t>Description:</w:t>
      </w:r>
      <w:r>
        <w:br/>
        <w:t>This use case demonstrates how broadcast join can be used to improve join performance between large and small datasets.</w:t>
      </w:r>
    </w:p>
    <w:p w14:paraId="03137CC4" w14:textId="77777777" w:rsidR="009704BC" w:rsidRDefault="00000000">
      <w:pPr>
        <w:spacing w:before="240" w:after="240"/>
      </w:pPr>
      <w: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6DCB95C1" wp14:editId="363CF5A4">
            <wp:extent cx="4219575" cy="3305175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30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BA8570A" wp14:editId="641FF8E4">
            <wp:extent cx="5124450" cy="3219450"/>
            <wp:effectExtent l="0" t="0" r="0" b="0"/>
            <wp:docPr id="2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624C0" w14:textId="77777777" w:rsidR="009704BC" w:rsidRDefault="00000000">
      <w:r>
        <w:pict w14:anchorId="399C3000">
          <v:rect id="_x0000_i1035" style="width:0;height:1.5pt" o:hralign="center" o:hrstd="t" o:hr="t" fillcolor="#a0a0a0" stroked="f"/>
        </w:pict>
      </w:r>
    </w:p>
    <w:p w14:paraId="09DCA06A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wlz11qig251m" w:colFirst="0" w:colLast="0"/>
      <w:bookmarkEnd w:id="12"/>
      <w:r>
        <w:rPr>
          <w:b/>
          <w:bCs/>
          <w:color w:val="000000"/>
          <w:sz w:val="26"/>
          <w:szCs w:val="26"/>
        </w:rPr>
        <w:t>Use Case 12: Caching and Storage Optimization</w:t>
      </w:r>
    </w:p>
    <w:p w14:paraId="7002B1A3" w14:textId="77777777" w:rsidR="009704BC" w:rsidRDefault="00000000">
      <w:pPr>
        <w:spacing w:before="240" w:after="240"/>
      </w:pPr>
      <w:r>
        <w:t>Description:</w:t>
      </w:r>
      <w:r>
        <w:br/>
        <w:t xml:space="preserve">This </w:t>
      </w:r>
      <w:proofErr w:type="gramStart"/>
      <w:r>
        <w:t>use case</w:t>
      </w:r>
      <w:proofErr w:type="gramEnd"/>
      <w:r>
        <w:t xml:space="preserve"> improves performance by caching data and storing it in Parquet format.</w:t>
      </w:r>
    </w:p>
    <w:p w14:paraId="32659DB9" w14:textId="77777777" w:rsidR="009704BC" w:rsidRDefault="00000000">
      <w:pPr>
        <w:spacing w:before="240" w:after="240"/>
      </w:pPr>
      <w: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37EA3C6D" wp14:editId="301D05EE">
            <wp:extent cx="5943600" cy="1752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4793740" wp14:editId="19499082">
            <wp:extent cx="5943600" cy="18669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639812D" wp14:editId="571D6CCB">
            <wp:extent cx="3790950" cy="325755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EE39299" wp14:editId="1B7BABCF">
            <wp:extent cx="5943600" cy="1828800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27AEED3" wp14:editId="7129118E">
            <wp:extent cx="5943600" cy="1816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07E12" w14:textId="77777777" w:rsidR="009704BC" w:rsidRDefault="00000000">
      <w:r>
        <w:pict w14:anchorId="4F936CFF">
          <v:rect id="_x0000_i1036" style="width:0;height:1.5pt" o:hralign="center" o:hrstd="t" o:hr="t" fillcolor="#a0a0a0" stroked="f"/>
        </w:pict>
      </w:r>
    </w:p>
    <w:p w14:paraId="33D17DC3" w14:textId="77777777" w:rsidR="009704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x14to1r4i98" w:colFirst="0" w:colLast="0"/>
      <w:bookmarkEnd w:id="13"/>
      <w:r>
        <w:rPr>
          <w:b/>
          <w:bCs/>
          <w:color w:val="000000"/>
          <w:sz w:val="26"/>
          <w:szCs w:val="26"/>
        </w:rPr>
        <w:t>Use Case 13: Service Impact Comparative Analysis</w:t>
      </w:r>
    </w:p>
    <w:p w14:paraId="06D27A2F" w14:textId="77777777" w:rsidR="009704BC" w:rsidRDefault="00000000">
      <w:pPr>
        <w:spacing w:before="240" w:after="240"/>
      </w:pPr>
      <w:r>
        <w:t>Description:</w:t>
      </w:r>
      <w:r>
        <w:br/>
        <w:t>This use case analyzes how services such as online delivery and table booking influence customer ratings. Instead of visualization tools, aggregated statistics are used to understand rating distribution.</w:t>
      </w:r>
    </w:p>
    <w:p w14:paraId="53A61678" w14:textId="77777777" w:rsidR="009704BC" w:rsidRDefault="00000000">
      <w:pPr>
        <w:spacing w:before="240" w:after="240"/>
      </w:pPr>
      <w:r>
        <w:lastRenderedPageBreak/>
        <w:t>Code:</w:t>
      </w:r>
      <w:r>
        <w:br/>
      </w:r>
      <w:r>
        <w:rPr>
          <w:noProof/>
        </w:rPr>
        <w:drawing>
          <wp:inline distT="114300" distB="114300" distL="114300" distR="114300" wp14:anchorId="65C94894" wp14:editId="75F23CB7">
            <wp:extent cx="5943600" cy="29591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9102859" wp14:editId="2BE8BF84">
            <wp:extent cx="5943600" cy="2870200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B07F4FC" wp14:editId="1B4E2CB5">
            <wp:extent cx="4410075" cy="333375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8D8AE" w14:textId="77777777" w:rsidR="009704BC" w:rsidRDefault="00000000">
      <w:r>
        <w:pict w14:anchorId="2115E855">
          <v:rect id="_x0000_i1037" style="width:0;height:1.5pt" o:hralign="center" o:hrstd="t" o:hr="t" fillcolor="#a0a0a0" stroked="f"/>
        </w:pict>
      </w:r>
    </w:p>
    <w:p w14:paraId="3F5D51F2" w14:textId="77777777" w:rsidR="009704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pw11n83qyt8q" w:colFirst="0" w:colLast="0"/>
      <w:bookmarkEnd w:id="14"/>
      <w:r>
        <w:rPr>
          <w:b/>
          <w:bCs/>
          <w:sz w:val="34"/>
          <w:szCs w:val="34"/>
        </w:rPr>
        <w:t>6. Optimization Techniques</w:t>
      </w:r>
    </w:p>
    <w:p w14:paraId="7A1D765F" w14:textId="77777777" w:rsidR="009704BC" w:rsidRDefault="00000000">
      <w:pPr>
        <w:numPr>
          <w:ilvl w:val="0"/>
          <w:numId w:val="1"/>
        </w:numPr>
        <w:spacing w:before="240"/>
      </w:pPr>
      <w:r>
        <w:t xml:space="preserve">Broadcast </w:t>
      </w:r>
      <w:proofErr w:type="gramStart"/>
      <w:r>
        <w:t>join</w:t>
      </w:r>
      <w:proofErr w:type="gramEnd"/>
      <w:r>
        <w:t xml:space="preserve"> to reduce data shuffling</w:t>
      </w:r>
    </w:p>
    <w:p w14:paraId="575302F6" w14:textId="77777777" w:rsidR="009704BC" w:rsidRDefault="00000000">
      <w:pPr>
        <w:numPr>
          <w:ilvl w:val="0"/>
          <w:numId w:val="1"/>
        </w:numPr>
      </w:pPr>
      <w:proofErr w:type="gramStart"/>
      <w:r>
        <w:t>Caching</w:t>
      </w:r>
      <w:proofErr w:type="gramEnd"/>
      <w:r>
        <w:t xml:space="preserve"> to improve processing speed</w:t>
      </w:r>
    </w:p>
    <w:p w14:paraId="26A5794D" w14:textId="77777777" w:rsidR="009704BC" w:rsidRDefault="00000000">
      <w:pPr>
        <w:numPr>
          <w:ilvl w:val="0"/>
          <w:numId w:val="1"/>
        </w:numPr>
        <w:spacing w:after="240"/>
      </w:pPr>
      <w:r>
        <w:t>Parquet format for efficient storage</w:t>
      </w:r>
    </w:p>
    <w:p w14:paraId="352B41F6" w14:textId="77777777" w:rsidR="009704BC" w:rsidRDefault="00000000">
      <w:r>
        <w:pict w14:anchorId="607ED0C8">
          <v:rect id="_x0000_i1038" style="width:0;height:1.5pt" o:hralign="center" o:hrstd="t" o:hr="t" fillcolor="#a0a0a0" stroked="f"/>
        </w:pict>
      </w:r>
    </w:p>
    <w:p w14:paraId="578E3CAD" w14:textId="77777777" w:rsidR="009704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p0g10h3185j5" w:colFirst="0" w:colLast="0"/>
      <w:bookmarkEnd w:id="15"/>
      <w:r>
        <w:rPr>
          <w:b/>
          <w:bCs/>
          <w:sz w:val="34"/>
          <w:szCs w:val="34"/>
        </w:rPr>
        <w:lastRenderedPageBreak/>
        <w:t>Conclusion</w:t>
      </w:r>
    </w:p>
    <w:p w14:paraId="06BAAF8A" w14:textId="77777777" w:rsidR="009704BC" w:rsidRDefault="00000000">
      <w:pPr>
        <w:spacing w:before="240" w:after="240"/>
      </w:pPr>
      <w:r>
        <w:t xml:space="preserve">This project demonstrates how </w:t>
      </w:r>
      <w:proofErr w:type="spellStart"/>
      <w:r>
        <w:t>PySpark</w:t>
      </w:r>
      <w:proofErr w:type="spellEnd"/>
      <w:r>
        <w:t xml:space="preserve"> can be used for large-scale data processing and analysis. Various insights were derived from the dataset, and optimization techniques were applied to improve performance.</w:t>
      </w:r>
    </w:p>
    <w:p w14:paraId="42ECE9D2" w14:textId="77777777" w:rsidR="009704BC" w:rsidRDefault="009704BC">
      <w:pPr>
        <w:spacing w:before="240" w:after="240"/>
      </w:pPr>
    </w:p>
    <w:p w14:paraId="15D2E8F8" w14:textId="77777777" w:rsidR="009704BC" w:rsidRDefault="009704BC"/>
    <w:sectPr w:rsidR="009704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A95355-6986-49C6-A329-5AB6D48FFD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4E2303-D9BB-440F-9122-E5BCB4AB86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0C56"/>
    <w:multiLevelType w:val="multilevel"/>
    <w:tmpl w:val="CE3EB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439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4BC"/>
    <w:rsid w:val="000C3A98"/>
    <w:rsid w:val="004D3335"/>
    <w:rsid w:val="009704BC"/>
    <w:rsid w:val="009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9028"/>
  <w15:docId w15:val="{F06F7F71-96F9-42E6-A1EA-709484BF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Rachana Lingutla(UST,IN)</dc:creator>
  <cp:lastModifiedBy>Rachana Lingutla(UST,IN)</cp:lastModifiedBy>
  <cp:revision>2</cp:revision>
  <dcterms:created xsi:type="dcterms:W3CDTF">2026-03-22T12:48:00Z</dcterms:created>
  <dcterms:modified xsi:type="dcterms:W3CDTF">2026-03-22T12:48:00Z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2026-03-22T12:48:02Z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679ca179-dfc3-441d-98f5-272235836e4b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