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D101" w14:textId="77777777" w:rsidR="002E4EA3" w:rsidRDefault="00111144">
      <w:pPr>
        <w:pStyle w:val="Title"/>
      </w:pPr>
      <w:r>
        <w:t>Project 2 - Non-Technical Report</w:t>
      </w:r>
    </w:p>
    <w:p w14:paraId="5527E99B" w14:textId="77777777" w:rsidR="002E4EA3" w:rsidRDefault="00111144">
      <w:pPr>
        <w:pStyle w:val="Author"/>
      </w:pPr>
      <w:r>
        <w:t>Douglas Barley, Rachel Greenlee, Sean Connin</w:t>
      </w:r>
    </w:p>
    <w:p w14:paraId="7739BBC4" w14:textId="77777777" w:rsidR="002E4EA3" w:rsidRDefault="00111144">
      <w:pPr>
        <w:pStyle w:val="Date"/>
      </w:pPr>
      <w:r>
        <w:t>5/9/2022</w:t>
      </w:r>
    </w:p>
    <w:sdt>
      <w:sdtPr>
        <w:rPr>
          <w:rFonts w:asciiTheme="minorHAnsi" w:eastAsiaTheme="minorHAnsi" w:hAnsiTheme="minorHAnsi" w:cstheme="minorBidi"/>
          <w:color w:val="auto"/>
          <w:sz w:val="24"/>
          <w:szCs w:val="24"/>
        </w:rPr>
        <w:id w:val="-1738925966"/>
        <w:docPartObj>
          <w:docPartGallery w:val="Table of Contents"/>
          <w:docPartUnique/>
        </w:docPartObj>
      </w:sdtPr>
      <w:sdtEndPr/>
      <w:sdtContent>
        <w:p w14:paraId="7CE553F2" w14:textId="77777777" w:rsidR="002E4EA3" w:rsidRDefault="00111144">
          <w:pPr>
            <w:pStyle w:val="TOCHeading"/>
          </w:pPr>
          <w:r>
            <w:t>Table of Contents</w:t>
          </w:r>
        </w:p>
        <w:p w14:paraId="04D273F6" w14:textId="77777777" w:rsidR="00274EAE" w:rsidRDefault="00111144">
          <w:pPr>
            <w:pStyle w:val="TOC2"/>
            <w:tabs>
              <w:tab w:val="right" w:leader="dot" w:pos="9350"/>
            </w:tabs>
            <w:rPr>
              <w:noProof/>
            </w:rPr>
          </w:pPr>
          <w:r>
            <w:fldChar w:fldCharType="begin"/>
          </w:r>
          <w:r>
            <w:instrText>TOC \o "1-3" \h \z \u</w:instrText>
          </w:r>
          <w:r>
            <w:fldChar w:fldCharType="separate"/>
          </w:r>
          <w:hyperlink w:anchor="_Toc103201463" w:history="1">
            <w:r w:rsidR="00274EAE" w:rsidRPr="00F36B74">
              <w:rPr>
                <w:rStyle w:val="Hyperlink"/>
                <w:noProof/>
              </w:rPr>
              <w:t>Executive Summary</w:t>
            </w:r>
            <w:r w:rsidR="00274EAE">
              <w:rPr>
                <w:noProof/>
                <w:webHidden/>
              </w:rPr>
              <w:tab/>
            </w:r>
            <w:r w:rsidR="00274EAE">
              <w:rPr>
                <w:noProof/>
                <w:webHidden/>
              </w:rPr>
              <w:fldChar w:fldCharType="begin"/>
            </w:r>
            <w:r w:rsidR="00274EAE">
              <w:rPr>
                <w:noProof/>
                <w:webHidden/>
              </w:rPr>
              <w:instrText xml:space="preserve"> PAGEREF _Toc103201463 \h </w:instrText>
            </w:r>
            <w:r w:rsidR="00274EAE">
              <w:rPr>
                <w:noProof/>
                <w:webHidden/>
              </w:rPr>
            </w:r>
            <w:r w:rsidR="00274EAE">
              <w:rPr>
                <w:noProof/>
                <w:webHidden/>
              </w:rPr>
              <w:fldChar w:fldCharType="separate"/>
            </w:r>
            <w:r w:rsidR="00274EAE">
              <w:rPr>
                <w:noProof/>
                <w:webHidden/>
              </w:rPr>
              <w:t>1</w:t>
            </w:r>
            <w:r w:rsidR="00274EAE">
              <w:rPr>
                <w:noProof/>
                <w:webHidden/>
              </w:rPr>
              <w:fldChar w:fldCharType="end"/>
            </w:r>
          </w:hyperlink>
        </w:p>
        <w:p w14:paraId="18B76063" w14:textId="77777777" w:rsidR="00274EAE" w:rsidRDefault="00274EAE">
          <w:pPr>
            <w:pStyle w:val="TOC2"/>
            <w:tabs>
              <w:tab w:val="right" w:leader="dot" w:pos="9350"/>
            </w:tabs>
            <w:rPr>
              <w:noProof/>
            </w:rPr>
          </w:pPr>
          <w:hyperlink w:anchor="_Toc103201464" w:history="1">
            <w:r w:rsidRPr="00F36B74">
              <w:rPr>
                <w:rStyle w:val="Hyperlink"/>
                <w:noProof/>
              </w:rPr>
              <w:t>The Issue</w:t>
            </w:r>
            <w:r>
              <w:rPr>
                <w:noProof/>
                <w:webHidden/>
              </w:rPr>
              <w:tab/>
            </w:r>
            <w:r>
              <w:rPr>
                <w:noProof/>
                <w:webHidden/>
              </w:rPr>
              <w:fldChar w:fldCharType="begin"/>
            </w:r>
            <w:r>
              <w:rPr>
                <w:noProof/>
                <w:webHidden/>
              </w:rPr>
              <w:instrText xml:space="preserve"> PAGEREF _Toc103201464 \h </w:instrText>
            </w:r>
            <w:r>
              <w:rPr>
                <w:noProof/>
                <w:webHidden/>
              </w:rPr>
            </w:r>
            <w:r>
              <w:rPr>
                <w:noProof/>
                <w:webHidden/>
              </w:rPr>
              <w:fldChar w:fldCharType="separate"/>
            </w:r>
            <w:r>
              <w:rPr>
                <w:noProof/>
                <w:webHidden/>
              </w:rPr>
              <w:t>1</w:t>
            </w:r>
            <w:r>
              <w:rPr>
                <w:noProof/>
                <w:webHidden/>
              </w:rPr>
              <w:fldChar w:fldCharType="end"/>
            </w:r>
          </w:hyperlink>
        </w:p>
        <w:p w14:paraId="4DF97C66" w14:textId="77777777" w:rsidR="00274EAE" w:rsidRDefault="00274EAE">
          <w:pPr>
            <w:pStyle w:val="TOC2"/>
            <w:tabs>
              <w:tab w:val="right" w:leader="dot" w:pos="9350"/>
            </w:tabs>
            <w:rPr>
              <w:noProof/>
            </w:rPr>
          </w:pPr>
          <w:hyperlink w:anchor="_Toc103201465" w:history="1">
            <w:r w:rsidRPr="00F36B74">
              <w:rPr>
                <w:rStyle w:val="Hyperlink"/>
                <w:noProof/>
              </w:rPr>
              <w:t>Understanding manufacturing factors that impact pH</w:t>
            </w:r>
            <w:r>
              <w:rPr>
                <w:noProof/>
                <w:webHidden/>
              </w:rPr>
              <w:tab/>
            </w:r>
            <w:r>
              <w:rPr>
                <w:noProof/>
                <w:webHidden/>
              </w:rPr>
              <w:fldChar w:fldCharType="begin"/>
            </w:r>
            <w:r>
              <w:rPr>
                <w:noProof/>
                <w:webHidden/>
              </w:rPr>
              <w:instrText xml:space="preserve"> PAGEREF _Toc103201465 \h </w:instrText>
            </w:r>
            <w:r>
              <w:rPr>
                <w:noProof/>
                <w:webHidden/>
              </w:rPr>
            </w:r>
            <w:r>
              <w:rPr>
                <w:noProof/>
                <w:webHidden/>
              </w:rPr>
              <w:fldChar w:fldCharType="separate"/>
            </w:r>
            <w:r>
              <w:rPr>
                <w:noProof/>
                <w:webHidden/>
              </w:rPr>
              <w:t>1</w:t>
            </w:r>
            <w:r>
              <w:rPr>
                <w:noProof/>
                <w:webHidden/>
              </w:rPr>
              <w:fldChar w:fldCharType="end"/>
            </w:r>
          </w:hyperlink>
        </w:p>
        <w:p w14:paraId="77262500" w14:textId="77777777" w:rsidR="00274EAE" w:rsidRDefault="00274EAE">
          <w:pPr>
            <w:pStyle w:val="TOC2"/>
            <w:tabs>
              <w:tab w:val="right" w:leader="dot" w:pos="9350"/>
            </w:tabs>
            <w:rPr>
              <w:noProof/>
            </w:rPr>
          </w:pPr>
          <w:hyperlink w:anchor="_Toc103201466" w:history="1">
            <w:r w:rsidRPr="00F36B74">
              <w:rPr>
                <w:rStyle w:val="Hyperlink"/>
                <w:noProof/>
              </w:rPr>
              <w:t>Predictive Factors</w:t>
            </w:r>
            <w:r>
              <w:rPr>
                <w:noProof/>
                <w:webHidden/>
              </w:rPr>
              <w:tab/>
            </w:r>
            <w:r>
              <w:rPr>
                <w:noProof/>
                <w:webHidden/>
              </w:rPr>
              <w:fldChar w:fldCharType="begin"/>
            </w:r>
            <w:r>
              <w:rPr>
                <w:noProof/>
                <w:webHidden/>
              </w:rPr>
              <w:instrText xml:space="preserve"> PAGEREF _Toc103201466 \h </w:instrText>
            </w:r>
            <w:r>
              <w:rPr>
                <w:noProof/>
                <w:webHidden/>
              </w:rPr>
            </w:r>
            <w:r>
              <w:rPr>
                <w:noProof/>
                <w:webHidden/>
              </w:rPr>
              <w:fldChar w:fldCharType="separate"/>
            </w:r>
            <w:r>
              <w:rPr>
                <w:noProof/>
                <w:webHidden/>
              </w:rPr>
              <w:t>2</w:t>
            </w:r>
            <w:r>
              <w:rPr>
                <w:noProof/>
                <w:webHidden/>
              </w:rPr>
              <w:fldChar w:fldCharType="end"/>
            </w:r>
          </w:hyperlink>
        </w:p>
        <w:p w14:paraId="0D6669F0" w14:textId="77777777" w:rsidR="00274EAE" w:rsidRDefault="00274EAE">
          <w:pPr>
            <w:pStyle w:val="TOC2"/>
            <w:tabs>
              <w:tab w:val="right" w:leader="dot" w:pos="9350"/>
            </w:tabs>
            <w:rPr>
              <w:noProof/>
            </w:rPr>
          </w:pPr>
          <w:hyperlink w:anchor="_Toc103201467" w:history="1">
            <w:r w:rsidRPr="00F36B74">
              <w:rPr>
                <w:rStyle w:val="Hyperlink"/>
                <w:noProof/>
              </w:rPr>
              <w:t>Predictive Model of pH</w:t>
            </w:r>
            <w:r>
              <w:rPr>
                <w:noProof/>
                <w:webHidden/>
              </w:rPr>
              <w:tab/>
            </w:r>
            <w:r>
              <w:rPr>
                <w:noProof/>
                <w:webHidden/>
              </w:rPr>
              <w:fldChar w:fldCharType="begin"/>
            </w:r>
            <w:r>
              <w:rPr>
                <w:noProof/>
                <w:webHidden/>
              </w:rPr>
              <w:instrText xml:space="preserve"> PAGEREF _Toc103201467 \h </w:instrText>
            </w:r>
            <w:r>
              <w:rPr>
                <w:noProof/>
                <w:webHidden/>
              </w:rPr>
            </w:r>
            <w:r>
              <w:rPr>
                <w:noProof/>
                <w:webHidden/>
              </w:rPr>
              <w:fldChar w:fldCharType="separate"/>
            </w:r>
            <w:r>
              <w:rPr>
                <w:noProof/>
                <w:webHidden/>
              </w:rPr>
              <w:t>3</w:t>
            </w:r>
            <w:r>
              <w:rPr>
                <w:noProof/>
                <w:webHidden/>
              </w:rPr>
              <w:fldChar w:fldCharType="end"/>
            </w:r>
          </w:hyperlink>
        </w:p>
        <w:p w14:paraId="2CFAD642" w14:textId="77777777" w:rsidR="00274EAE" w:rsidRDefault="00274EAE">
          <w:pPr>
            <w:pStyle w:val="TOC2"/>
            <w:tabs>
              <w:tab w:val="right" w:leader="dot" w:pos="9350"/>
            </w:tabs>
            <w:rPr>
              <w:noProof/>
            </w:rPr>
          </w:pPr>
          <w:hyperlink w:anchor="_Toc103201468" w:history="1">
            <w:r w:rsidRPr="00F36B74">
              <w:rPr>
                <w:rStyle w:val="Hyperlink"/>
                <w:noProof/>
              </w:rPr>
              <w:t>Conclusions and Recommendations</w:t>
            </w:r>
            <w:r>
              <w:rPr>
                <w:noProof/>
                <w:webHidden/>
              </w:rPr>
              <w:tab/>
            </w:r>
            <w:r>
              <w:rPr>
                <w:noProof/>
                <w:webHidden/>
              </w:rPr>
              <w:fldChar w:fldCharType="begin"/>
            </w:r>
            <w:r>
              <w:rPr>
                <w:noProof/>
                <w:webHidden/>
              </w:rPr>
              <w:instrText xml:space="preserve"> PAGEREF _Toc103201468 \h </w:instrText>
            </w:r>
            <w:r>
              <w:rPr>
                <w:noProof/>
                <w:webHidden/>
              </w:rPr>
            </w:r>
            <w:r>
              <w:rPr>
                <w:noProof/>
                <w:webHidden/>
              </w:rPr>
              <w:fldChar w:fldCharType="separate"/>
            </w:r>
            <w:r>
              <w:rPr>
                <w:noProof/>
                <w:webHidden/>
              </w:rPr>
              <w:t>5</w:t>
            </w:r>
            <w:r>
              <w:rPr>
                <w:noProof/>
                <w:webHidden/>
              </w:rPr>
              <w:fldChar w:fldCharType="end"/>
            </w:r>
          </w:hyperlink>
        </w:p>
        <w:p w14:paraId="2DFA730D" w14:textId="77777777" w:rsidR="00274EAE" w:rsidRDefault="00274EAE">
          <w:pPr>
            <w:pStyle w:val="TOC2"/>
            <w:tabs>
              <w:tab w:val="right" w:leader="dot" w:pos="9350"/>
            </w:tabs>
            <w:rPr>
              <w:noProof/>
            </w:rPr>
          </w:pPr>
          <w:hyperlink w:anchor="_Toc103201469" w:history="1">
            <w:r w:rsidRPr="00F36B74">
              <w:rPr>
                <w:rStyle w:val="Hyperlink"/>
                <w:noProof/>
              </w:rPr>
              <w:t>Next Steps</w:t>
            </w:r>
            <w:r>
              <w:rPr>
                <w:noProof/>
                <w:webHidden/>
              </w:rPr>
              <w:tab/>
            </w:r>
            <w:r>
              <w:rPr>
                <w:noProof/>
                <w:webHidden/>
              </w:rPr>
              <w:fldChar w:fldCharType="begin"/>
            </w:r>
            <w:r>
              <w:rPr>
                <w:noProof/>
                <w:webHidden/>
              </w:rPr>
              <w:instrText xml:space="preserve"> PAGEREF _Toc103201469 \h </w:instrText>
            </w:r>
            <w:r>
              <w:rPr>
                <w:noProof/>
                <w:webHidden/>
              </w:rPr>
            </w:r>
            <w:r>
              <w:rPr>
                <w:noProof/>
                <w:webHidden/>
              </w:rPr>
              <w:fldChar w:fldCharType="separate"/>
            </w:r>
            <w:r>
              <w:rPr>
                <w:noProof/>
                <w:webHidden/>
              </w:rPr>
              <w:t>6</w:t>
            </w:r>
            <w:r>
              <w:rPr>
                <w:noProof/>
                <w:webHidden/>
              </w:rPr>
              <w:fldChar w:fldCharType="end"/>
            </w:r>
          </w:hyperlink>
        </w:p>
        <w:p w14:paraId="7C1C81BA" w14:textId="77777777" w:rsidR="002E4EA3" w:rsidRDefault="00111144">
          <w:r>
            <w:fldChar w:fldCharType="end"/>
          </w:r>
        </w:p>
      </w:sdtContent>
    </w:sdt>
    <w:p w14:paraId="6CA9ABC3" w14:textId="77777777" w:rsidR="002E4EA3" w:rsidRDefault="00111144">
      <w:pPr>
        <w:pStyle w:val="Heading2"/>
      </w:pPr>
      <w:bookmarkStart w:id="0" w:name="executive-summary"/>
      <w:bookmarkStart w:id="1" w:name="_Toc103201463"/>
      <w:r>
        <w:t>Executive Summary</w:t>
      </w:r>
      <w:bookmarkEnd w:id="1"/>
    </w:p>
    <w:p w14:paraId="442F46F5" w14:textId="77777777" w:rsidR="002E4EA3" w:rsidRDefault="00111144">
      <w:pPr>
        <w:pStyle w:val="FirstParagraph"/>
      </w:pPr>
      <w:r>
        <w:t>The FDA issued new regulations related to the pH levels in beverage manufacturing that require companies to understand and monitor manufacturing factors that influence pH levels in their products. The Data Science team at ABC Beverage was tasked to develop</w:t>
      </w:r>
      <w:r>
        <w:t xml:space="preserve"> a model that will assist Manufacturing Operations to better understand and control pH levels in our products. The team’s results show that there are four discrete manufacturing processes that contribute to pH levels, and the formula for controlling pH is </w:t>
      </w:r>
      <w:r>
        <w:t>included in this report, along with next steps for each of the teams involved.</w:t>
      </w:r>
    </w:p>
    <w:p w14:paraId="64C20D3A" w14:textId="77777777" w:rsidR="002E4EA3" w:rsidRDefault="00111144">
      <w:pPr>
        <w:pStyle w:val="Heading2"/>
      </w:pPr>
      <w:bookmarkStart w:id="2" w:name="the-issue"/>
      <w:bookmarkStart w:id="3" w:name="_Toc103201464"/>
      <w:bookmarkEnd w:id="0"/>
      <w:r>
        <w:t>The Issue</w:t>
      </w:r>
      <w:bookmarkEnd w:id="3"/>
    </w:p>
    <w:p w14:paraId="03825D50" w14:textId="77777777" w:rsidR="002E4EA3" w:rsidRDefault="00111144">
      <w:pPr>
        <w:pStyle w:val="FirstParagraph"/>
      </w:pPr>
      <w:r>
        <w:t>ABC Beverage has become aware of new regulations that require us to understand our manufacturing process in terms of how pH variance is affected. This includes the pre</w:t>
      </w:r>
      <w:r>
        <w:t>dictive factors that impact pH, as well as a clear understanding of our predictive model of pH.</w:t>
      </w:r>
    </w:p>
    <w:p w14:paraId="3B42877A" w14:textId="77777777" w:rsidR="002E4EA3" w:rsidRDefault="00111144">
      <w:pPr>
        <w:pStyle w:val="Heading2"/>
      </w:pPr>
      <w:bookmarkStart w:id="4" w:name="X045bbe142b5082e85eb4a9c6193905297350265"/>
      <w:bookmarkStart w:id="5" w:name="_Toc103201465"/>
      <w:bookmarkEnd w:id="2"/>
      <w:r>
        <w:t>Understanding manufacturing factors that impact pH</w:t>
      </w:r>
      <w:bookmarkEnd w:id="5"/>
    </w:p>
    <w:p w14:paraId="02541CC1" w14:textId="77777777" w:rsidR="002E4EA3" w:rsidRDefault="00111144">
      <w:pPr>
        <w:pStyle w:val="FirstParagraph"/>
      </w:pPr>
      <w:r>
        <w:t>Based on the metrics that our Manufacturing Operations teams regularly collect throughout the manufacturing p</w:t>
      </w:r>
      <w:r>
        <w:t>rocess, our team of data scientists evaluated a set of machine learning models to predict pH. The models were selected due to their ability to handle complex data with little preprocessing requirements.</w:t>
      </w:r>
    </w:p>
    <w:p w14:paraId="6FDFCBE3" w14:textId="77777777" w:rsidR="002E4EA3" w:rsidRDefault="00111144">
      <w:pPr>
        <w:pStyle w:val="BodyText"/>
      </w:pPr>
      <w:r>
        <w:t>The following predictive models were trained and eval</w:t>
      </w:r>
      <w:r>
        <w:t>uated:</w:t>
      </w:r>
    </w:p>
    <w:p w14:paraId="779DB102" w14:textId="77777777" w:rsidR="002E4EA3" w:rsidRDefault="00111144">
      <w:pPr>
        <w:pStyle w:val="Compact"/>
        <w:numPr>
          <w:ilvl w:val="0"/>
          <w:numId w:val="2"/>
        </w:numPr>
      </w:pPr>
      <w:r>
        <w:t>Basic Decision Tree</w:t>
      </w:r>
    </w:p>
    <w:p w14:paraId="779CA012" w14:textId="77777777" w:rsidR="002E4EA3" w:rsidRDefault="00111144">
      <w:pPr>
        <w:pStyle w:val="Compact"/>
        <w:numPr>
          <w:ilvl w:val="0"/>
          <w:numId w:val="2"/>
        </w:numPr>
      </w:pPr>
      <w:r>
        <w:t>Random Forest</w:t>
      </w:r>
    </w:p>
    <w:p w14:paraId="4EB5C69A" w14:textId="77777777" w:rsidR="002E4EA3" w:rsidRDefault="00111144">
      <w:pPr>
        <w:pStyle w:val="Compact"/>
        <w:numPr>
          <w:ilvl w:val="0"/>
          <w:numId w:val="2"/>
        </w:numPr>
      </w:pPr>
      <w:r>
        <w:lastRenderedPageBreak/>
        <w:t>Support Vector Machine (SVM)</w:t>
      </w:r>
    </w:p>
    <w:p w14:paraId="2E90E9B9" w14:textId="77777777" w:rsidR="002E4EA3" w:rsidRDefault="00111144">
      <w:pPr>
        <w:pStyle w:val="Compact"/>
        <w:numPr>
          <w:ilvl w:val="0"/>
          <w:numId w:val="2"/>
        </w:numPr>
      </w:pPr>
      <w:r>
        <w:t>Neural Net (single layer, forward) (NNET)</w:t>
      </w:r>
    </w:p>
    <w:p w14:paraId="086327A4" w14:textId="77777777" w:rsidR="002E4EA3" w:rsidRDefault="00111144">
      <w:pPr>
        <w:pStyle w:val="Compact"/>
        <w:numPr>
          <w:ilvl w:val="0"/>
          <w:numId w:val="2"/>
        </w:numPr>
      </w:pPr>
      <w:r>
        <w:t>Multivariate Adaptive Regression Splines (MARS)</w:t>
      </w:r>
    </w:p>
    <w:p w14:paraId="5EF4725A" w14:textId="77777777" w:rsidR="002E4EA3" w:rsidRDefault="00111144">
      <w:pPr>
        <w:pStyle w:val="FirstParagraph"/>
      </w:pPr>
      <w:r>
        <w:t>For those who may be interested in knowing more about the modeling process that was utilized, ad</w:t>
      </w:r>
      <w:r>
        <w:t>ditional details are available in the Technical Report. Please contact the data science team members directly to request a copy of it.</w:t>
      </w:r>
    </w:p>
    <w:p w14:paraId="62D3D43D" w14:textId="77777777" w:rsidR="002E4EA3" w:rsidRDefault="00111144">
      <w:pPr>
        <w:pStyle w:val="BodyText"/>
      </w:pPr>
      <w:r>
        <w:t>The data science team focused its efforts around model optimization and selection using industry standards, and as a resu</w:t>
      </w:r>
      <w:r>
        <w:t>lt they identified the manufacturing components that can help us as a company better understand and identify issues that impact pH levels.</w:t>
      </w:r>
    </w:p>
    <w:p w14:paraId="7382176D" w14:textId="77777777" w:rsidR="002E4EA3" w:rsidRDefault="00111144">
      <w:pPr>
        <w:pStyle w:val="Heading2"/>
      </w:pPr>
      <w:bookmarkStart w:id="6" w:name="predictive-factors"/>
      <w:bookmarkStart w:id="7" w:name="_Toc103201466"/>
      <w:bookmarkEnd w:id="4"/>
      <w:r>
        <w:t>Predictive Factors</w:t>
      </w:r>
      <w:bookmarkEnd w:id="7"/>
    </w:p>
    <w:p w14:paraId="60C9A6AF" w14:textId="77777777" w:rsidR="002E4EA3" w:rsidRDefault="00111144">
      <w:pPr>
        <w:pStyle w:val="FirstParagraph"/>
      </w:pPr>
      <w:r>
        <w:t>Our Data Science team used the RMSE (root mean squared error) metric to compare the models’perform</w:t>
      </w:r>
      <w:r>
        <w:t>ance and select the model with the lowest predictive error. A low RMSE indicates that a model is able to predict pH accurately, so according to the Estimate column in Table 1 the MARS model is clearly the most accurate predictor of pH.</w:t>
      </w:r>
    </w:p>
    <w:p w14:paraId="330C6B9B" w14:textId="77777777" w:rsidR="002E4EA3" w:rsidRDefault="00111144">
      <w:pPr>
        <w:pStyle w:val="TableCaption"/>
      </w:pPr>
      <w:r>
        <w:rPr>
          <w:b/>
        </w:rPr>
        <w:t xml:space="preserve">Table </w:t>
      </w:r>
      <w:bookmarkStart w:id="8" w:name="unnamed-chunk-9"/>
      <w:r>
        <w:rPr>
          <w:b/>
        </w:rPr>
        <w:fldChar w:fldCharType="begin"/>
      </w:r>
      <w:r>
        <w:rPr>
          <w:b/>
        </w:rPr>
        <w:instrText>SEQ tab \* Ara</w:instrText>
      </w:r>
      <w:r>
        <w:rPr>
          <w:b/>
        </w:rPr>
        <w:instrText>bic</w:instrText>
      </w:r>
      <w:r w:rsidR="00274EAE">
        <w:rPr>
          <w:b/>
        </w:rPr>
        <w:fldChar w:fldCharType="separate"/>
      </w:r>
      <w:r w:rsidR="00274EAE">
        <w:rPr>
          <w:b/>
          <w:noProof/>
        </w:rPr>
        <w:t>1</w:t>
      </w:r>
      <w:r>
        <w:rPr>
          <w:b/>
        </w:rPr>
        <w:fldChar w:fldCharType="end"/>
      </w:r>
      <w:bookmarkEnd w:id="8"/>
      <w:r>
        <w:t>: Table 1. Selected Models Based on Training Fit</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2E4EA3" w14:paraId="3C01F14E" w14:textId="77777777" w:rsidTr="002E4EA3">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88DF96" w14:textId="77777777" w:rsidR="002E4EA3" w:rsidRDefault="00111144">
            <w:pPr>
              <w:keepNext/>
              <w:spacing w:before="100" w:after="100"/>
              <w:ind w:left="100" w:right="100"/>
            </w:pPr>
            <w:r>
              <w:rPr>
                <w:rFonts w:ascii="Arial" w:eastAsia="Arial" w:hAnsi="Arial" w:cs="Arial"/>
                <w:color w:val="000000"/>
                <w:sz w:val="22"/>
                <w:szCs w:val="22"/>
              </w:rPr>
              <w:t>Model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F68C3B" w14:textId="77777777" w:rsidR="002E4EA3" w:rsidRDefault="00111144">
            <w:pPr>
              <w:keepNext/>
              <w:spacing w:before="100" w:after="100"/>
              <w:ind w:left="100" w:right="100"/>
            </w:pPr>
            <w:r>
              <w:rPr>
                <w:rFonts w:ascii="Arial" w:eastAsia="Arial" w:hAnsi="Arial" w:cs="Arial"/>
                <w:color w:val="000000"/>
                <w:sz w:val="22"/>
                <w:szCs w:val="22"/>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6E8E53" w14:textId="77777777" w:rsidR="002E4EA3" w:rsidRDefault="00111144">
            <w:pPr>
              <w:keepNext/>
              <w:spacing w:before="100" w:after="100"/>
              <w:ind w:left="100" w:right="100"/>
              <w:jc w:val="right"/>
            </w:pPr>
            <w:r>
              <w:rPr>
                <w:rFonts w:ascii="Arial" w:eastAsia="Arial" w:hAnsi="Arial" w:cs="Arial"/>
                <w:color w:val="000000"/>
                <w:sz w:val="22"/>
                <w:szCs w:val="22"/>
              </w:rPr>
              <w:t>Estimate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56C64B" w14:textId="77777777" w:rsidR="002E4EA3" w:rsidRDefault="00111144">
            <w:pPr>
              <w:keepNext/>
              <w:spacing w:before="100" w:after="100"/>
              <w:ind w:left="100" w:right="100"/>
            </w:pPr>
            <w:r>
              <w:rPr>
                <w:rFonts w:ascii="Arial" w:eastAsia="Arial" w:hAnsi="Arial" w:cs="Arial"/>
                <w:color w:val="000000"/>
                <w:sz w:val="22"/>
                <w:szCs w:val="22"/>
              </w:rPr>
              <w:t>CV-Fold</w:t>
            </w:r>
          </w:p>
        </w:tc>
      </w:tr>
      <w:tr w:rsidR="002E4EA3" w14:paraId="4875D312" w14:textId="77777777" w:rsidTr="002E4EA3">
        <w:trPr>
          <w:cantSplit/>
          <w:jc w:val="center"/>
        </w:trPr>
        <w:tc>
          <w:tcPr>
            <w:tcW w:w="1080" w:type="dxa"/>
            <w:shd w:val="clear" w:color="auto" w:fill="FFFFFF"/>
            <w:tcMar>
              <w:top w:w="0" w:type="dxa"/>
              <w:left w:w="0" w:type="dxa"/>
              <w:bottom w:w="0" w:type="dxa"/>
              <w:right w:w="0" w:type="dxa"/>
            </w:tcMar>
            <w:vAlign w:val="center"/>
          </w:tcPr>
          <w:p w14:paraId="319310CF" w14:textId="77777777" w:rsidR="002E4EA3" w:rsidRDefault="00111144">
            <w:pPr>
              <w:keepNext/>
              <w:spacing w:before="100" w:after="100"/>
              <w:ind w:left="100" w:right="100"/>
            </w:pPr>
            <w:r>
              <w:rPr>
                <w:rFonts w:ascii="Arial" w:eastAsia="Arial" w:hAnsi="Arial" w:cs="Arial"/>
                <w:color w:val="000000"/>
                <w:sz w:val="22"/>
                <w:szCs w:val="22"/>
              </w:rPr>
              <w:t>MARS</w:t>
            </w:r>
          </w:p>
        </w:tc>
        <w:tc>
          <w:tcPr>
            <w:tcW w:w="1080" w:type="dxa"/>
            <w:shd w:val="clear" w:color="auto" w:fill="FFFFFF"/>
            <w:tcMar>
              <w:top w:w="0" w:type="dxa"/>
              <w:left w:w="0" w:type="dxa"/>
              <w:bottom w:w="0" w:type="dxa"/>
              <w:right w:w="0" w:type="dxa"/>
            </w:tcMar>
            <w:vAlign w:val="center"/>
          </w:tcPr>
          <w:p w14:paraId="71F89602" w14:textId="77777777" w:rsidR="002E4EA3" w:rsidRDefault="00111144">
            <w:pPr>
              <w:keepNext/>
              <w:spacing w:before="100" w:after="100"/>
              <w:ind w:left="100" w:right="100"/>
            </w:pPr>
            <w:r>
              <w:rPr>
                <w:rFonts w:ascii="Arial" w:eastAsia="Arial" w:hAnsi="Arial" w:cs="Arial"/>
                <w:color w:val="000000"/>
                <w:sz w:val="22"/>
                <w:szCs w:val="22"/>
              </w:rPr>
              <w:t>RMSE</w:t>
            </w:r>
          </w:p>
        </w:tc>
        <w:tc>
          <w:tcPr>
            <w:tcW w:w="1080" w:type="dxa"/>
            <w:shd w:val="clear" w:color="auto" w:fill="FFFFFF"/>
            <w:tcMar>
              <w:top w:w="0" w:type="dxa"/>
              <w:left w:w="0" w:type="dxa"/>
              <w:bottom w:w="0" w:type="dxa"/>
              <w:right w:w="0" w:type="dxa"/>
            </w:tcMar>
            <w:vAlign w:val="center"/>
          </w:tcPr>
          <w:p w14:paraId="689FCF7F" w14:textId="77777777" w:rsidR="002E4EA3" w:rsidRDefault="00111144">
            <w:pPr>
              <w:keepNext/>
              <w:spacing w:before="100" w:after="100"/>
              <w:ind w:left="100" w:right="100"/>
              <w:jc w:val="right"/>
            </w:pPr>
            <w:r>
              <w:rPr>
                <w:rFonts w:ascii="Arial" w:eastAsia="Arial" w:hAnsi="Arial" w:cs="Arial"/>
                <w:color w:val="000000"/>
                <w:sz w:val="22"/>
                <w:szCs w:val="22"/>
              </w:rPr>
              <w:t>0.1398617</w:t>
            </w:r>
          </w:p>
        </w:tc>
        <w:tc>
          <w:tcPr>
            <w:tcW w:w="1080" w:type="dxa"/>
            <w:shd w:val="clear" w:color="auto" w:fill="FFFFFF"/>
            <w:tcMar>
              <w:top w:w="0" w:type="dxa"/>
              <w:left w:w="0" w:type="dxa"/>
              <w:bottom w:w="0" w:type="dxa"/>
              <w:right w:w="0" w:type="dxa"/>
            </w:tcMar>
            <w:vAlign w:val="center"/>
          </w:tcPr>
          <w:p w14:paraId="55E8363E" w14:textId="77777777" w:rsidR="002E4EA3" w:rsidRDefault="00111144">
            <w:pPr>
              <w:keepNext/>
              <w:spacing w:before="100" w:after="100"/>
              <w:ind w:left="100" w:right="100"/>
            </w:pPr>
            <w:r>
              <w:rPr>
                <w:rFonts w:ascii="Arial" w:eastAsia="Arial" w:hAnsi="Arial" w:cs="Arial"/>
                <w:color w:val="000000"/>
                <w:sz w:val="22"/>
                <w:szCs w:val="22"/>
              </w:rPr>
              <w:t>Preprocessor1_Model2</w:t>
            </w:r>
          </w:p>
        </w:tc>
      </w:tr>
      <w:tr w:rsidR="002E4EA3" w14:paraId="3667793D" w14:textId="77777777" w:rsidTr="002E4EA3">
        <w:trPr>
          <w:cantSplit/>
          <w:jc w:val="center"/>
        </w:trPr>
        <w:tc>
          <w:tcPr>
            <w:tcW w:w="1080" w:type="dxa"/>
            <w:shd w:val="clear" w:color="auto" w:fill="FFFFFF"/>
            <w:tcMar>
              <w:top w:w="0" w:type="dxa"/>
              <w:left w:w="0" w:type="dxa"/>
              <w:bottom w:w="0" w:type="dxa"/>
              <w:right w:w="0" w:type="dxa"/>
            </w:tcMar>
            <w:vAlign w:val="center"/>
          </w:tcPr>
          <w:p w14:paraId="6B2F3E9D" w14:textId="77777777" w:rsidR="002E4EA3" w:rsidRDefault="00111144">
            <w:pPr>
              <w:keepNext/>
              <w:spacing w:before="100" w:after="100"/>
              <w:ind w:left="100" w:right="100"/>
            </w:pPr>
            <w:r>
              <w:rPr>
                <w:rFonts w:ascii="Arial" w:eastAsia="Arial" w:hAnsi="Arial" w:cs="Arial"/>
                <w:color w:val="000000"/>
                <w:sz w:val="22"/>
                <w:szCs w:val="22"/>
              </w:rPr>
              <w:t>Random Forest</w:t>
            </w:r>
          </w:p>
        </w:tc>
        <w:tc>
          <w:tcPr>
            <w:tcW w:w="1080" w:type="dxa"/>
            <w:shd w:val="clear" w:color="auto" w:fill="FFFFFF"/>
            <w:tcMar>
              <w:top w:w="0" w:type="dxa"/>
              <w:left w:w="0" w:type="dxa"/>
              <w:bottom w:w="0" w:type="dxa"/>
              <w:right w:w="0" w:type="dxa"/>
            </w:tcMar>
            <w:vAlign w:val="center"/>
          </w:tcPr>
          <w:p w14:paraId="0E820E84" w14:textId="77777777" w:rsidR="002E4EA3" w:rsidRDefault="00111144">
            <w:pPr>
              <w:keepNext/>
              <w:spacing w:before="100" w:after="100"/>
              <w:ind w:left="100" w:right="100"/>
            </w:pPr>
            <w:r>
              <w:rPr>
                <w:rFonts w:ascii="Arial" w:eastAsia="Arial" w:hAnsi="Arial" w:cs="Arial"/>
                <w:color w:val="000000"/>
                <w:sz w:val="22"/>
                <w:szCs w:val="22"/>
              </w:rPr>
              <w:t>RMSE</w:t>
            </w:r>
          </w:p>
        </w:tc>
        <w:tc>
          <w:tcPr>
            <w:tcW w:w="1080" w:type="dxa"/>
            <w:shd w:val="clear" w:color="auto" w:fill="FFFFFF"/>
            <w:tcMar>
              <w:top w:w="0" w:type="dxa"/>
              <w:left w:w="0" w:type="dxa"/>
              <w:bottom w:w="0" w:type="dxa"/>
              <w:right w:w="0" w:type="dxa"/>
            </w:tcMar>
            <w:vAlign w:val="center"/>
          </w:tcPr>
          <w:p w14:paraId="2E738CA3" w14:textId="77777777" w:rsidR="002E4EA3" w:rsidRDefault="00111144">
            <w:pPr>
              <w:keepNext/>
              <w:spacing w:before="100" w:after="100"/>
              <w:ind w:left="100" w:right="100"/>
              <w:jc w:val="right"/>
            </w:pPr>
            <w:r>
              <w:rPr>
                <w:rFonts w:ascii="Arial" w:eastAsia="Arial" w:hAnsi="Arial" w:cs="Arial"/>
                <w:color w:val="000000"/>
                <w:sz w:val="22"/>
                <w:szCs w:val="22"/>
              </w:rPr>
              <w:t>0.5177498</w:t>
            </w:r>
          </w:p>
        </w:tc>
        <w:tc>
          <w:tcPr>
            <w:tcW w:w="1080" w:type="dxa"/>
            <w:shd w:val="clear" w:color="auto" w:fill="FFFFFF"/>
            <w:tcMar>
              <w:top w:w="0" w:type="dxa"/>
              <w:left w:w="0" w:type="dxa"/>
              <w:bottom w:w="0" w:type="dxa"/>
              <w:right w:w="0" w:type="dxa"/>
            </w:tcMar>
            <w:vAlign w:val="center"/>
          </w:tcPr>
          <w:p w14:paraId="21E702E9" w14:textId="77777777" w:rsidR="002E4EA3" w:rsidRDefault="00111144">
            <w:pPr>
              <w:keepNext/>
              <w:spacing w:before="100" w:after="100"/>
              <w:ind w:left="100" w:right="100"/>
            </w:pPr>
            <w:r>
              <w:rPr>
                <w:rFonts w:ascii="Arial" w:eastAsia="Arial" w:hAnsi="Arial" w:cs="Arial"/>
                <w:color w:val="000000"/>
                <w:sz w:val="22"/>
                <w:szCs w:val="22"/>
              </w:rPr>
              <w:t>Preprocessor1_Model17</w:t>
            </w:r>
          </w:p>
        </w:tc>
      </w:tr>
      <w:tr w:rsidR="002E4EA3" w14:paraId="6460D259" w14:textId="77777777" w:rsidTr="002E4EA3">
        <w:trPr>
          <w:cantSplit/>
          <w:jc w:val="center"/>
        </w:trPr>
        <w:tc>
          <w:tcPr>
            <w:tcW w:w="1080" w:type="dxa"/>
            <w:shd w:val="clear" w:color="auto" w:fill="FFFFFF"/>
            <w:tcMar>
              <w:top w:w="0" w:type="dxa"/>
              <w:left w:w="0" w:type="dxa"/>
              <w:bottom w:w="0" w:type="dxa"/>
              <w:right w:w="0" w:type="dxa"/>
            </w:tcMar>
            <w:vAlign w:val="center"/>
          </w:tcPr>
          <w:p w14:paraId="3AA2F5C6" w14:textId="77777777" w:rsidR="002E4EA3" w:rsidRDefault="00111144">
            <w:pPr>
              <w:keepNext/>
              <w:spacing w:before="100" w:after="100"/>
              <w:ind w:left="100" w:right="100"/>
            </w:pPr>
            <w:r>
              <w:rPr>
                <w:rFonts w:ascii="Arial" w:eastAsia="Arial" w:hAnsi="Arial" w:cs="Arial"/>
                <w:color w:val="000000"/>
                <w:sz w:val="22"/>
                <w:szCs w:val="22"/>
              </w:rPr>
              <w:t>Decision Tree</w:t>
            </w:r>
          </w:p>
        </w:tc>
        <w:tc>
          <w:tcPr>
            <w:tcW w:w="1080" w:type="dxa"/>
            <w:shd w:val="clear" w:color="auto" w:fill="FFFFFF"/>
            <w:tcMar>
              <w:top w:w="0" w:type="dxa"/>
              <w:left w:w="0" w:type="dxa"/>
              <w:bottom w:w="0" w:type="dxa"/>
              <w:right w:w="0" w:type="dxa"/>
            </w:tcMar>
            <w:vAlign w:val="center"/>
          </w:tcPr>
          <w:p w14:paraId="18BB73E4" w14:textId="77777777" w:rsidR="002E4EA3" w:rsidRDefault="00111144">
            <w:pPr>
              <w:keepNext/>
              <w:spacing w:before="100" w:after="100"/>
              <w:ind w:left="100" w:right="100"/>
            </w:pPr>
            <w:r>
              <w:rPr>
                <w:rFonts w:ascii="Arial" w:eastAsia="Arial" w:hAnsi="Arial" w:cs="Arial"/>
                <w:color w:val="000000"/>
                <w:sz w:val="22"/>
                <w:szCs w:val="22"/>
              </w:rPr>
              <w:t>RMSE</w:t>
            </w:r>
          </w:p>
        </w:tc>
        <w:tc>
          <w:tcPr>
            <w:tcW w:w="1080" w:type="dxa"/>
            <w:shd w:val="clear" w:color="auto" w:fill="FFFFFF"/>
            <w:tcMar>
              <w:top w:w="0" w:type="dxa"/>
              <w:left w:w="0" w:type="dxa"/>
              <w:bottom w:w="0" w:type="dxa"/>
              <w:right w:w="0" w:type="dxa"/>
            </w:tcMar>
            <w:vAlign w:val="center"/>
          </w:tcPr>
          <w:p w14:paraId="6A59A5D3" w14:textId="77777777" w:rsidR="002E4EA3" w:rsidRDefault="00111144">
            <w:pPr>
              <w:keepNext/>
              <w:spacing w:before="100" w:after="100"/>
              <w:ind w:left="100" w:right="100"/>
              <w:jc w:val="right"/>
            </w:pPr>
            <w:r>
              <w:rPr>
                <w:rFonts w:ascii="Arial" w:eastAsia="Arial" w:hAnsi="Arial" w:cs="Arial"/>
                <w:color w:val="000000"/>
                <w:sz w:val="22"/>
                <w:szCs w:val="22"/>
              </w:rPr>
              <w:t>0.6534581</w:t>
            </w:r>
          </w:p>
        </w:tc>
        <w:tc>
          <w:tcPr>
            <w:tcW w:w="1080" w:type="dxa"/>
            <w:shd w:val="clear" w:color="auto" w:fill="FFFFFF"/>
            <w:tcMar>
              <w:top w:w="0" w:type="dxa"/>
              <w:left w:w="0" w:type="dxa"/>
              <w:bottom w:w="0" w:type="dxa"/>
              <w:right w:w="0" w:type="dxa"/>
            </w:tcMar>
            <w:vAlign w:val="center"/>
          </w:tcPr>
          <w:p w14:paraId="0C3B921B" w14:textId="77777777" w:rsidR="002E4EA3" w:rsidRDefault="00111144">
            <w:pPr>
              <w:keepNext/>
              <w:spacing w:before="100" w:after="100"/>
              <w:ind w:left="100" w:right="100"/>
            </w:pPr>
            <w:r>
              <w:rPr>
                <w:rFonts w:ascii="Arial" w:eastAsia="Arial" w:hAnsi="Arial" w:cs="Arial"/>
                <w:color w:val="000000"/>
                <w:sz w:val="22"/>
                <w:szCs w:val="22"/>
              </w:rPr>
              <w:t>Preprocessor1_Model09</w:t>
            </w:r>
          </w:p>
        </w:tc>
      </w:tr>
      <w:tr w:rsidR="002E4EA3" w14:paraId="4C485D0C" w14:textId="77777777" w:rsidTr="002E4EA3">
        <w:trPr>
          <w:cantSplit/>
          <w:jc w:val="center"/>
        </w:trPr>
        <w:tc>
          <w:tcPr>
            <w:tcW w:w="1080" w:type="dxa"/>
            <w:shd w:val="clear" w:color="auto" w:fill="FFFFFF"/>
            <w:tcMar>
              <w:top w:w="0" w:type="dxa"/>
              <w:left w:w="0" w:type="dxa"/>
              <w:bottom w:w="0" w:type="dxa"/>
              <w:right w:w="0" w:type="dxa"/>
            </w:tcMar>
            <w:vAlign w:val="center"/>
          </w:tcPr>
          <w:p w14:paraId="7172978A" w14:textId="77777777" w:rsidR="002E4EA3" w:rsidRDefault="00111144">
            <w:pPr>
              <w:keepNext/>
              <w:spacing w:before="100" w:after="100"/>
              <w:ind w:left="100" w:right="100"/>
            </w:pPr>
            <w:r>
              <w:rPr>
                <w:rFonts w:ascii="Arial" w:eastAsia="Arial" w:hAnsi="Arial" w:cs="Arial"/>
                <w:color w:val="000000"/>
                <w:sz w:val="22"/>
                <w:szCs w:val="22"/>
              </w:rPr>
              <w:t>SVM</w:t>
            </w:r>
          </w:p>
        </w:tc>
        <w:tc>
          <w:tcPr>
            <w:tcW w:w="1080" w:type="dxa"/>
            <w:shd w:val="clear" w:color="auto" w:fill="FFFFFF"/>
            <w:tcMar>
              <w:top w:w="0" w:type="dxa"/>
              <w:left w:w="0" w:type="dxa"/>
              <w:bottom w:w="0" w:type="dxa"/>
              <w:right w:w="0" w:type="dxa"/>
            </w:tcMar>
            <w:vAlign w:val="center"/>
          </w:tcPr>
          <w:p w14:paraId="542C88F6" w14:textId="77777777" w:rsidR="002E4EA3" w:rsidRDefault="00111144">
            <w:pPr>
              <w:keepNext/>
              <w:spacing w:before="100" w:after="100"/>
              <w:ind w:left="100" w:right="100"/>
            </w:pPr>
            <w:r>
              <w:rPr>
                <w:rFonts w:ascii="Arial" w:eastAsia="Arial" w:hAnsi="Arial" w:cs="Arial"/>
                <w:color w:val="000000"/>
                <w:sz w:val="22"/>
                <w:szCs w:val="22"/>
              </w:rPr>
              <w:t>RMSE</w:t>
            </w:r>
          </w:p>
        </w:tc>
        <w:tc>
          <w:tcPr>
            <w:tcW w:w="1080" w:type="dxa"/>
            <w:shd w:val="clear" w:color="auto" w:fill="FFFFFF"/>
            <w:tcMar>
              <w:top w:w="0" w:type="dxa"/>
              <w:left w:w="0" w:type="dxa"/>
              <w:bottom w:w="0" w:type="dxa"/>
              <w:right w:w="0" w:type="dxa"/>
            </w:tcMar>
            <w:vAlign w:val="center"/>
          </w:tcPr>
          <w:p w14:paraId="4B8F1AB6" w14:textId="77777777" w:rsidR="002E4EA3" w:rsidRDefault="00111144">
            <w:pPr>
              <w:keepNext/>
              <w:spacing w:before="100" w:after="100"/>
              <w:ind w:left="100" w:right="100"/>
              <w:jc w:val="right"/>
            </w:pPr>
            <w:r>
              <w:rPr>
                <w:rFonts w:ascii="Arial" w:eastAsia="Arial" w:hAnsi="Arial" w:cs="Arial"/>
                <w:color w:val="000000"/>
                <w:sz w:val="22"/>
                <w:szCs w:val="22"/>
              </w:rPr>
              <w:t>0.6799684</w:t>
            </w:r>
          </w:p>
        </w:tc>
        <w:tc>
          <w:tcPr>
            <w:tcW w:w="1080" w:type="dxa"/>
            <w:shd w:val="clear" w:color="auto" w:fill="FFFFFF"/>
            <w:tcMar>
              <w:top w:w="0" w:type="dxa"/>
              <w:left w:w="0" w:type="dxa"/>
              <w:bottom w:w="0" w:type="dxa"/>
              <w:right w:w="0" w:type="dxa"/>
            </w:tcMar>
            <w:vAlign w:val="center"/>
          </w:tcPr>
          <w:p w14:paraId="4C008DAF" w14:textId="77777777" w:rsidR="002E4EA3" w:rsidRDefault="00111144">
            <w:pPr>
              <w:keepNext/>
              <w:spacing w:before="100" w:after="100"/>
              <w:ind w:left="100" w:right="100"/>
            </w:pPr>
            <w:r>
              <w:rPr>
                <w:rFonts w:ascii="Arial" w:eastAsia="Arial" w:hAnsi="Arial" w:cs="Arial"/>
                <w:color w:val="000000"/>
                <w:sz w:val="22"/>
                <w:szCs w:val="22"/>
              </w:rPr>
              <w:t>Preprocessor1_Model18</w:t>
            </w:r>
          </w:p>
        </w:tc>
      </w:tr>
      <w:tr w:rsidR="002E4EA3" w14:paraId="3722905E" w14:textId="77777777" w:rsidTr="002E4EA3">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0F267379" w14:textId="77777777" w:rsidR="002E4EA3" w:rsidRDefault="00111144">
            <w:pPr>
              <w:keepNext/>
              <w:spacing w:before="100" w:after="100"/>
              <w:ind w:left="100" w:right="100"/>
            </w:pPr>
            <w:r>
              <w:rPr>
                <w:rFonts w:ascii="Arial" w:eastAsia="Arial" w:hAnsi="Arial" w:cs="Arial"/>
                <w:color w:val="000000"/>
                <w:sz w:val="22"/>
                <w:szCs w:val="22"/>
              </w:rPr>
              <w:t>NNET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128A1D4" w14:textId="77777777" w:rsidR="002E4EA3" w:rsidRDefault="00111144">
            <w:pPr>
              <w:keepNext/>
              <w:spacing w:before="100" w:after="100"/>
              <w:ind w:left="100" w:right="100"/>
            </w:pPr>
            <w:r>
              <w:rPr>
                <w:rFonts w:ascii="Arial" w:eastAsia="Arial" w:hAnsi="Arial" w:cs="Arial"/>
                <w:color w:val="000000"/>
                <w:sz w:val="22"/>
                <w:szCs w:val="22"/>
              </w:rPr>
              <w:t>RMSE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ED516B0" w14:textId="77777777" w:rsidR="002E4EA3" w:rsidRDefault="00111144">
            <w:pPr>
              <w:keepNext/>
              <w:spacing w:before="100" w:after="100"/>
              <w:ind w:left="100" w:right="100"/>
              <w:jc w:val="right"/>
            </w:pPr>
            <w:r>
              <w:rPr>
                <w:rFonts w:ascii="Arial" w:eastAsia="Arial" w:hAnsi="Arial" w:cs="Arial"/>
                <w:color w:val="000000"/>
                <w:sz w:val="22"/>
                <w:szCs w:val="22"/>
              </w:rPr>
              <w:t>0.7011618</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FD41B27" w14:textId="77777777" w:rsidR="002E4EA3" w:rsidRDefault="00111144">
            <w:pPr>
              <w:keepNext/>
              <w:spacing w:before="100" w:after="100"/>
              <w:ind w:left="100" w:right="100"/>
            </w:pPr>
            <w:r>
              <w:rPr>
                <w:rFonts w:ascii="Arial" w:eastAsia="Arial" w:hAnsi="Arial" w:cs="Arial"/>
                <w:color w:val="000000"/>
                <w:sz w:val="22"/>
                <w:szCs w:val="22"/>
              </w:rPr>
              <w:t>Preprocessor1_Model12</w:t>
            </w:r>
          </w:p>
        </w:tc>
      </w:tr>
    </w:tbl>
    <w:p w14:paraId="440940E3" w14:textId="77777777" w:rsidR="002E4EA3" w:rsidRDefault="00111144">
      <w:pPr>
        <w:pStyle w:val="BodyText"/>
      </w:pPr>
      <w:r>
        <w:t>This was confirmed with further tests that confirmed MARS as the model of choice. Table 2. shows the results of our model evaluation on test data. It’s clear, based on RMSE scores, that the MARS model outperformed the others. Based on further tests with ad</w:t>
      </w:r>
      <w:r>
        <w:t>ditional data, the team is confident the model will generalize well for production purposes.</w:t>
      </w:r>
    </w:p>
    <w:p w14:paraId="320B1D08" w14:textId="77777777" w:rsidR="002E4EA3" w:rsidRDefault="00111144">
      <w:pPr>
        <w:pStyle w:val="TableCaption"/>
      </w:pPr>
      <w:r>
        <w:rPr>
          <w:b/>
        </w:rPr>
        <w:lastRenderedPageBreak/>
        <w:t xml:space="preserve">Table </w:t>
      </w:r>
      <w:bookmarkStart w:id="9" w:name="unnamed-chunk-11"/>
      <w:r>
        <w:rPr>
          <w:b/>
        </w:rPr>
        <w:fldChar w:fldCharType="begin"/>
      </w:r>
      <w:r>
        <w:rPr>
          <w:b/>
        </w:rPr>
        <w:instrText>SEQ tab \* Arabic</w:instrText>
      </w:r>
      <w:r w:rsidR="00274EAE">
        <w:rPr>
          <w:b/>
        </w:rPr>
        <w:fldChar w:fldCharType="separate"/>
      </w:r>
      <w:r w:rsidR="00274EAE">
        <w:rPr>
          <w:b/>
          <w:noProof/>
        </w:rPr>
        <w:t>2</w:t>
      </w:r>
      <w:r>
        <w:rPr>
          <w:b/>
        </w:rPr>
        <w:fldChar w:fldCharType="end"/>
      </w:r>
      <w:bookmarkEnd w:id="9"/>
      <w:r>
        <w:t>: Table 2. Comparison of Model Fit on Test Data</w:t>
      </w:r>
    </w:p>
    <w:tbl>
      <w:tblPr>
        <w:tblStyle w:val="Table"/>
        <w:tblW w:w="0" w:type="auto"/>
        <w:jc w:val="center"/>
        <w:tblLayout w:type="fixed"/>
        <w:tblLook w:val="0420" w:firstRow="1" w:lastRow="0" w:firstColumn="0" w:lastColumn="0" w:noHBand="0" w:noVBand="1"/>
      </w:tblPr>
      <w:tblGrid>
        <w:gridCol w:w="1080"/>
        <w:gridCol w:w="1080"/>
        <w:gridCol w:w="1080"/>
      </w:tblGrid>
      <w:tr w:rsidR="002E4EA3" w14:paraId="44AB211B" w14:textId="77777777" w:rsidTr="002E4EA3">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658A34" w14:textId="77777777" w:rsidR="002E4EA3" w:rsidRDefault="00111144">
            <w:pPr>
              <w:keepNext/>
              <w:spacing w:before="100" w:after="100"/>
              <w:ind w:left="100" w:right="100"/>
            </w:pPr>
            <w:r>
              <w:rPr>
                <w:rFonts w:ascii="Arial" w:eastAsia="Arial" w:hAnsi="Arial" w:cs="Arial"/>
                <w:color w:val="000000"/>
                <w:sz w:val="22"/>
                <w:szCs w:val="22"/>
              </w:rPr>
              <w:t>Model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73E5FA" w14:textId="77777777" w:rsidR="002E4EA3" w:rsidRDefault="00111144">
            <w:pPr>
              <w:keepNext/>
              <w:spacing w:before="100" w:after="100"/>
              <w:ind w:left="100" w:right="100"/>
            </w:pPr>
            <w:r>
              <w:rPr>
                <w:rFonts w:ascii="Arial" w:eastAsia="Arial" w:hAnsi="Arial" w:cs="Arial"/>
                <w:color w:val="000000"/>
                <w:sz w:val="22"/>
                <w:szCs w:val="22"/>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4A6FAD" w14:textId="77777777" w:rsidR="002E4EA3" w:rsidRDefault="00111144">
            <w:pPr>
              <w:keepNext/>
              <w:spacing w:before="100" w:after="100"/>
              <w:ind w:left="100" w:right="100"/>
              <w:jc w:val="right"/>
            </w:pPr>
            <w:r>
              <w:rPr>
                <w:rFonts w:ascii="Arial" w:eastAsia="Arial" w:hAnsi="Arial" w:cs="Arial"/>
                <w:color w:val="000000"/>
                <w:sz w:val="22"/>
                <w:szCs w:val="22"/>
              </w:rPr>
              <w:t>Estimate</w:t>
            </w:r>
          </w:p>
        </w:tc>
      </w:tr>
      <w:tr w:rsidR="002E4EA3" w14:paraId="258D60EB" w14:textId="77777777" w:rsidTr="002E4EA3">
        <w:trPr>
          <w:cantSplit/>
          <w:jc w:val="center"/>
        </w:trPr>
        <w:tc>
          <w:tcPr>
            <w:tcW w:w="1080" w:type="dxa"/>
            <w:shd w:val="clear" w:color="auto" w:fill="FFFFFF"/>
            <w:tcMar>
              <w:top w:w="0" w:type="dxa"/>
              <w:left w:w="0" w:type="dxa"/>
              <w:bottom w:w="0" w:type="dxa"/>
              <w:right w:w="0" w:type="dxa"/>
            </w:tcMar>
            <w:vAlign w:val="center"/>
          </w:tcPr>
          <w:p w14:paraId="7421D9CE" w14:textId="77777777" w:rsidR="002E4EA3" w:rsidRDefault="00111144">
            <w:pPr>
              <w:keepNext/>
              <w:spacing w:before="100" w:after="100"/>
              <w:ind w:left="100" w:right="100"/>
            </w:pPr>
            <w:r>
              <w:rPr>
                <w:rFonts w:ascii="Arial" w:eastAsia="Arial" w:hAnsi="Arial" w:cs="Arial"/>
                <w:color w:val="000000"/>
                <w:sz w:val="22"/>
                <w:szCs w:val="22"/>
              </w:rPr>
              <w:t>MARS</w:t>
            </w:r>
          </w:p>
        </w:tc>
        <w:tc>
          <w:tcPr>
            <w:tcW w:w="1080" w:type="dxa"/>
            <w:shd w:val="clear" w:color="auto" w:fill="FFFFFF"/>
            <w:tcMar>
              <w:top w:w="0" w:type="dxa"/>
              <w:left w:w="0" w:type="dxa"/>
              <w:bottom w:w="0" w:type="dxa"/>
              <w:right w:w="0" w:type="dxa"/>
            </w:tcMar>
            <w:vAlign w:val="center"/>
          </w:tcPr>
          <w:p w14:paraId="51AD9B3C" w14:textId="77777777" w:rsidR="002E4EA3" w:rsidRDefault="00111144">
            <w:pPr>
              <w:keepNext/>
              <w:spacing w:before="100" w:after="100"/>
              <w:ind w:left="100" w:right="100"/>
            </w:pPr>
            <w:r>
              <w:rPr>
                <w:rFonts w:ascii="Arial" w:eastAsia="Arial" w:hAnsi="Arial" w:cs="Arial"/>
                <w:color w:val="000000"/>
                <w:sz w:val="22"/>
                <w:szCs w:val="22"/>
              </w:rPr>
              <w:t>rmse</w:t>
            </w:r>
          </w:p>
        </w:tc>
        <w:tc>
          <w:tcPr>
            <w:tcW w:w="1080" w:type="dxa"/>
            <w:shd w:val="clear" w:color="auto" w:fill="FFFFFF"/>
            <w:tcMar>
              <w:top w:w="0" w:type="dxa"/>
              <w:left w:w="0" w:type="dxa"/>
              <w:bottom w:w="0" w:type="dxa"/>
              <w:right w:w="0" w:type="dxa"/>
            </w:tcMar>
            <w:vAlign w:val="center"/>
          </w:tcPr>
          <w:p w14:paraId="0C29401D" w14:textId="77777777" w:rsidR="002E4EA3" w:rsidRDefault="00111144">
            <w:pPr>
              <w:keepNext/>
              <w:spacing w:before="100" w:after="100"/>
              <w:ind w:left="100" w:right="100"/>
              <w:jc w:val="right"/>
            </w:pPr>
            <w:r>
              <w:rPr>
                <w:rFonts w:ascii="Arial" w:eastAsia="Arial" w:hAnsi="Arial" w:cs="Arial"/>
                <w:color w:val="000000"/>
                <w:sz w:val="22"/>
                <w:szCs w:val="22"/>
              </w:rPr>
              <w:t>0.1398370</w:t>
            </w:r>
          </w:p>
        </w:tc>
      </w:tr>
      <w:tr w:rsidR="002E4EA3" w14:paraId="256F4A19" w14:textId="77777777" w:rsidTr="002E4EA3">
        <w:trPr>
          <w:cantSplit/>
          <w:jc w:val="center"/>
        </w:trPr>
        <w:tc>
          <w:tcPr>
            <w:tcW w:w="1080" w:type="dxa"/>
            <w:shd w:val="clear" w:color="auto" w:fill="FFFFFF"/>
            <w:tcMar>
              <w:top w:w="0" w:type="dxa"/>
              <w:left w:w="0" w:type="dxa"/>
              <w:bottom w:w="0" w:type="dxa"/>
              <w:right w:w="0" w:type="dxa"/>
            </w:tcMar>
            <w:vAlign w:val="center"/>
          </w:tcPr>
          <w:p w14:paraId="3BCBDCAE" w14:textId="77777777" w:rsidR="002E4EA3" w:rsidRDefault="00111144">
            <w:pPr>
              <w:keepNext/>
              <w:spacing w:before="100" w:after="100"/>
              <w:ind w:left="100" w:right="100"/>
            </w:pPr>
            <w:r>
              <w:rPr>
                <w:rFonts w:ascii="Arial" w:eastAsia="Arial" w:hAnsi="Arial" w:cs="Arial"/>
                <w:color w:val="000000"/>
                <w:sz w:val="22"/>
                <w:szCs w:val="22"/>
              </w:rPr>
              <w:t>Neural Network</w:t>
            </w:r>
          </w:p>
        </w:tc>
        <w:tc>
          <w:tcPr>
            <w:tcW w:w="1080" w:type="dxa"/>
            <w:shd w:val="clear" w:color="auto" w:fill="FFFFFF"/>
            <w:tcMar>
              <w:top w:w="0" w:type="dxa"/>
              <w:left w:w="0" w:type="dxa"/>
              <w:bottom w:w="0" w:type="dxa"/>
              <w:right w:w="0" w:type="dxa"/>
            </w:tcMar>
            <w:vAlign w:val="center"/>
          </w:tcPr>
          <w:p w14:paraId="16DDD9BA" w14:textId="77777777" w:rsidR="002E4EA3" w:rsidRDefault="00111144">
            <w:pPr>
              <w:keepNext/>
              <w:spacing w:before="100" w:after="100"/>
              <w:ind w:left="100" w:right="100"/>
            </w:pPr>
            <w:r>
              <w:rPr>
                <w:rFonts w:ascii="Arial" w:eastAsia="Arial" w:hAnsi="Arial" w:cs="Arial"/>
                <w:color w:val="000000"/>
                <w:sz w:val="22"/>
                <w:szCs w:val="22"/>
              </w:rPr>
              <w:t>rmse</w:t>
            </w:r>
          </w:p>
        </w:tc>
        <w:tc>
          <w:tcPr>
            <w:tcW w:w="1080" w:type="dxa"/>
            <w:shd w:val="clear" w:color="auto" w:fill="FFFFFF"/>
            <w:tcMar>
              <w:top w:w="0" w:type="dxa"/>
              <w:left w:w="0" w:type="dxa"/>
              <w:bottom w:w="0" w:type="dxa"/>
              <w:right w:w="0" w:type="dxa"/>
            </w:tcMar>
            <w:vAlign w:val="center"/>
          </w:tcPr>
          <w:p w14:paraId="57F6783B" w14:textId="77777777" w:rsidR="002E4EA3" w:rsidRDefault="00111144">
            <w:pPr>
              <w:keepNext/>
              <w:spacing w:before="100" w:after="100"/>
              <w:ind w:left="100" w:right="100"/>
              <w:jc w:val="right"/>
            </w:pPr>
            <w:r>
              <w:rPr>
                <w:rFonts w:ascii="Arial" w:eastAsia="Arial" w:hAnsi="Arial" w:cs="Arial"/>
                <w:color w:val="000000"/>
                <w:sz w:val="22"/>
                <w:szCs w:val="22"/>
              </w:rPr>
              <w:t>0.8170020</w:t>
            </w:r>
          </w:p>
        </w:tc>
      </w:tr>
      <w:tr w:rsidR="002E4EA3" w14:paraId="1B538BE8" w14:textId="77777777" w:rsidTr="002E4EA3">
        <w:trPr>
          <w:cantSplit/>
          <w:jc w:val="center"/>
        </w:trPr>
        <w:tc>
          <w:tcPr>
            <w:tcW w:w="1080" w:type="dxa"/>
            <w:shd w:val="clear" w:color="auto" w:fill="FFFFFF"/>
            <w:tcMar>
              <w:top w:w="0" w:type="dxa"/>
              <w:left w:w="0" w:type="dxa"/>
              <w:bottom w:w="0" w:type="dxa"/>
              <w:right w:w="0" w:type="dxa"/>
            </w:tcMar>
            <w:vAlign w:val="center"/>
          </w:tcPr>
          <w:p w14:paraId="397A72AE" w14:textId="77777777" w:rsidR="002E4EA3" w:rsidRDefault="00111144">
            <w:pPr>
              <w:keepNext/>
              <w:spacing w:before="100" w:after="100"/>
              <w:ind w:left="100" w:right="100"/>
            </w:pPr>
            <w:r>
              <w:rPr>
                <w:rFonts w:ascii="Arial" w:eastAsia="Arial" w:hAnsi="Arial" w:cs="Arial"/>
                <w:color w:val="000000"/>
                <w:sz w:val="22"/>
                <w:szCs w:val="22"/>
              </w:rPr>
              <w:t>Random Forest</w:t>
            </w:r>
          </w:p>
        </w:tc>
        <w:tc>
          <w:tcPr>
            <w:tcW w:w="1080" w:type="dxa"/>
            <w:shd w:val="clear" w:color="auto" w:fill="FFFFFF"/>
            <w:tcMar>
              <w:top w:w="0" w:type="dxa"/>
              <w:left w:w="0" w:type="dxa"/>
              <w:bottom w:w="0" w:type="dxa"/>
              <w:right w:w="0" w:type="dxa"/>
            </w:tcMar>
            <w:vAlign w:val="center"/>
          </w:tcPr>
          <w:p w14:paraId="298E4FA2" w14:textId="77777777" w:rsidR="002E4EA3" w:rsidRDefault="00111144">
            <w:pPr>
              <w:keepNext/>
              <w:spacing w:before="100" w:after="100"/>
              <w:ind w:left="100" w:right="100"/>
            </w:pPr>
            <w:r>
              <w:rPr>
                <w:rFonts w:ascii="Arial" w:eastAsia="Arial" w:hAnsi="Arial" w:cs="Arial"/>
                <w:color w:val="000000"/>
                <w:sz w:val="22"/>
                <w:szCs w:val="22"/>
              </w:rPr>
              <w:t>rmse</w:t>
            </w:r>
          </w:p>
        </w:tc>
        <w:tc>
          <w:tcPr>
            <w:tcW w:w="1080" w:type="dxa"/>
            <w:shd w:val="clear" w:color="auto" w:fill="FFFFFF"/>
            <w:tcMar>
              <w:top w:w="0" w:type="dxa"/>
              <w:left w:w="0" w:type="dxa"/>
              <w:bottom w:w="0" w:type="dxa"/>
              <w:right w:w="0" w:type="dxa"/>
            </w:tcMar>
            <w:vAlign w:val="center"/>
          </w:tcPr>
          <w:p w14:paraId="5391CC32" w14:textId="77777777" w:rsidR="002E4EA3" w:rsidRDefault="00111144">
            <w:pPr>
              <w:keepNext/>
              <w:spacing w:before="100" w:after="100"/>
              <w:ind w:left="100" w:right="100"/>
              <w:jc w:val="right"/>
            </w:pPr>
            <w:r>
              <w:rPr>
                <w:rFonts w:ascii="Arial" w:eastAsia="Arial" w:hAnsi="Arial" w:cs="Arial"/>
                <w:color w:val="000000"/>
                <w:sz w:val="22"/>
                <w:szCs w:val="22"/>
              </w:rPr>
              <w:t>0.8347546</w:t>
            </w:r>
          </w:p>
        </w:tc>
      </w:tr>
      <w:tr w:rsidR="002E4EA3" w14:paraId="5E2EC939" w14:textId="77777777" w:rsidTr="002E4EA3">
        <w:trPr>
          <w:cantSplit/>
          <w:jc w:val="center"/>
        </w:trPr>
        <w:tc>
          <w:tcPr>
            <w:tcW w:w="1080" w:type="dxa"/>
            <w:shd w:val="clear" w:color="auto" w:fill="FFFFFF"/>
            <w:tcMar>
              <w:top w:w="0" w:type="dxa"/>
              <w:left w:w="0" w:type="dxa"/>
              <w:bottom w:w="0" w:type="dxa"/>
              <w:right w:w="0" w:type="dxa"/>
            </w:tcMar>
            <w:vAlign w:val="center"/>
          </w:tcPr>
          <w:p w14:paraId="6F2B12C7" w14:textId="77777777" w:rsidR="002E4EA3" w:rsidRDefault="00111144">
            <w:pPr>
              <w:keepNext/>
              <w:spacing w:before="100" w:after="100"/>
              <w:ind w:left="100" w:right="100"/>
            </w:pPr>
            <w:r>
              <w:rPr>
                <w:rFonts w:ascii="Arial" w:eastAsia="Arial" w:hAnsi="Arial" w:cs="Arial"/>
                <w:color w:val="000000"/>
                <w:sz w:val="22"/>
                <w:szCs w:val="22"/>
              </w:rPr>
              <w:t>SVM</w:t>
            </w:r>
          </w:p>
        </w:tc>
        <w:tc>
          <w:tcPr>
            <w:tcW w:w="1080" w:type="dxa"/>
            <w:shd w:val="clear" w:color="auto" w:fill="FFFFFF"/>
            <w:tcMar>
              <w:top w:w="0" w:type="dxa"/>
              <w:left w:w="0" w:type="dxa"/>
              <w:bottom w:w="0" w:type="dxa"/>
              <w:right w:w="0" w:type="dxa"/>
            </w:tcMar>
            <w:vAlign w:val="center"/>
          </w:tcPr>
          <w:p w14:paraId="627C51C7" w14:textId="77777777" w:rsidR="002E4EA3" w:rsidRDefault="00111144">
            <w:pPr>
              <w:keepNext/>
              <w:spacing w:before="100" w:after="100"/>
              <w:ind w:left="100" w:right="100"/>
            </w:pPr>
            <w:r>
              <w:rPr>
                <w:rFonts w:ascii="Arial" w:eastAsia="Arial" w:hAnsi="Arial" w:cs="Arial"/>
                <w:color w:val="000000"/>
                <w:sz w:val="22"/>
                <w:szCs w:val="22"/>
              </w:rPr>
              <w:t>rmse</w:t>
            </w:r>
          </w:p>
        </w:tc>
        <w:tc>
          <w:tcPr>
            <w:tcW w:w="1080" w:type="dxa"/>
            <w:shd w:val="clear" w:color="auto" w:fill="FFFFFF"/>
            <w:tcMar>
              <w:top w:w="0" w:type="dxa"/>
              <w:left w:w="0" w:type="dxa"/>
              <w:bottom w:w="0" w:type="dxa"/>
              <w:right w:w="0" w:type="dxa"/>
            </w:tcMar>
            <w:vAlign w:val="center"/>
          </w:tcPr>
          <w:p w14:paraId="565A384D" w14:textId="77777777" w:rsidR="002E4EA3" w:rsidRDefault="00111144">
            <w:pPr>
              <w:keepNext/>
              <w:spacing w:before="100" w:after="100"/>
              <w:ind w:left="100" w:right="100"/>
              <w:jc w:val="right"/>
            </w:pPr>
            <w:r>
              <w:rPr>
                <w:rFonts w:ascii="Arial" w:eastAsia="Arial" w:hAnsi="Arial" w:cs="Arial"/>
                <w:color w:val="000000"/>
                <w:sz w:val="22"/>
                <w:szCs w:val="22"/>
              </w:rPr>
              <w:t>0.8579408</w:t>
            </w:r>
          </w:p>
        </w:tc>
      </w:tr>
      <w:tr w:rsidR="002E4EA3" w14:paraId="5682EA8F" w14:textId="77777777" w:rsidTr="002E4EA3">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3EA7516" w14:textId="77777777" w:rsidR="002E4EA3" w:rsidRDefault="00111144">
            <w:pPr>
              <w:keepNext/>
              <w:spacing w:before="100" w:after="100"/>
              <w:ind w:left="100" w:right="100"/>
            </w:pPr>
            <w:r>
              <w:rPr>
                <w:rFonts w:ascii="Arial" w:eastAsia="Arial" w:hAnsi="Arial" w:cs="Arial"/>
                <w:color w:val="000000"/>
                <w:sz w:val="22"/>
                <w:szCs w:val="22"/>
              </w:rPr>
              <w:t>Decision Tree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49A9D9E" w14:textId="77777777" w:rsidR="002E4EA3" w:rsidRDefault="00111144">
            <w:pPr>
              <w:keepNext/>
              <w:spacing w:before="100" w:after="100"/>
              <w:ind w:left="100" w:right="100"/>
            </w:pPr>
            <w:r>
              <w:rPr>
                <w:rFonts w:ascii="Arial" w:eastAsia="Arial" w:hAnsi="Arial" w:cs="Arial"/>
                <w:color w:val="000000"/>
                <w:sz w:val="22"/>
                <w:szCs w:val="22"/>
              </w:rPr>
              <w:t>rmse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A9D7AF6" w14:textId="77777777" w:rsidR="002E4EA3" w:rsidRDefault="00111144">
            <w:pPr>
              <w:keepNext/>
              <w:spacing w:before="100" w:after="100"/>
              <w:ind w:left="100" w:right="100"/>
              <w:jc w:val="right"/>
            </w:pPr>
            <w:r>
              <w:rPr>
                <w:rFonts w:ascii="Arial" w:eastAsia="Arial" w:hAnsi="Arial" w:cs="Arial"/>
                <w:color w:val="000000"/>
                <w:sz w:val="22"/>
                <w:szCs w:val="22"/>
              </w:rPr>
              <w:t>0.9389812</w:t>
            </w:r>
          </w:p>
        </w:tc>
      </w:tr>
    </w:tbl>
    <w:p w14:paraId="776D5CD1" w14:textId="77777777" w:rsidR="002E4EA3" w:rsidRDefault="00111144">
      <w:pPr>
        <w:pStyle w:val="Heading2"/>
      </w:pPr>
      <w:bookmarkStart w:id="10" w:name="predictive-model-of-ph"/>
      <w:bookmarkStart w:id="11" w:name="_Toc103201467"/>
      <w:bookmarkEnd w:id="6"/>
      <w:r>
        <w:t>Predictive Model of pH</w:t>
      </w:r>
      <w:bookmarkEnd w:id="11"/>
    </w:p>
    <w:p w14:paraId="398EBB35" w14:textId="77777777" w:rsidR="002E4EA3" w:rsidRDefault="00111144">
      <w:pPr>
        <w:pStyle w:val="FirstParagraph"/>
      </w:pPr>
      <w:r>
        <w:t>Using the MARS model, Table 3 shows the variables selected for the final model along with their respective coefficients.</w:t>
      </w:r>
    </w:p>
    <w:p w14:paraId="33B0AEB4" w14:textId="77777777" w:rsidR="002E4EA3" w:rsidRDefault="00111144">
      <w:pPr>
        <w:pStyle w:val="TableCaption"/>
      </w:pPr>
      <w:r>
        <w:rPr>
          <w:b/>
        </w:rPr>
        <w:t xml:space="preserve">Table </w:t>
      </w:r>
      <w:bookmarkStart w:id="12" w:name="unnamed-chunk-12"/>
      <w:r>
        <w:rPr>
          <w:b/>
        </w:rPr>
        <w:fldChar w:fldCharType="begin"/>
      </w:r>
      <w:r>
        <w:rPr>
          <w:b/>
        </w:rPr>
        <w:instrText>SEQ tab \* Arabic</w:instrText>
      </w:r>
      <w:r w:rsidR="00274EAE">
        <w:rPr>
          <w:b/>
        </w:rPr>
        <w:fldChar w:fldCharType="separate"/>
      </w:r>
      <w:r w:rsidR="00274EAE">
        <w:rPr>
          <w:b/>
          <w:noProof/>
        </w:rPr>
        <w:t>3</w:t>
      </w:r>
      <w:r>
        <w:rPr>
          <w:b/>
        </w:rPr>
        <w:fldChar w:fldCharType="end"/>
      </w:r>
      <w:bookmarkEnd w:id="12"/>
      <w:r>
        <w:t>: Table 3. Final MARS Model: Features &amp;amp; Coefficients</w:t>
      </w:r>
    </w:p>
    <w:tbl>
      <w:tblPr>
        <w:tblStyle w:val="Table"/>
        <w:tblW w:w="0" w:type="auto"/>
        <w:jc w:val="center"/>
        <w:tblLayout w:type="fixed"/>
        <w:tblLook w:val="0420" w:firstRow="1" w:lastRow="0" w:firstColumn="0" w:lastColumn="0" w:noHBand="0" w:noVBand="1"/>
      </w:tblPr>
      <w:tblGrid>
        <w:gridCol w:w="1080"/>
        <w:gridCol w:w="1080"/>
      </w:tblGrid>
      <w:tr w:rsidR="002E4EA3" w14:paraId="767BFF3F" w14:textId="77777777" w:rsidTr="002E4EA3">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2B100D" w14:textId="77777777" w:rsidR="002E4EA3" w:rsidRDefault="00111144">
            <w:pPr>
              <w:keepNext/>
              <w:spacing w:before="100" w:after="100"/>
              <w:ind w:left="100" w:right="100"/>
            </w:pPr>
            <w:r>
              <w:rPr>
                <w:rFonts w:ascii="Arial" w:eastAsia="Arial" w:hAnsi="Arial" w:cs="Arial"/>
                <w:color w:val="000000"/>
                <w:sz w:val="22"/>
                <w:szCs w:val="22"/>
              </w:rPr>
              <w:t>Model Components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138256" w14:textId="77777777" w:rsidR="002E4EA3" w:rsidRDefault="00111144">
            <w:pPr>
              <w:keepNext/>
              <w:spacing w:before="100" w:after="100"/>
              <w:ind w:left="100" w:right="100"/>
              <w:jc w:val="right"/>
            </w:pPr>
            <w:r>
              <w:rPr>
                <w:rFonts w:ascii="Arial" w:eastAsia="Arial" w:hAnsi="Arial" w:cs="Arial"/>
                <w:color w:val="000000"/>
                <w:sz w:val="22"/>
                <w:szCs w:val="22"/>
              </w:rPr>
              <w:t>Coefficient</w:t>
            </w:r>
          </w:p>
        </w:tc>
      </w:tr>
      <w:tr w:rsidR="002E4EA3" w14:paraId="09717CFC" w14:textId="77777777" w:rsidTr="002E4EA3">
        <w:trPr>
          <w:cantSplit/>
          <w:jc w:val="center"/>
        </w:trPr>
        <w:tc>
          <w:tcPr>
            <w:tcW w:w="1080" w:type="dxa"/>
            <w:shd w:val="clear" w:color="auto" w:fill="FFFFFF"/>
            <w:tcMar>
              <w:top w:w="0" w:type="dxa"/>
              <w:left w:w="0" w:type="dxa"/>
              <w:bottom w:w="0" w:type="dxa"/>
              <w:right w:w="0" w:type="dxa"/>
            </w:tcMar>
            <w:vAlign w:val="center"/>
          </w:tcPr>
          <w:p w14:paraId="0DFC0435" w14:textId="77777777" w:rsidR="002E4EA3" w:rsidRDefault="00111144">
            <w:pPr>
              <w:keepNext/>
              <w:spacing w:before="100" w:after="100"/>
              <w:ind w:left="100" w:right="100"/>
            </w:pPr>
            <w:r>
              <w:rPr>
                <w:rFonts w:ascii="Arial" w:eastAsia="Arial" w:hAnsi="Arial" w:cs="Arial"/>
                <w:color w:val="000000"/>
                <w:sz w:val="22"/>
                <w:szCs w:val="22"/>
              </w:rPr>
              <w:t>(Intercept)</w:t>
            </w:r>
          </w:p>
        </w:tc>
        <w:tc>
          <w:tcPr>
            <w:tcW w:w="1080" w:type="dxa"/>
            <w:shd w:val="clear" w:color="auto" w:fill="FFFFFF"/>
            <w:tcMar>
              <w:top w:w="0" w:type="dxa"/>
              <w:left w:w="0" w:type="dxa"/>
              <w:bottom w:w="0" w:type="dxa"/>
              <w:right w:w="0" w:type="dxa"/>
            </w:tcMar>
            <w:vAlign w:val="center"/>
          </w:tcPr>
          <w:p w14:paraId="183A2386" w14:textId="77777777" w:rsidR="002E4EA3" w:rsidRDefault="00111144">
            <w:pPr>
              <w:keepNext/>
              <w:spacing w:before="100" w:after="100"/>
              <w:ind w:left="100" w:right="100"/>
              <w:jc w:val="right"/>
            </w:pPr>
            <w:r>
              <w:rPr>
                <w:rFonts w:ascii="Arial" w:eastAsia="Arial" w:hAnsi="Arial" w:cs="Arial"/>
                <w:color w:val="000000"/>
                <w:sz w:val="22"/>
                <w:szCs w:val="22"/>
              </w:rPr>
              <w:t>8.465801028</w:t>
            </w:r>
          </w:p>
        </w:tc>
      </w:tr>
      <w:tr w:rsidR="002E4EA3" w14:paraId="7F0EE17F" w14:textId="77777777" w:rsidTr="002E4EA3">
        <w:trPr>
          <w:cantSplit/>
          <w:jc w:val="center"/>
        </w:trPr>
        <w:tc>
          <w:tcPr>
            <w:tcW w:w="1080" w:type="dxa"/>
            <w:shd w:val="clear" w:color="auto" w:fill="FFFFFF"/>
            <w:tcMar>
              <w:top w:w="0" w:type="dxa"/>
              <w:left w:w="0" w:type="dxa"/>
              <w:bottom w:w="0" w:type="dxa"/>
              <w:right w:w="0" w:type="dxa"/>
            </w:tcMar>
            <w:vAlign w:val="center"/>
          </w:tcPr>
          <w:p w14:paraId="61D496F4" w14:textId="77777777" w:rsidR="002E4EA3" w:rsidRDefault="00111144">
            <w:pPr>
              <w:keepNext/>
              <w:spacing w:before="100" w:after="100"/>
              <w:ind w:left="100" w:right="100"/>
            </w:pPr>
            <w:r>
              <w:rPr>
                <w:rFonts w:ascii="Arial" w:eastAsia="Arial" w:hAnsi="Arial" w:cs="Arial"/>
                <w:color w:val="000000"/>
                <w:sz w:val="22"/>
                <w:szCs w:val="22"/>
              </w:rPr>
              <w:t>h(0.2-`Mnf Flow`)</w:t>
            </w:r>
          </w:p>
        </w:tc>
        <w:tc>
          <w:tcPr>
            <w:tcW w:w="1080" w:type="dxa"/>
            <w:shd w:val="clear" w:color="auto" w:fill="FFFFFF"/>
            <w:tcMar>
              <w:top w:w="0" w:type="dxa"/>
              <w:left w:w="0" w:type="dxa"/>
              <w:bottom w:w="0" w:type="dxa"/>
              <w:right w:w="0" w:type="dxa"/>
            </w:tcMar>
            <w:vAlign w:val="center"/>
          </w:tcPr>
          <w:p w14:paraId="33AFEC74" w14:textId="77777777" w:rsidR="002E4EA3" w:rsidRDefault="00111144">
            <w:pPr>
              <w:keepNext/>
              <w:spacing w:before="100" w:after="100"/>
              <w:ind w:left="100" w:right="100"/>
              <w:jc w:val="right"/>
            </w:pPr>
            <w:r>
              <w:rPr>
                <w:rFonts w:ascii="Arial" w:eastAsia="Arial" w:hAnsi="Arial" w:cs="Arial"/>
                <w:color w:val="000000"/>
                <w:sz w:val="22"/>
                <w:szCs w:val="22"/>
              </w:rPr>
              <w:t>0.001256308</w:t>
            </w:r>
          </w:p>
        </w:tc>
      </w:tr>
      <w:tr w:rsidR="002E4EA3" w14:paraId="4DACEE7D" w14:textId="77777777" w:rsidTr="002E4EA3">
        <w:trPr>
          <w:cantSplit/>
          <w:jc w:val="center"/>
        </w:trPr>
        <w:tc>
          <w:tcPr>
            <w:tcW w:w="1080" w:type="dxa"/>
            <w:shd w:val="clear" w:color="auto" w:fill="FFFFFF"/>
            <w:tcMar>
              <w:top w:w="0" w:type="dxa"/>
              <w:left w:w="0" w:type="dxa"/>
              <w:bottom w:w="0" w:type="dxa"/>
              <w:right w:w="0" w:type="dxa"/>
            </w:tcMar>
            <w:vAlign w:val="center"/>
          </w:tcPr>
          <w:p w14:paraId="78EDD0A6" w14:textId="77777777" w:rsidR="002E4EA3" w:rsidRDefault="00111144">
            <w:pPr>
              <w:keepNext/>
              <w:spacing w:before="100" w:after="100"/>
              <w:ind w:left="100" w:right="100"/>
            </w:pPr>
            <w:r>
              <w:rPr>
                <w:rFonts w:ascii="Arial" w:eastAsia="Arial" w:hAnsi="Arial" w:cs="Arial"/>
                <w:color w:val="000000"/>
                <w:sz w:val="22"/>
                <w:szCs w:val="22"/>
              </w:rPr>
              <w:t>BrandCode_C</w:t>
            </w:r>
          </w:p>
        </w:tc>
        <w:tc>
          <w:tcPr>
            <w:tcW w:w="1080" w:type="dxa"/>
            <w:shd w:val="clear" w:color="auto" w:fill="FFFFFF"/>
            <w:tcMar>
              <w:top w:w="0" w:type="dxa"/>
              <w:left w:w="0" w:type="dxa"/>
              <w:bottom w:w="0" w:type="dxa"/>
              <w:right w:w="0" w:type="dxa"/>
            </w:tcMar>
            <w:vAlign w:val="center"/>
          </w:tcPr>
          <w:p w14:paraId="566A78E6" w14:textId="77777777" w:rsidR="002E4EA3" w:rsidRDefault="00111144">
            <w:pPr>
              <w:keepNext/>
              <w:spacing w:before="100" w:after="100"/>
              <w:ind w:left="100" w:right="100"/>
              <w:jc w:val="right"/>
            </w:pPr>
            <w:r>
              <w:rPr>
                <w:rFonts w:ascii="Arial" w:eastAsia="Arial" w:hAnsi="Arial" w:cs="Arial"/>
                <w:color w:val="000000"/>
                <w:sz w:val="22"/>
                <w:szCs w:val="22"/>
              </w:rPr>
              <w:t>-0.112952249</w:t>
            </w:r>
          </w:p>
        </w:tc>
      </w:tr>
      <w:tr w:rsidR="002E4EA3" w14:paraId="6B69006F" w14:textId="77777777" w:rsidTr="002E4EA3">
        <w:trPr>
          <w:cantSplit/>
          <w:jc w:val="center"/>
        </w:trPr>
        <w:tc>
          <w:tcPr>
            <w:tcW w:w="1080" w:type="dxa"/>
            <w:shd w:val="clear" w:color="auto" w:fill="FFFFFF"/>
            <w:tcMar>
              <w:top w:w="0" w:type="dxa"/>
              <w:left w:w="0" w:type="dxa"/>
              <w:bottom w:w="0" w:type="dxa"/>
              <w:right w:w="0" w:type="dxa"/>
            </w:tcMar>
            <w:vAlign w:val="center"/>
          </w:tcPr>
          <w:p w14:paraId="7E461091" w14:textId="77777777" w:rsidR="002E4EA3" w:rsidRDefault="00111144">
            <w:pPr>
              <w:keepNext/>
              <w:spacing w:before="100" w:after="100"/>
              <w:ind w:left="100" w:right="100"/>
            </w:pPr>
            <w:r>
              <w:rPr>
                <w:rFonts w:ascii="Arial" w:eastAsia="Arial" w:hAnsi="Arial" w:cs="Arial"/>
                <w:color w:val="000000"/>
                <w:sz w:val="22"/>
                <w:szCs w:val="22"/>
              </w:rPr>
              <w:t>h(`Usage cont`-22.14)</w:t>
            </w:r>
          </w:p>
        </w:tc>
        <w:tc>
          <w:tcPr>
            <w:tcW w:w="1080" w:type="dxa"/>
            <w:shd w:val="clear" w:color="auto" w:fill="FFFFFF"/>
            <w:tcMar>
              <w:top w:w="0" w:type="dxa"/>
              <w:left w:w="0" w:type="dxa"/>
              <w:bottom w:w="0" w:type="dxa"/>
              <w:right w:w="0" w:type="dxa"/>
            </w:tcMar>
            <w:vAlign w:val="center"/>
          </w:tcPr>
          <w:p w14:paraId="60F67EBD" w14:textId="77777777" w:rsidR="002E4EA3" w:rsidRDefault="00111144">
            <w:pPr>
              <w:keepNext/>
              <w:spacing w:before="100" w:after="100"/>
              <w:ind w:left="100" w:right="100"/>
              <w:jc w:val="right"/>
            </w:pPr>
            <w:r>
              <w:rPr>
                <w:rFonts w:ascii="Arial" w:eastAsia="Arial" w:hAnsi="Arial" w:cs="Arial"/>
                <w:color w:val="000000"/>
                <w:sz w:val="22"/>
                <w:szCs w:val="22"/>
              </w:rPr>
              <w:t>-0.044961352</w:t>
            </w:r>
          </w:p>
        </w:tc>
      </w:tr>
      <w:tr w:rsidR="002E4EA3" w14:paraId="31A03DD1" w14:textId="77777777" w:rsidTr="002E4EA3">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642921E" w14:textId="77777777" w:rsidR="002E4EA3" w:rsidRDefault="00111144">
            <w:pPr>
              <w:keepNext/>
              <w:spacing w:before="100" w:after="100"/>
              <w:ind w:left="100" w:right="100"/>
            </w:pPr>
            <w:r>
              <w:rPr>
                <w:rFonts w:ascii="Arial" w:eastAsia="Arial" w:hAnsi="Arial" w:cs="Arial"/>
                <w:color w:val="000000"/>
                <w:sz w:val="22"/>
                <w:szCs w:val="22"/>
              </w:rPr>
              <w:t>h(68.2-Temperature)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2EC630A" w14:textId="77777777" w:rsidR="002E4EA3" w:rsidRDefault="00111144">
            <w:pPr>
              <w:keepNext/>
              <w:spacing w:before="100" w:after="100"/>
              <w:ind w:left="100" w:right="100"/>
              <w:jc w:val="right"/>
            </w:pPr>
            <w:r>
              <w:rPr>
                <w:rFonts w:ascii="Arial" w:eastAsia="Arial" w:hAnsi="Arial" w:cs="Arial"/>
                <w:color w:val="000000"/>
                <w:sz w:val="22"/>
                <w:szCs w:val="22"/>
              </w:rPr>
              <w:t>0.027763745</w:t>
            </w:r>
          </w:p>
        </w:tc>
      </w:tr>
    </w:tbl>
    <w:p w14:paraId="1770D36C" w14:textId="77777777" w:rsidR="00274EAE" w:rsidRDefault="00274EAE">
      <w:pPr>
        <w:pStyle w:val="BodyText"/>
      </w:pPr>
    </w:p>
    <w:p w14:paraId="5D541AF3" w14:textId="77777777" w:rsidR="00274EAE" w:rsidRDefault="00274EAE">
      <w:pPr>
        <w:pStyle w:val="BodyText"/>
      </w:pPr>
    </w:p>
    <w:p w14:paraId="6B7043D4" w14:textId="5E6B8181" w:rsidR="002E4EA3" w:rsidRDefault="00111144">
      <w:pPr>
        <w:pStyle w:val="BodyText"/>
      </w:pPr>
      <w:r>
        <w:lastRenderedPageBreak/>
        <w:t>Therefore, the final model for manufacturing factors that influence pH levels is:</w:t>
      </w:r>
    </w:p>
    <w:p w14:paraId="4CE7121A" w14:textId="77777777" w:rsidR="002E4EA3" w:rsidRDefault="00111144">
      <w:pPr>
        <w:pStyle w:val="BodyText"/>
      </w:pPr>
      <m:oMathPara>
        <m:oMath>
          <m:r>
            <w:rPr>
              <w:rFonts w:ascii="Cambria Math" w:hAnsi="Cambria Math"/>
            </w:rPr>
            <m:t>pH</m:t>
          </m:r>
          <m:r>
            <m:rPr>
              <m:sty m:val="p"/>
            </m:rPr>
            <w:rPr>
              <w:rFonts w:ascii="Cambria Math" w:hAnsi="Cambria Math"/>
            </w:rPr>
            <m:t>=</m:t>
          </m:r>
          <m:r>
            <w:rPr>
              <w:rFonts w:ascii="Cambria Math" w:hAnsi="Cambria Math"/>
            </w:rPr>
            <m:t>8.466</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0.2</m:t>
              </m:r>
              <m:r>
                <m:rPr>
                  <m:sty m:val="p"/>
                </m:rPr>
                <w:rPr>
                  <w:rFonts w:ascii="Cambria Math" w:hAnsi="Cambria Math"/>
                </w:rPr>
                <m:t>-</m:t>
              </m:r>
              <m:r>
                <w:rPr>
                  <w:rFonts w:ascii="Cambria Math" w:hAnsi="Cambria Math"/>
                </w:rPr>
                <m:t>MnfFlow</m:t>
              </m:r>
            </m:e>
          </m:d>
        </m:oMath>
      </m:oMathPara>
    </w:p>
    <w:p w14:paraId="57AE5379" w14:textId="77777777" w:rsidR="002E4EA3" w:rsidRDefault="00111144">
      <w:pPr>
        <w:pStyle w:val="BodyText"/>
      </w:pPr>
      <m:oMathPara>
        <m:oMath>
          <m:r>
            <m:rPr>
              <m:sty m:val="p"/>
            </m:rPr>
            <w:rPr>
              <w:rFonts w:ascii="Cambria Math" w:hAnsi="Cambria Math"/>
            </w:rPr>
            <m:t>-</m:t>
          </m:r>
          <m:r>
            <w:rPr>
              <w:rFonts w:ascii="Cambria Math" w:hAnsi="Cambria Math"/>
            </w:rPr>
            <m:t>0.113</m:t>
          </m:r>
          <m:r>
            <m:rPr>
              <m:sty m:val="p"/>
            </m:rPr>
            <w:rPr>
              <w:rFonts w:ascii="Cambria Math" w:hAnsi="Cambria Math"/>
            </w:rPr>
            <m:t>*</m:t>
          </m:r>
          <m:r>
            <w:rPr>
              <w:rFonts w:ascii="Cambria Math" w:hAnsi="Cambria Math"/>
            </w:rPr>
            <m:t>BrandCode</m:t>
          </m:r>
          <m:r>
            <m:rPr>
              <m:sty m:val="p"/>
            </m:rPr>
            <w:rPr>
              <w:rFonts w:ascii="Cambria Math" w:hAnsi="Cambria Math"/>
            </w:rPr>
            <m:t>_</m:t>
          </m:r>
          <m:r>
            <w:rPr>
              <w:rFonts w:ascii="Cambria Math" w:hAnsi="Cambria Math"/>
            </w:rPr>
            <m:t>C</m:t>
          </m:r>
        </m:oMath>
      </m:oMathPara>
    </w:p>
    <w:p w14:paraId="55C5359A" w14:textId="77777777" w:rsidR="002E4EA3" w:rsidRDefault="00111144">
      <w:pPr>
        <w:pStyle w:val="BodyText"/>
      </w:pPr>
      <m:oMathPara>
        <m:oMath>
          <m:r>
            <m:rPr>
              <m:sty m:val="p"/>
            </m:rPr>
            <w:rPr>
              <w:rFonts w:ascii="Cambria Math" w:hAnsi="Cambria Math"/>
            </w:rPr>
            <m:t>-</m:t>
          </m:r>
          <m:r>
            <w:rPr>
              <w:rFonts w:ascii="Cambria Math" w:hAnsi="Cambria Math"/>
            </w:rPr>
            <m:t>0.045</m:t>
          </m:r>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Usage</m:t>
              </m:r>
              <m:r>
                <m:rPr>
                  <m:sty m:val="p"/>
                </m:rPr>
                <w:rPr>
                  <w:rFonts w:ascii="Cambria Math" w:hAnsi="Cambria Math"/>
                </w:rPr>
                <m:t>_</m:t>
              </m:r>
              <m:r>
                <w:rPr>
                  <w:rFonts w:ascii="Cambria Math" w:hAnsi="Cambria Math"/>
                </w:rPr>
                <m:t>cont</m:t>
              </m:r>
              <m:r>
                <m:rPr>
                  <m:sty m:val="p"/>
                </m:rPr>
                <w:rPr>
                  <w:rFonts w:ascii="Cambria Math" w:hAnsi="Cambria Math"/>
                </w:rPr>
                <m:t>-</m:t>
              </m:r>
              <m:r>
                <w:rPr>
                  <w:rFonts w:ascii="Cambria Math" w:hAnsi="Cambria Math"/>
                </w:rPr>
                <m:t>22.14</m:t>
              </m:r>
            </m:e>
          </m:d>
        </m:oMath>
      </m:oMathPara>
    </w:p>
    <w:p w14:paraId="09A63D53" w14:textId="77777777" w:rsidR="002E4EA3" w:rsidRDefault="00111144">
      <w:pPr>
        <w:pStyle w:val="BodyText"/>
      </w:pPr>
      <m:oMathPara>
        <m:oMath>
          <m:r>
            <m:rPr>
              <m:sty m:val="p"/>
            </m:rPr>
            <w:rPr>
              <w:rFonts w:ascii="Cambria Math" w:hAnsi="Cambria Math"/>
            </w:rPr>
            <m:t>+</m:t>
          </m:r>
          <m:r>
            <w:rPr>
              <w:rFonts w:ascii="Cambria Math" w:hAnsi="Cambria Math"/>
            </w:rPr>
            <m:t>0.028</m:t>
          </m:r>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68.2</m:t>
              </m:r>
              <m:r>
                <m:rPr>
                  <m:sty m:val="p"/>
                </m:rPr>
                <w:rPr>
                  <w:rFonts w:ascii="Cambria Math" w:hAnsi="Cambria Math"/>
                </w:rPr>
                <m:t>-</m:t>
              </m:r>
              <m:r>
                <w:rPr>
                  <w:rFonts w:ascii="Cambria Math" w:hAnsi="Cambria Math"/>
                </w:rPr>
                <m:t>Temperature</m:t>
              </m:r>
            </m:e>
          </m:d>
        </m:oMath>
      </m:oMathPara>
    </w:p>
    <w:p w14:paraId="498B4D9A" w14:textId="77777777" w:rsidR="002E4EA3" w:rsidRDefault="00111144">
      <w:pPr>
        <w:pStyle w:val="BodyText"/>
      </w:pPr>
      <w:r>
        <w:t xml:space="preserve">where </w:t>
      </w:r>
      <w:r>
        <w:rPr>
          <w:i/>
          <w:iCs/>
        </w:rPr>
        <w:t>h</w:t>
      </w:r>
      <w:r>
        <w:t xml:space="preserve"> = the model </w:t>
      </w:r>
      <w:r>
        <w:rPr>
          <w:rStyle w:val="VerbatimChar"/>
        </w:rPr>
        <w:t>hinge</w:t>
      </w:r>
      <w:r>
        <w:t xml:space="preserve"> as shown belo</w:t>
      </w:r>
      <w:r>
        <w:t>w graphically in Figure 1.</w:t>
      </w:r>
    </w:p>
    <w:p w14:paraId="002CEC7C" w14:textId="77777777" w:rsidR="002E4EA3" w:rsidRDefault="00111144">
      <w:pPr>
        <w:pStyle w:val="BodyText"/>
      </w:pPr>
      <w:r>
        <w:t>The hinge is the point where each horizontal line meets a non-horizontal line:</w:t>
      </w:r>
    </w:p>
    <w:p w14:paraId="79569561" w14:textId="77777777" w:rsidR="002E4EA3" w:rsidRDefault="00111144">
      <w:pPr>
        <w:pStyle w:val="FirstParagraph"/>
      </w:pPr>
      <w:r>
        <w:rPr>
          <w:noProof/>
        </w:rPr>
        <w:drawing>
          <wp:inline distT="0" distB="0" distL="0" distR="0" wp14:anchorId="33442318" wp14:editId="5803195F">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oj2_non-technical_report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9ADA353" w14:textId="2B1FB041" w:rsidR="002E4EA3" w:rsidRDefault="00111144">
      <w:pPr>
        <w:pStyle w:val="BodyText"/>
      </w:pPr>
      <w:r>
        <w:t>Each plot also reveals the hinge that is characteristic of MARS such that:</w:t>
      </w:r>
    </w:p>
    <w:p w14:paraId="79B96642" w14:textId="77777777" w:rsidR="00274EAE" w:rsidRDefault="00274EAE">
      <w:pPr>
        <w:pStyle w:val="BodyText"/>
      </w:pPr>
    </w:p>
    <w:p w14:paraId="655F6F02" w14:textId="77777777" w:rsidR="002E4EA3" w:rsidRDefault="00111144">
      <w:pPr>
        <w:pStyle w:val="Compact"/>
        <w:numPr>
          <w:ilvl w:val="0"/>
          <w:numId w:val="3"/>
        </w:numPr>
      </w:pPr>
      <w:r>
        <w:t>Mnf Flow = 0 above 0.2</w:t>
      </w:r>
    </w:p>
    <w:p w14:paraId="193280FC" w14:textId="77777777" w:rsidR="002E4EA3" w:rsidRDefault="00111144">
      <w:pPr>
        <w:pStyle w:val="Compact"/>
        <w:numPr>
          <w:ilvl w:val="0"/>
          <w:numId w:val="3"/>
        </w:numPr>
      </w:pPr>
      <w:r>
        <w:t>Usage Cont = 0 below 22.14</w:t>
      </w:r>
    </w:p>
    <w:p w14:paraId="418B148B" w14:textId="77777777" w:rsidR="002E4EA3" w:rsidRDefault="00111144">
      <w:pPr>
        <w:pStyle w:val="Compact"/>
        <w:numPr>
          <w:ilvl w:val="0"/>
          <w:numId w:val="3"/>
        </w:numPr>
      </w:pPr>
      <w:r>
        <w:t>Temperature = 0 above 68.2</w:t>
      </w:r>
    </w:p>
    <w:p w14:paraId="0F9FFFE7" w14:textId="7E9ABFC7" w:rsidR="002E4EA3" w:rsidRDefault="00111144">
      <w:pPr>
        <w:pStyle w:val="Compact"/>
        <w:numPr>
          <w:ilvl w:val="0"/>
          <w:numId w:val="3"/>
        </w:numPr>
      </w:pPr>
      <w:r>
        <w:t>BrandCode_C = 0 for all values other than 0.45</w:t>
      </w:r>
    </w:p>
    <w:p w14:paraId="11BC3DE4" w14:textId="7D9F0C65" w:rsidR="00274EAE" w:rsidRDefault="00274EAE" w:rsidP="00274EAE">
      <w:pPr>
        <w:pStyle w:val="Compact"/>
      </w:pPr>
    </w:p>
    <w:p w14:paraId="59AB8436" w14:textId="23FBFFD5" w:rsidR="00274EAE" w:rsidRDefault="00274EAE" w:rsidP="00274EAE">
      <w:pPr>
        <w:pStyle w:val="Compact"/>
      </w:pPr>
    </w:p>
    <w:p w14:paraId="15925DA8" w14:textId="77777777" w:rsidR="00274EAE" w:rsidRDefault="00274EAE" w:rsidP="00274EAE">
      <w:pPr>
        <w:pStyle w:val="Compact"/>
      </w:pPr>
    </w:p>
    <w:p w14:paraId="0828E783" w14:textId="082F96EA" w:rsidR="002E4EA3" w:rsidRDefault="00274EAE">
      <w:pPr>
        <w:pStyle w:val="FirstParagraph"/>
      </w:pPr>
      <w:r>
        <w:lastRenderedPageBreak/>
        <w:t>Additionally,</w:t>
      </w:r>
      <w:r w:rsidR="00111144">
        <w:t xml:space="preserve"> as seen in Figure 2. we can see how p</w:t>
      </w:r>
      <w:r w:rsidR="00111144">
        <w:t>redictions of pH levels tend to converge with actual measurements around the 8.5 level when using the MARS model formula.</w:t>
      </w:r>
    </w:p>
    <w:p w14:paraId="24462E9C" w14:textId="77777777" w:rsidR="002E4EA3" w:rsidRDefault="00111144">
      <w:pPr>
        <w:pStyle w:val="BodyText"/>
      </w:pPr>
      <w:r>
        <w:rPr>
          <w:noProof/>
        </w:rPr>
        <w:drawing>
          <wp:inline distT="0" distB="0" distL="0" distR="0" wp14:anchorId="09F1408F" wp14:editId="074668C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oj2_non-technical_report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376DBFB" w14:textId="77777777" w:rsidR="002E4EA3" w:rsidRDefault="00111144">
      <w:pPr>
        <w:pStyle w:val="Heading2"/>
      </w:pPr>
      <w:bookmarkStart w:id="13" w:name="conclusions-and-recommendations"/>
      <w:bookmarkStart w:id="14" w:name="_Toc103201468"/>
      <w:bookmarkEnd w:id="10"/>
      <w:r>
        <w:t>Conclusions and Recommendations</w:t>
      </w:r>
      <w:bookmarkEnd w:id="14"/>
    </w:p>
    <w:p w14:paraId="71E206B2" w14:textId="77777777" w:rsidR="002E4EA3" w:rsidRDefault="00111144">
      <w:pPr>
        <w:pStyle w:val="FirstParagraph"/>
      </w:pPr>
      <w:r>
        <w:t>The data science team concluded that there are four main manufacturing factors in play in terms of c</w:t>
      </w:r>
      <w:r>
        <w:t>ontrolling pH in our products. They are shown below with the relative importance of each in Figure 3.</w:t>
      </w:r>
    </w:p>
    <w:p w14:paraId="0CC6140C" w14:textId="77777777" w:rsidR="00274EAE" w:rsidRDefault="00111144">
      <w:pPr>
        <w:pStyle w:val="BodyText"/>
      </w:pPr>
      <w:r>
        <w:rPr>
          <w:noProof/>
        </w:rPr>
        <w:lastRenderedPageBreak/>
        <w:drawing>
          <wp:inline distT="0" distB="0" distL="0" distR="0" wp14:anchorId="332E1799" wp14:editId="0A4C0DB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2_non-technical_report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93B1BE5" w14:textId="77777777" w:rsidR="00274EAE" w:rsidRDefault="00274EAE">
      <w:pPr>
        <w:pStyle w:val="BodyText"/>
      </w:pPr>
    </w:p>
    <w:p w14:paraId="0727C4B1" w14:textId="25FBD585" w:rsidR="002E4EA3" w:rsidRDefault="00111144">
      <w:pPr>
        <w:pStyle w:val="BodyText"/>
      </w:pPr>
      <w:r>
        <w:t>It is recommended that any investments to manipulate pH as part of the manufacturing process should focus on adjustments to these four manufacturing fac</w:t>
      </w:r>
      <w:r>
        <w:t>tors, and that a cost/benefit analysis be conducted before committing company resources for any modifications to the manufacturing processes.</w:t>
      </w:r>
    </w:p>
    <w:p w14:paraId="1BB16EAE" w14:textId="77777777" w:rsidR="002E4EA3" w:rsidRDefault="00111144">
      <w:pPr>
        <w:pStyle w:val="Heading2"/>
      </w:pPr>
      <w:bookmarkStart w:id="15" w:name="next-steps"/>
      <w:bookmarkStart w:id="16" w:name="_Toc103201469"/>
      <w:bookmarkEnd w:id="13"/>
      <w:r>
        <w:t>Next Steps</w:t>
      </w:r>
      <w:bookmarkEnd w:id="16"/>
    </w:p>
    <w:p w14:paraId="00EFBB6B" w14:textId="77777777" w:rsidR="002E4EA3" w:rsidRDefault="00111144">
      <w:pPr>
        <w:pStyle w:val="Compact"/>
        <w:numPr>
          <w:ilvl w:val="0"/>
          <w:numId w:val="4"/>
        </w:numPr>
      </w:pPr>
      <w:r>
        <w:t>The Manufacturing Operations team will work with the Finance team to complete a Cost/Benefit analysis focusing on control of the four components of the manufacturing process identified above by the Data Science team.</w:t>
      </w:r>
    </w:p>
    <w:p w14:paraId="07F59FD0" w14:textId="77777777" w:rsidR="002E4EA3" w:rsidRDefault="00111144">
      <w:pPr>
        <w:pStyle w:val="Compact"/>
        <w:numPr>
          <w:ilvl w:val="0"/>
          <w:numId w:val="4"/>
        </w:numPr>
      </w:pPr>
      <w:r>
        <w:t xml:space="preserve">The Legal and Government Affairs teams </w:t>
      </w:r>
      <w:r>
        <w:t>will coordinate reporting of all of our findings to the regulating authority.</w:t>
      </w:r>
    </w:p>
    <w:p w14:paraId="75009AEB" w14:textId="77777777" w:rsidR="002E4EA3" w:rsidRDefault="00111144">
      <w:pPr>
        <w:pStyle w:val="Compact"/>
        <w:numPr>
          <w:ilvl w:val="0"/>
          <w:numId w:val="4"/>
        </w:numPr>
      </w:pPr>
      <w:r>
        <w:t>This committee will reconvene within the next 30 days to evaluate the further findings of the Manufacturing Operations and Finance teams.</w:t>
      </w:r>
      <w:bookmarkEnd w:id="15"/>
    </w:p>
    <w:sectPr w:rsidR="002E4E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B571" w14:textId="77777777" w:rsidR="00111144" w:rsidRDefault="00111144">
      <w:pPr>
        <w:spacing w:after="0"/>
      </w:pPr>
      <w:r>
        <w:separator/>
      </w:r>
    </w:p>
  </w:endnote>
  <w:endnote w:type="continuationSeparator" w:id="0">
    <w:p w14:paraId="598C4713" w14:textId="77777777" w:rsidR="00111144" w:rsidRDefault="001111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65795" w14:textId="77777777" w:rsidR="00111144" w:rsidRDefault="00111144">
      <w:r>
        <w:separator/>
      </w:r>
    </w:p>
  </w:footnote>
  <w:footnote w:type="continuationSeparator" w:id="0">
    <w:p w14:paraId="600435D0" w14:textId="77777777" w:rsidR="00111144" w:rsidRDefault="00111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3D8AE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6CC61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28261702">
    <w:abstractNumId w:val="0"/>
  </w:num>
  <w:num w:numId="2" w16cid:durableId="1605725572">
    <w:abstractNumId w:val="1"/>
  </w:num>
  <w:num w:numId="3" w16cid:durableId="871960378">
    <w:abstractNumId w:val="1"/>
  </w:num>
  <w:num w:numId="4" w16cid:durableId="1074162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A3"/>
    <w:rsid w:val="00111144"/>
    <w:rsid w:val="00274EAE"/>
    <w:rsid w:val="002E4E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2523"/>
  <w15:docId w15:val="{6F788561-973F-40C6-B9DC-04AAFA8F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74EA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 Non-Technical Report</dc:title>
  <dc:creator>Douglas Barley, Rachel Greenlee, Sean Connin</dc:creator>
  <cp:keywords/>
  <cp:lastModifiedBy>Douglas Barley</cp:lastModifiedBy>
  <cp:revision>2</cp:revision>
  <dcterms:created xsi:type="dcterms:W3CDTF">2022-05-12T02:57:00Z</dcterms:created>
  <dcterms:modified xsi:type="dcterms:W3CDTF">2022-05-12T02:57:00Z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5/9/2022</vt:lpwstr>
  </property>
  <property fmtid="{D5CDD505-2E9C-101B-9397-08002B2CF9AE}" pid="3" name="output">
    <vt:lpwstr/>
  </property>
</Properties>
</file>