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536"/>
        <w:tblW w:w="952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170"/>
        <w:gridCol w:w="540"/>
        <w:gridCol w:w="2070"/>
        <w:gridCol w:w="630"/>
        <w:gridCol w:w="630"/>
        <w:gridCol w:w="720"/>
        <w:gridCol w:w="1170"/>
        <w:gridCol w:w="630"/>
        <w:gridCol w:w="466"/>
      </w:tblGrid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065FA" w:rsidRPr="003065FA" w:rsidRDefault="003065FA" w:rsidP="0030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Site</w:t>
            </w:r>
          </w:p>
        </w:tc>
        <w:tc>
          <w:tcPr>
            <w:tcW w:w="1170" w:type="dxa"/>
            <w:vMerge w:val="restart"/>
            <w:tcBorders>
              <w:top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065FA" w:rsidRPr="003065FA" w:rsidRDefault="003065FA" w:rsidP="0030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Key Exchange Method</w:t>
            </w:r>
          </w:p>
        </w:tc>
        <w:tc>
          <w:tcPr>
            <w:tcW w:w="540" w:type="dxa"/>
            <w:vMerge w:val="restart"/>
            <w:tcBorders>
              <w:top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</w:tcPr>
          <w:p w:rsidR="003065FA" w:rsidRPr="003065FA" w:rsidRDefault="003065FA" w:rsidP="0030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Key Size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(in bits)</w:t>
            </w:r>
          </w:p>
        </w:tc>
        <w:tc>
          <w:tcPr>
            <w:tcW w:w="2070" w:type="dxa"/>
            <w:vMerge w:val="restart"/>
            <w:tcBorders>
              <w:top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065FA" w:rsidRPr="003065FA" w:rsidRDefault="003065FA" w:rsidP="0030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Cipher Suite Chosen</w:t>
            </w:r>
          </w:p>
        </w:tc>
        <w:tc>
          <w:tcPr>
            <w:tcW w:w="630" w:type="dxa"/>
            <w:vMerge w:val="restart"/>
            <w:tcBorders>
              <w:top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</w:tcPr>
          <w:p w:rsidR="003065FA" w:rsidRPr="003065FA" w:rsidRDefault="003065FA" w:rsidP="0030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Supports Session Resumption</w:t>
            </w:r>
          </w:p>
        </w:tc>
        <w:tc>
          <w:tcPr>
            <w:tcW w:w="630" w:type="dxa"/>
            <w:vMerge w:val="restart"/>
            <w:tcBorders>
              <w:top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</w:tcPr>
          <w:p w:rsidR="003065FA" w:rsidRPr="003065FA" w:rsidRDefault="003065FA" w:rsidP="0030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Compression</w:t>
            </w:r>
          </w:p>
        </w:tc>
        <w:tc>
          <w:tcPr>
            <w:tcW w:w="720" w:type="dxa"/>
            <w:vMerge w:val="restart"/>
            <w:tcBorders>
              <w:top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</w:tcPr>
          <w:p w:rsidR="003065FA" w:rsidRPr="003065FA" w:rsidRDefault="003065FA" w:rsidP="0030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Expansion</w:t>
            </w:r>
          </w:p>
        </w:tc>
        <w:tc>
          <w:tcPr>
            <w:tcW w:w="1170" w:type="dxa"/>
            <w:vMerge w:val="restart"/>
            <w:tcBorders>
              <w:top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065FA" w:rsidRPr="003065FA" w:rsidRDefault="003065FA" w:rsidP="0030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Certificate Authority</w:t>
            </w:r>
          </w:p>
        </w:tc>
        <w:tc>
          <w:tcPr>
            <w:tcW w:w="1096" w:type="dxa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065FA" w:rsidRPr="003065FA" w:rsidRDefault="003065FA" w:rsidP="0030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SSL Handshake</w:t>
            </w:r>
          </w:p>
        </w:tc>
      </w:tr>
      <w:tr w:rsidR="003065FA" w:rsidRPr="003065FA" w:rsidTr="003065FA">
        <w:trPr>
          <w:cantSplit/>
          <w:trHeight w:val="1134"/>
          <w:tblCellSpacing w:w="0" w:type="dxa"/>
        </w:trPr>
        <w:tc>
          <w:tcPr>
            <w:tcW w:w="1500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Bytes Read</w:t>
            </w:r>
          </w:p>
        </w:tc>
        <w:tc>
          <w:tcPr>
            <w:tcW w:w="466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Bytes Written</w:t>
            </w:r>
          </w:p>
        </w:tc>
      </w:tr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5" w:tgtFrame="_blank" w:history="1">
              <w:r w:rsidRPr="003065FA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facebook.com</w:t>
              </w:r>
            </w:hyperlink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TLSv1/SSLv3</w:t>
            </w:r>
          </w:p>
        </w:tc>
        <w:tc>
          <w:tcPr>
            <w:tcW w:w="54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20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ECDHE-RSA-AES128-SHA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VeriSign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4797</w:t>
            </w:r>
          </w:p>
        </w:tc>
        <w:tc>
          <w:tcPr>
            <w:tcW w:w="466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</w:t>
            </w:r>
          </w:p>
        </w:tc>
      </w:tr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6" w:tgtFrame="_blank" w:history="1">
              <w:r w:rsidRPr="003065FA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gmail.com</w:t>
              </w:r>
            </w:hyperlink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TLSv1/SSLv3</w:t>
            </w:r>
          </w:p>
        </w:tc>
        <w:tc>
          <w:tcPr>
            <w:tcW w:w="54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20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ECDHE-RSA-RC4-SHA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Google/</w:t>
            </w:r>
            <w:proofErr w:type="spellStart"/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GeoTrust</w:t>
            </w:r>
            <w:proofErr w:type="spellEnd"/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/Equifax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3724</w:t>
            </w:r>
          </w:p>
        </w:tc>
        <w:tc>
          <w:tcPr>
            <w:tcW w:w="466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</w:t>
            </w:r>
          </w:p>
        </w:tc>
      </w:tr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7" w:tgtFrame="_blank" w:history="1">
              <w:r w:rsidRPr="003065FA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play.google.com</w:t>
              </w:r>
            </w:hyperlink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TLSv1/SSLv3</w:t>
            </w:r>
          </w:p>
        </w:tc>
        <w:tc>
          <w:tcPr>
            <w:tcW w:w="54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20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ECDHE-RSA-RC4-SHA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Google/</w:t>
            </w:r>
            <w:proofErr w:type="spellStart"/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GeoTrust</w:t>
            </w:r>
            <w:proofErr w:type="spellEnd"/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/Equifax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10179</w:t>
            </w:r>
          </w:p>
        </w:tc>
        <w:tc>
          <w:tcPr>
            <w:tcW w:w="466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</w:t>
            </w:r>
          </w:p>
        </w:tc>
      </w:tr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8" w:tgtFrame="_blank" w:history="1">
              <w:r w:rsidRPr="003065FA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zionsbank.com</w:t>
              </w:r>
            </w:hyperlink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TLSv1/SSLv3</w:t>
            </w:r>
          </w:p>
        </w:tc>
        <w:tc>
          <w:tcPr>
            <w:tcW w:w="54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20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RC4-SHA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Entrust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3888</w:t>
            </w:r>
          </w:p>
        </w:tc>
        <w:tc>
          <w:tcPr>
            <w:tcW w:w="466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</w:t>
            </w:r>
          </w:p>
        </w:tc>
      </w:tr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9" w:tgtFrame="_blank" w:history="1">
              <w:r w:rsidRPr="003065FA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discover.com</w:t>
              </w:r>
            </w:hyperlink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TLSv1/SSLv3</w:t>
            </w:r>
          </w:p>
        </w:tc>
        <w:tc>
          <w:tcPr>
            <w:tcW w:w="54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20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RC4-SHA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VeriSign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4603</w:t>
            </w:r>
          </w:p>
        </w:tc>
        <w:tc>
          <w:tcPr>
            <w:tcW w:w="466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</w:t>
            </w:r>
          </w:p>
        </w:tc>
      </w:tr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0" w:tgtFrame="_blank" w:history="1">
              <w:r w:rsidRPr="003065FA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github.com</w:t>
              </w:r>
            </w:hyperlink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TLSv1/SSLv3</w:t>
            </w:r>
          </w:p>
        </w:tc>
        <w:tc>
          <w:tcPr>
            <w:tcW w:w="54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20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RC4-SHA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DigiCert</w:t>
            </w:r>
            <w:proofErr w:type="spellEnd"/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3936</w:t>
            </w:r>
          </w:p>
        </w:tc>
        <w:tc>
          <w:tcPr>
            <w:tcW w:w="466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</w:t>
            </w:r>
          </w:p>
        </w:tc>
      </w:tr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1" w:tgtFrame="_blank" w:history="1">
              <w:r w:rsidRPr="003065FA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amazon.com</w:t>
              </w:r>
            </w:hyperlink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TLSv1/SSLv3</w:t>
            </w:r>
          </w:p>
        </w:tc>
        <w:tc>
          <w:tcPr>
            <w:tcW w:w="54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20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RC4-SHA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VeriSign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4287</w:t>
            </w:r>
          </w:p>
        </w:tc>
        <w:tc>
          <w:tcPr>
            <w:tcW w:w="466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</w:t>
            </w:r>
          </w:p>
        </w:tc>
      </w:tr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2" w:tgtFrame="_blank" w:history="1">
              <w:r w:rsidRPr="003065FA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paypal.com</w:t>
              </w:r>
            </w:hyperlink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TLSv1/SSLv3</w:t>
            </w:r>
          </w:p>
        </w:tc>
        <w:tc>
          <w:tcPr>
            <w:tcW w:w="54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20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AES256-SHA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VeriSign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4275</w:t>
            </w:r>
          </w:p>
        </w:tc>
        <w:tc>
          <w:tcPr>
            <w:tcW w:w="466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551</w:t>
            </w:r>
          </w:p>
        </w:tc>
      </w:tr>
      <w:tr w:rsidR="003065FA" w:rsidRPr="003065FA" w:rsidTr="003065FA">
        <w:trPr>
          <w:trHeight w:val="255"/>
          <w:tblCellSpacing w:w="0" w:type="dxa"/>
        </w:trPr>
        <w:tc>
          <w:tcPr>
            <w:tcW w:w="150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3" w:tgtFrame="_blank" w:history="1">
              <w:r w:rsidRPr="003065FA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facwiki.cs.byu.edu</w:t>
              </w:r>
            </w:hyperlink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TLSv1/SSLv3</w:t>
            </w:r>
          </w:p>
        </w:tc>
        <w:tc>
          <w:tcPr>
            <w:tcW w:w="54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20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DHE-RSA-AES256-SHA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72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DigiCert</w:t>
            </w:r>
            <w:proofErr w:type="spellEnd"/>
          </w:p>
        </w:tc>
        <w:tc>
          <w:tcPr>
            <w:tcW w:w="630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4215</w:t>
            </w:r>
          </w:p>
        </w:tc>
        <w:tc>
          <w:tcPr>
            <w:tcW w:w="466" w:type="dxa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065FA" w:rsidRPr="003065FA" w:rsidRDefault="003065FA" w:rsidP="003065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65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</w:t>
            </w:r>
          </w:p>
        </w:tc>
      </w:tr>
    </w:tbl>
    <w:p w:rsidR="002002B4" w:rsidRDefault="003065FA" w:rsidP="003065FA">
      <w:pPr>
        <w:spacing w:after="0" w:line="240" w:lineRule="auto"/>
      </w:pPr>
      <w:proofErr w:type="spellStart"/>
      <w:r>
        <w:t>Dallin</w:t>
      </w:r>
      <w:proofErr w:type="spellEnd"/>
      <w:r>
        <w:t xml:space="preserve"> Christensen</w:t>
      </w:r>
    </w:p>
    <w:p w:rsidR="003065FA" w:rsidRDefault="003065FA" w:rsidP="003065FA">
      <w:pPr>
        <w:spacing w:after="0" w:line="240" w:lineRule="auto"/>
      </w:pPr>
      <w:r>
        <w:t>CS 465</w:t>
      </w:r>
    </w:p>
    <w:p w:rsidR="003065FA" w:rsidRDefault="003065FA" w:rsidP="003065FA">
      <w:pPr>
        <w:spacing w:after="0" w:line="240" w:lineRule="auto"/>
      </w:pPr>
      <w:r>
        <w:t>Lab 7 - TLS</w:t>
      </w:r>
    </w:p>
    <w:p w:rsidR="003065FA" w:rsidRDefault="003065FA" w:rsidP="003065FA">
      <w:pPr>
        <w:spacing w:after="0" w:line="240" w:lineRule="auto"/>
      </w:pPr>
    </w:p>
    <w:p w:rsidR="003065FA" w:rsidRDefault="003065FA" w:rsidP="003065FA">
      <w:pPr>
        <w:spacing w:after="0" w:line="240" w:lineRule="auto"/>
      </w:pPr>
    </w:p>
    <w:p w:rsidR="003065FA" w:rsidRDefault="003065FA" w:rsidP="002A4EF1">
      <w:pPr>
        <w:spacing w:after="0" w:line="240" w:lineRule="auto"/>
        <w:ind w:firstLine="720"/>
      </w:pPr>
      <w:r>
        <w:t xml:space="preserve">After </w:t>
      </w:r>
      <w:r w:rsidR="002A4EF1">
        <w:t>seeing all of the TLS connection properties for the sites I checked, I was somewhat surprised to see that all of them used TLSv1 with a 2048 bit key. I was glad that they all use a key size that is cryptographically strong. I was also glad that all of the sites support session resumption. Another observation that I made was that the SSL handshake wrote a consistent number of bytes for each site (most of them wrote 539 bytes).</w:t>
      </w:r>
    </w:p>
    <w:p w:rsidR="002A4EF1" w:rsidRDefault="002A4EF1" w:rsidP="003065FA">
      <w:pPr>
        <w:spacing w:after="0" w:line="240" w:lineRule="auto"/>
      </w:pPr>
      <w:r>
        <w:tab/>
        <w:t xml:space="preserve">Even though a lot of the sites I looked at used an RC4-SHA cipher suite, I was surprised to see that Facebook, Google, Amazon, </w:t>
      </w:r>
      <w:proofErr w:type="spellStart"/>
      <w:r>
        <w:t>Paypal</w:t>
      </w:r>
      <w:proofErr w:type="spellEnd"/>
      <w:r>
        <w:t xml:space="preserve">, and BYU all used different cipher suites. </w:t>
      </w:r>
      <w:bookmarkStart w:id="0" w:name="_GoBack"/>
      <w:bookmarkEnd w:id="0"/>
    </w:p>
    <w:sectPr w:rsidR="002A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FA"/>
    <w:rsid w:val="002002B4"/>
    <w:rsid w:val="002A4EF1"/>
    <w:rsid w:val="0030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5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://zionsbank.com&amp;usd=2&amp;usg=ALhdy2_vbRmuTgsd6JNTs6Z55gKZfUb05Q" TargetMode="External"/><Relationship Id="rId13" Type="http://schemas.openxmlformats.org/officeDocument/2006/relationships/hyperlink" Target="http://www.google.com/url?q=http://facwiki.cs.byu.edu&amp;usd=2&amp;usg=ALhdy282ryEA1NmkWxfPWlcnZy6D2xi9E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://play.google.com&amp;usd=2&amp;usg=ALhdy29x8qDLBQojhD_bjpESSL2adqJZug" TargetMode="External"/><Relationship Id="rId12" Type="http://schemas.openxmlformats.org/officeDocument/2006/relationships/hyperlink" Target="http://www.google.com/url?q=http://paypal.com&amp;usd=2&amp;usg=ALhdy29lGF-kS6frudGBBs3bNNntHEWhn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://gmail.com&amp;usd=2&amp;usg=ALhdy2-BvMszBD_atYTZmUgAgm5ZH7b2sg" TargetMode="External"/><Relationship Id="rId11" Type="http://schemas.openxmlformats.org/officeDocument/2006/relationships/hyperlink" Target="http://www.google.com/url?q=http://amazon.com&amp;usd=2&amp;usg=ALhdy2_qa2BsfhdbwpxAKwimCYDGs1IlHQ" TargetMode="External"/><Relationship Id="rId5" Type="http://schemas.openxmlformats.org/officeDocument/2006/relationships/hyperlink" Target="http://www.google.com/url?q=http://facebook.com&amp;usd=2&amp;usg=ALhdy2_WHDytuUWKIMekYVE-cgx60eOs8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oogle.com/url?q=http://github.com&amp;usd=2&amp;usg=ALhdy2-eOreyrClus9PGks7sGPHhfDTSN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://discover.com&amp;usd=2&amp;usg=ALhdy2-wHPUtizh2HrStXdiRtU86x6L14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Dallin</dc:creator>
  <cp:lastModifiedBy>Dallin</cp:lastModifiedBy>
  <cp:revision>1</cp:revision>
  <dcterms:created xsi:type="dcterms:W3CDTF">2013-10-30T23:04:00Z</dcterms:created>
  <dcterms:modified xsi:type="dcterms:W3CDTF">2013-10-30T23:19:00Z</dcterms:modified>
</cp:coreProperties>
</file>