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F3" w:rsidRDefault="00BB6CF3" w:rsidP="00BB6CF3">
      <w:pPr>
        <w:pStyle w:val="af6"/>
        <w:pBdr>
          <w:top w:val="single" w:sz="4" w:space="1" w:color="auto"/>
          <w:left w:val="single" w:sz="4" w:space="4" w:color="auto"/>
          <w:bottom w:val="single" w:sz="4" w:space="1" w:color="auto"/>
          <w:right w:val="single" w:sz="4" w:space="31" w:color="auto"/>
        </w:pBdr>
      </w:pPr>
      <w:r>
        <w:t>LETTERKENNY INSTITUTE OF TECHNOLOGY</w:t>
      </w:r>
    </w:p>
    <w:p w:rsidR="00BB6CF3" w:rsidRDefault="00BB6CF3" w:rsidP="00BB6CF3">
      <w:pPr>
        <w:pStyle w:val="af6"/>
        <w:pBdr>
          <w:top w:val="single" w:sz="4" w:space="1" w:color="auto"/>
          <w:left w:val="single" w:sz="4" w:space="4" w:color="auto"/>
          <w:bottom w:val="single" w:sz="4" w:space="1" w:color="auto"/>
          <w:right w:val="single" w:sz="4" w:space="31" w:color="auto"/>
        </w:pBdr>
      </w:pPr>
    </w:p>
    <w:p w:rsidR="00BB6CF3" w:rsidRDefault="00BB6CF3" w:rsidP="00BB6CF3">
      <w:pPr>
        <w:pStyle w:val="af6"/>
        <w:pBdr>
          <w:top w:val="single" w:sz="4" w:space="1" w:color="auto"/>
          <w:left w:val="single" w:sz="4" w:space="4" w:color="auto"/>
          <w:bottom w:val="single" w:sz="4" w:space="1" w:color="auto"/>
          <w:right w:val="single" w:sz="4" w:space="31" w:color="auto"/>
        </w:pBdr>
        <w:rPr>
          <w:sz w:val="24"/>
        </w:rPr>
      </w:pPr>
      <w:r>
        <w:t>ASSIGNMENT COVER SHEET</w:t>
      </w:r>
    </w:p>
    <w:p w:rsidR="00BB6CF3" w:rsidRDefault="00BB6CF3" w:rsidP="00BB6CF3">
      <w:pPr>
        <w:pStyle w:val="af8"/>
        <w:jc w:val="left"/>
        <w:rPr>
          <w:sz w:val="16"/>
        </w:rPr>
      </w:pPr>
    </w:p>
    <w:p w:rsidR="00BB6CF3" w:rsidRDefault="00BB6CF3" w:rsidP="00BB6CF3">
      <w:pPr>
        <w:pStyle w:val="af8"/>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Dr </w:t>
      </w:r>
      <w:r>
        <w:rPr>
          <w:sz w:val="20"/>
        </w:rPr>
        <w:t>James Connolly</w:t>
      </w:r>
      <w:r>
        <w:rPr>
          <w:b w:val="0"/>
          <w:bCs w:val="0"/>
          <w:sz w:val="20"/>
        </w:rPr>
        <w:tab/>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Pr>
          <w:rFonts w:asciiTheme="minorEastAsia" w:eastAsiaTheme="minorEastAsia" w:hAnsiTheme="minorEastAsia" w:hint="eastAsia"/>
          <w:sz w:val="20"/>
          <w:u w:val="single"/>
          <w:lang w:eastAsia="zh-CN"/>
        </w:rPr>
        <w:t>CA</w:t>
      </w:r>
      <w:r w:rsidR="00591635">
        <w:rPr>
          <w:rFonts w:asciiTheme="minorEastAsia" w:eastAsiaTheme="minorEastAsia" w:hAnsiTheme="minorEastAsia" w:hint="eastAsia"/>
          <w:sz w:val="20"/>
          <w:u w:val="single"/>
          <w:lang w:eastAsia="zh-CN"/>
        </w:rPr>
        <w:t>2</w:t>
      </w:r>
      <w:r>
        <w:rPr>
          <w:rFonts w:asciiTheme="minorEastAsia" w:eastAsiaTheme="minorEastAsia" w:hAnsiTheme="minorEastAsia" w:hint="eastAsia"/>
          <w:sz w:val="20"/>
          <w:u w:val="single"/>
          <w:lang w:eastAsia="zh-CN"/>
        </w:rPr>
        <w:t xml:space="preserve"> </w:t>
      </w:r>
      <w:r>
        <w:rPr>
          <w:rFonts w:asciiTheme="minorEastAsia" w:eastAsiaTheme="minorEastAsia" w:hAnsiTheme="minorEastAsia"/>
          <w:sz w:val="20"/>
          <w:u w:val="single"/>
          <w:lang w:eastAsia="zh-CN"/>
        </w:rPr>
        <w:t>–</w:t>
      </w:r>
      <w:r>
        <w:rPr>
          <w:rFonts w:asciiTheme="minorEastAsia" w:eastAsiaTheme="minorEastAsia" w:hAnsiTheme="minorEastAsia" w:hint="eastAsia"/>
          <w:sz w:val="20"/>
          <w:u w:val="single"/>
          <w:lang w:eastAsia="zh-CN"/>
        </w:rPr>
        <w:t xml:space="preserve"> </w:t>
      </w:r>
      <w:r w:rsidR="00591635">
        <w:rPr>
          <w:rFonts w:asciiTheme="minorEastAsia" w:eastAsiaTheme="minorEastAsia" w:hAnsiTheme="minorEastAsia" w:hint="eastAsia"/>
          <w:sz w:val="20"/>
          <w:u w:val="single"/>
          <w:lang w:eastAsia="zh-CN"/>
        </w:rPr>
        <w:t>p</w:t>
      </w:r>
      <w:r w:rsidR="00591635">
        <w:rPr>
          <w:rFonts w:asciiTheme="minorEastAsia" w:eastAsiaTheme="minorEastAsia" w:hAnsiTheme="minorEastAsia"/>
          <w:sz w:val="20"/>
          <w:u w:val="single"/>
          <w:lang w:eastAsia="zh-CN"/>
        </w:rPr>
        <w:t>redictive modelling of stroke dataset</w:t>
      </w:r>
      <w:r>
        <w:rPr>
          <w:sz w:val="20"/>
          <w:u w:val="single"/>
        </w:rPr>
        <w:t xml:space="preserve">   </w:t>
      </w:r>
      <w:r>
        <w:rPr>
          <w:b w:val="0"/>
          <w:bCs w:val="0"/>
          <w:sz w:val="20"/>
          <w:u w:val="single"/>
        </w:rPr>
        <w:tab/>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Work to be submitted to:  Blackboard</w:t>
      </w:r>
      <w:r>
        <w:rPr>
          <w:sz w:val="20"/>
          <w:u w:val="single"/>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Pr>
          <w:sz w:val="20"/>
          <w:u w:val="single"/>
        </w:rPr>
        <w:tab/>
      </w:r>
      <w:r>
        <w:rPr>
          <w:sz w:val="20"/>
          <w:u w:val="single"/>
        </w:rPr>
        <w:tab/>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Pr>
          <w:sz w:val="20"/>
          <w:u w:val="single"/>
        </w:rPr>
        <w:tab/>
        <w:t xml:space="preserve">    </w:t>
      </w:r>
    </w:p>
    <w:p w:rsidR="00BB6CF3" w:rsidRDefault="00BB6CF3" w:rsidP="00BB6CF3">
      <w:pPr>
        <w:pStyle w:val="af8"/>
        <w:rPr>
          <w:sz w:val="20"/>
        </w:rPr>
      </w:pPr>
    </w:p>
    <w:p w:rsidR="00BB6CF3" w:rsidRDefault="00BB6CF3" w:rsidP="00BB6CF3">
      <w:pPr>
        <w:pStyle w:val="af8"/>
        <w:rPr>
          <w:sz w:val="20"/>
        </w:rPr>
      </w:pPr>
    </w:p>
    <w:p w:rsidR="00BB6CF3" w:rsidRDefault="00BB6CF3" w:rsidP="00BB6CF3">
      <w:pPr>
        <w:pStyle w:val="af8"/>
        <w:pBdr>
          <w:top w:val="single" w:sz="4" w:space="1" w:color="auto"/>
          <w:left w:val="single" w:sz="4" w:space="4" w:color="auto"/>
          <w:bottom w:val="single" w:sz="4" w:space="1" w:color="auto"/>
          <w:right w:val="single" w:sz="4" w:space="4" w:color="auto"/>
        </w:pBdr>
        <w:rPr>
          <w:b w:val="0"/>
          <w:bCs w:val="0"/>
          <w:sz w:val="20"/>
        </w:rPr>
      </w:pPr>
      <w:r>
        <w:rPr>
          <w:sz w:val="20"/>
        </w:rPr>
        <w:t>To be completed by the Student</w:t>
      </w:r>
    </w:p>
    <w:p w:rsidR="00BB6CF3" w:rsidRDefault="00BB6CF3" w:rsidP="00BB6CF3">
      <w:pPr>
        <w:pStyle w:val="af8"/>
        <w:pBdr>
          <w:top w:val="single" w:sz="4" w:space="1" w:color="auto"/>
          <w:left w:val="single" w:sz="4" w:space="4" w:color="auto"/>
          <w:bottom w:val="single" w:sz="4" w:space="1" w:color="auto"/>
          <w:right w:val="single" w:sz="4" w:space="4" w:color="auto"/>
        </w:pBdr>
        <w:rPr>
          <w:b w:val="0"/>
          <w:bCs w:val="0"/>
          <w:sz w:val="16"/>
        </w:rPr>
      </w:pPr>
    </w:p>
    <w:p w:rsidR="00BB6CF3" w:rsidRDefault="00BB6CF3" w:rsidP="00BB6CF3">
      <w:pPr>
        <w:pStyle w:val="af8"/>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D</w:t>
      </w:r>
      <w:r>
        <w:rPr>
          <w:rFonts w:eastAsiaTheme="minorEastAsia" w:hint="eastAsia"/>
          <w:sz w:val="20"/>
          <w:u w:val="single"/>
          <w:lang w:eastAsia="zh-CN"/>
        </w:rPr>
        <w:t>anfeng W</w:t>
      </w:r>
      <w:r>
        <w:rPr>
          <w:rFonts w:eastAsiaTheme="minorEastAsia"/>
          <w:sz w:val="20"/>
          <w:u w:val="single"/>
          <w:lang w:eastAsia="zh-CN"/>
        </w:rPr>
        <w:t>ang</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Subject/Module:  Data Science</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sz w:val="20"/>
          <w:u w:val="single"/>
        </w:rPr>
        <w:t xml:space="preserve">                                                                      </w:t>
      </w:r>
      <w:r>
        <w:rPr>
          <w:sz w:val="20"/>
          <w:u w:val="single"/>
        </w:rPr>
        <w:tab/>
      </w:r>
      <w:r>
        <w:rPr>
          <w:b w:val="0"/>
          <w:bCs w:val="0"/>
          <w:sz w:val="20"/>
        </w:rPr>
        <w:t xml:space="preserve"> </w:t>
      </w:r>
      <w:r>
        <w:rPr>
          <w:sz w:val="20"/>
          <w:u w:val="single"/>
        </w:rPr>
        <w:t xml:space="preserve">                                             </w:t>
      </w:r>
      <w:r>
        <w:rPr>
          <w:b w:val="0"/>
          <w:bCs w:val="0"/>
          <w:sz w:val="20"/>
          <w:u w:val="single"/>
        </w:rPr>
        <w:t xml:space="preserve"> </w:t>
      </w:r>
      <w:r>
        <w:rPr>
          <w:sz w:val="20"/>
          <w:u w:val="single"/>
        </w:rPr>
        <w:t xml:space="preserve">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rsidR="00BB6CF3" w:rsidRDefault="00BB6CF3" w:rsidP="00BB6CF3">
      <w:pPr>
        <w:pStyle w:val="af8"/>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Pr>
          <w:sz w:val="20"/>
        </w:rPr>
        <w:t xml:space="preserve">              </w:t>
      </w:r>
      <w:r>
        <w:rPr>
          <w:b w:val="0"/>
          <w:bCs w:val="0"/>
          <w:sz w:val="20"/>
        </w:rPr>
        <w:t xml:space="preserve">Date: </w:t>
      </w:r>
      <w:r>
        <w:rPr>
          <w:sz w:val="20"/>
          <w:u w:val="single"/>
        </w:rPr>
        <w:t xml:space="preserve">  </w:t>
      </w:r>
      <w:r w:rsidR="00351BB9">
        <w:rPr>
          <w:sz w:val="20"/>
          <w:u w:val="single"/>
        </w:rPr>
        <w:t>30</w:t>
      </w:r>
      <w:r w:rsidRPr="00BB6CF3">
        <w:rPr>
          <w:sz w:val="20"/>
          <w:u w:val="single"/>
          <w:vertAlign w:val="superscript"/>
        </w:rPr>
        <w:t>th</w:t>
      </w:r>
      <w:r>
        <w:rPr>
          <w:sz w:val="20"/>
          <w:u w:val="single"/>
        </w:rPr>
        <w:t xml:space="preserve"> May 2021</w:t>
      </w:r>
      <w:r>
        <w:rPr>
          <w:b w:val="0"/>
          <w:bCs w:val="0"/>
          <w:sz w:val="20"/>
        </w:rPr>
        <w:t xml:space="preserve"> </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rsidR="00BB6CF3" w:rsidRDefault="00BB6CF3" w:rsidP="00BB6CF3">
      <w:pPr>
        <w:pStyle w:val="af8"/>
        <w:jc w:val="left"/>
        <w:rPr>
          <w:bdr w:val="single" w:sz="4" w:space="0" w:color="auto"/>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0"/>
      </w:tblGrid>
      <w:tr w:rsidR="00BB6CF3" w:rsidTr="00BB6CF3">
        <w:trPr>
          <w:trHeight w:val="3269"/>
        </w:trPr>
        <w:tc>
          <w:tcPr>
            <w:tcW w:w="8500" w:type="dxa"/>
            <w:tcBorders>
              <w:bottom w:val="single" w:sz="4" w:space="0" w:color="auto"/>
            </w:tcBorders>
          </w:tcPr>
          <w:p w:rsidR="00BB6CF3" w:rsidRDefault="00BB6CF3" w:rsidP="00224ED0">
            <w:pPr>
              <w:pStyle w:val="af4"/>
              <w:jc w:val="center"/>
              <w:rPr>
                <w:rFonts w:ascii="Trebuchet MS" w:hAnsi="Trebuchet MS"/>
                <w:sz w:val="16"/>
              </w:rPr>
            </w:pPr>
            <w:r>
              <w:rPr>
                <w:rFonts w:ascii="Trebuchet MS" w:hAnsi="Trebuchet MS"/>
                <w:b/>
                <w:bCs/>
                <w:sz w:val="16"/>
              </w:rPr>
              <w:t>Notes</w:t>
            </w:r>
          </w:p>
          <w:p w:rsidR="00BB6CF3" w:rsidRDefault="00BB6CF3" w:rsidP="00224ED0">
            <w:pPr>
              <w:pStyle w:val="af4"/>
              <w:spacing w:after="100"/>
              <w:rPr>
                <w:rFonts w:ascii="Trebuchet MS" w:hAnsi="Trebuchet MS"/>
                <w:sz w:val="16"/>
              </w:rPr>
            </w:pPr>
            <w:r>
              <w:rPr>
                <w:rFonts w:ascii="Trebuchet MS" w:hAnsi="Trebuchet MS"/>
                <w:b/>
                <w:bCs/>
                <w:sz w:val="16"/>
              </w:rPr>
              <w:t xml:space="preserve">Penalties:  </w:t>
            </w:r>
            <w:r>
              <w:rPr>
                <w:rFonts w:ascii="Trebuchet MS" w:hAnsi="Trebuchet MS"/>
                <w:sz w:val="16"/>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rsidR="00BB6CF3" w:rsidRDefault="00BB6CF3" w:rsidP="00224ED0">
            <w:pPr>
              <w:pStyle w:val="af4"/>
              <w:spacing w:after="100"/>
              <w:rPr>
                <w:rFonts w:ascii="Trebuchet MS" w:hAnsi="Trebuchet MS"/>
                <w:sz w:val="16"/>
              </w:rPr>
            </w:pPr>
            <w:r>
              <w:rPr>
                <w:rFonts w:ascii="Trebuchet MS" w:hAnsi="Trebuchet MS"/>
                <w:b/>
                <w:bCs/>
                <w:sz w:val="16"/>
              </w:rPr>
              <w:t xml:space="preserve">Plagiarism:  </w:t>
            </w:r>
            <w:r>
              <w:rPr>
                <w:rFonts w:ascii="Trebuchet MS" w:hAnsi="Trebuchet MS"/>
                <w:sz w:val="16"/>
              </w:rPr>
              <w:t xml:space="preserve">Presenting the ideas etc. of someone else without proper acknowledgement (see section L1 paragraph 8). </w:t>
            </w:r>
          </w:p>
          <w:p w:rsidR="00BB6CF3" w:rsidRDefault="00BB6CF3" w:rsidP="00224ED0">
            <w:pPr>
              <w:pStyle w:val="af4"/>
              <w:spacing w:after="100"/>
              <w:rPr>
                <w:rFonts w:ascii="Trebuchet MS" w:hAnsi="Trebuchet MS"/>
                <w:sz w:val="16"/>
              </w:rPr>
            </w:pPr>
            <w:r>
              <w:rPr>
                <w:rFonts w:ascii="Trebuchet MS" w:hAnsi="Trebuchet MS"/>
                <w:b/>
                <w:bCs/>
                <w:sz w:val="16"/>
              </w:rPr>
              <w:t>Cheating:</w:t>
            </w:r>
            <w:r>
              <w:rPr>
                <w:rFonts w:ascii="Trebuchet MS" w:hAnsi="Trebuchet MS"/>
                <w:sz w:val="16"/>
              </w:rPr>
              <w:t xml:space="preserve">  The use of unauthorised material in a test, exam etc., unauthorised access to test matter, unauthorised collusion, dishonest behaviour in respect of assessments, and deliberate plagiarism (see section L1 paragraph 8).</w:t>
            </w:r>
          </w:p>
          <w:p w:rsidR="00BB6CF3" w:rsidRDefault="00BB6CF3" w:rsidP="00224ED0">
            <w:pPr>
              <w:pStyle w:val="af4"/>
              <w:spacing w:after="100"/>
              <w:rPr>
                <w:rFonts w:ascii="Trebuchet MS" w:hAnsi="Trebuchet MS"/>
                <w:b/>
                <w:bCs/>
                <w:sz w:val="16"/>
                <w:bdr w:val="single" w:sz="4" w:space="0" w:color="auto"/>
              </w:rPr>
            </w:pPr>
            <w:r>
              <w:rPr>
                <w:rFonts w:ascii="Trebuchet MS" w:hAnsi="Trebuchet MS"/>
                <w:b/>
                <w:bCs/>
                <w:sz w:val="16"/>
              </w:rPr>
              <w:t>Continuous Assessment:</w:t>
            </w:r>
            <w:r>
              <w:rPr>
                <w:rFonts w:ascii="Trebuchet MS" w:hAnsi="Trebuchet MS"/>
                <w:sz w:val="16"/>
              </w:rPr>
              <w:t xml:space="preserve">  For students repeating an examination, marks awarded for continuous assessment, shall normally be carried forward from the original examination to the repeat examination.</w:t>
            </w:r>
          </w:p>
        </w:tc>
      </w:tr>
    </w:tbl>
    <w:p w:rsidR="00BB6CF3" w:rsidRDefault="00BB6CF3" w:rsidP="00BB6CF3"/>
    <w:p w:rsidR="00D73425" w:rsidRPr="00BB6CF3" w:rsidRDefault="00D73425"/>
    <w:p w:rsidR="001906E4" w:rsidRDefault="001906E4">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BC3AEA" w:rsidRDefault="00BC3AEA" w:rsidP="00F37BAE">
      <w:pPr>
        <w:pStyle w:val="3"/>
      </w:pPr>
      <w:r>
        <w:rPr>
          <w:rFonts w:hint="eastAsia"/>
        </w:rPr>
        <w:lastRenderedPageBreak/>
        <w:t>Abstract</w:t>
      </w:r>
    </w:p>
    <w:p w:rsidR="0022007A" w:rsidRPr="0022007A" w:rsidRDefault="0022007A" w:rsidP="0022007A">
      <w:r>
        <w:rPr>
          <w:rFonts w:hint="eastAsia"/>
        </w:rPr>
        <w:t>A</w:t>
      </w:r>
      <w:r>
        <w:t xml:space="preserve">ge can be used to evaluate the health status of individuals and predict age-related diseases. In this report, ____ patients </w:t>
      </w:r>
      <w:r w:rsidR="005C5E4F">
        <w:t xml:space="preserve">aged 0.08 to 82 years old </w:t>
      </w:r>
      <w:r>
        <w:t>over ___ years is used to</w:t>
      </w:r>
      <w:r w:rsidR="005C5E4F">
        <w:t xml:space="preserve"> test whether underlying disease, health status, and living styles can predict the age of patient. Multi Linear Regression algorithm are used in this study to select specific variables to do age prediction. </w:t>
      </w:r>
      <w:r>
        <w:t xml:space="preserve"> </w:t>
      </w:r>
    </w:p>
    <w:p w:rsidR="00021B62" w:rsidRDefault="00021B62" w:rsidP="00BC3AEA">
      <w:r>
        <w:t xml:space="preserve">The </w:t>
      </w:r>
      <w:r w:rsidR="009F7E06">
        <w:t xml:space="preserve">related work has been committed to the below </w:t>
      </w:r>
      <w:r>
        <w:t xml:space="preserve">repository </w:t>
      </w:r>
      <w:hyperlink r:id="rId8" w:history="1">
        <w:r w:rsidR="005C5E4F" w:rsidRPr="000811A6">
          <w:rPr>
            <w:rStyle w:val="af1"/>
          </w:rPr>
          <w:t>https://github.com/rachel0614/stroke.git</w:t>
        </w:r>
      </w:hyperlink>
    </w:p>
    <w:p w:rsidR="005C5E4F" w:rsidRDefault="005C5E4F" w:rsidP="00BC3AEA">
      <w:r>
        <w:rPr>
          <w:rFonts w:hint="eastAsia"/>
        </w:rPr>
        <w:t>参考</w:t>
      </w:r>
    </w:p>
    <w:p w:rsidR="005C5E4F" w:rsidRDefault="00C11E3C" w:rsidP="00BC3AEA">
      <w:hyperlink r:id="rId9" w:history="1">
        <w:r w:rsidR="00F55547" w:rsidRPr="000811A6">
          <w:rPr>
            <w:rStyle w:val="af1"/>
          </w:rPr>
          <w:t>https://training.galaxyproject.org/training-material/topics/statistics/tutorials/age-prediction-with-ml/tutorial.html</w:t>
        </w:r>
      </w:hyperlink>
    </w:p>
    <w:p w:rsidR="00F55547" w:rsidRPr="00BC3AEA" w:rsidRDefault="00F55547" w:rsidP="00BC3AEA">
      <w:r w:rsidRPr="00F55547">
        <w:t>https://genomebiology.biomedcentral.com/articles/10.1186/s13059-018-1599-6</w:t>
      </w:r>
    </w:p>
    <w:p w:rsidR="005243CE" w:rsidRDefault="005243CE" w:rsidP="00F37BAE">
      <w:pPr>
        <w:pStyle w:val="3"/>
      </w:pPr>
      <w:r>
        <w:rPr>
          <w:rFonts w:hint="eastAsia"/>
        </w:rPr>
        <w:t xml:space="preserve">Research </w:t>
      </w:r>
      <w:r>
        <w:t>question</w:t>
      </w:r>
    </w:p>
    <w:p w:rsidR="003C0CE1" w:rsidRDefault="003C0CE1" w:rsidP="000C442A">
      <w:r>
        <w:rPr>
          <w:rFonts w:hint="eastAsia"/>
        </w:rPr>
        <w:t>This dataset consists patients over 5 years, in which the lifestyle</w:t>
      </w:r>
      <w:r>
        <w:t xml:space="preserve"> and</w:t>
      </w:r>
      <w:r>
        <w:rPr>
          <w:rFonts w:hint="eastAsia"/>
        </w:rPr>
        <w:t xml:space="preserve"> underlying diseases information </w:t>
      </w:r>
      <w:r>
        <w:t>of these patients were</w:t>
      </w:r>
      <w:r>
        <w:rPr>
          <w:rFonts w:hint="eastAsia"/>
        </w:rPr>
        <w:t xml:space="preserve"> recorded.</w:t>
      </w:r>
    </w:p>
    <w:p w:rsidR="003C0CE1" w:rsidRDefault="003C0CE1" w:rsidP="003C0CE1">
      <w:pPr>
        <w:pStyle w:val="a4"/>
        <w:numPr>
          <w:ilvl w:val="0"/>
          <w:numId w:val="11"/>
        </w:numPr>
        <w:ind w:firstLineChars="0"/>
      </w:pPr>
      <w:r>
        <w:t>L</w:t>
      </w:r>
      <w:r>
        <w:rPr>
          <w:rFonts w:hint="eastAsia"/>
        </w:rPr>
        <w:t>ife</w:t>
      </w:r>
      <w:r w:rsidR="00BB6DFF">
        <w:t xml:space="preserve"> style:</w:t>
      </w:r>
      <w:r>
        <w:t xml:space="preserve"> marital status, smoking status, living in the suburb or city, the bmi level, and overweight or not, work type, average glucose level, gender, bmi and </w:t>
      </w:r>
      <w:r w:rsidR="00510A38">
        <w:t>etc.</w:t>
      </w:r>
    </w:p>
    <w:p w:rsidR="003C0CE1" w:rsidRDefault="00BB6DFF" w:rsidP="003C0CE1">
      <w:pPr>
        <w:pStyle w:val="a4"/>
        <w:numPr>
          <w:ilvl w:val="0"/>
          <w:numId w:val="11"/>
        </w:numPr>
        <w:ind w:firstLineChars="0"/>
      </w:pPr>
      <w:r>
        <w:t>Diseases:</w:t>
      </w:r>
      <w:r w:rsidR="003C0CE1">
        <w:t xml:space="preserve"> if the patient has had heart disease, hypertension, stroke</w:t>
      </w:r>
    </w:p>
    <w:p w:rsidR="0022007A" w:rsidRPr="000C442A" w:rsidRDefault="002768E1" w:rsidP="000C442A">
      <w:r>
        <w:t>The stroke dataset will be used t</w:t>
      </w:r>
      <w:r w:rsidR="002F3D19">
        <w:t xml:space="preserve">o </w:t>
      </w:r>
      <w:r>
        <w:t xml:space="preserve">build a </w:t>
      </w:r>
      <w:r w:rsidR="002F3D19">
        <w:t>predict</w:t>
      </w:r>
      <w:r>
        <w:t>ive model for forecasting</w:t>
      </w:r>
      <w:r w:rsidR="003C7B5E">
        <w:t xml:space="preserve"> the patient age.</w:t>
      </w:r>
      <w:r w:rsidR="0022007A">
        <w:t xml:space="preserve"> </w:t>
      </w:r>
      <w:r w:rsidR="005C5E4F">
        <w:t>Lifestyle, underlying diseases have an impact to age. However, can it be predicted by these factors</w:t>
      </w:r>
      <w:r w:rsidR="002C79EA">
        <w:t>? In this study, an exploration of this dataset will be done for building a predictive model for forecasting the patients age.</w:t>
      </w:r>
    </w:p>
    <w:p w:rsidR="00B44EAC" w:rsidRDefault="00411CB7" w:rsidP="00F37BAE">
      <w:pPr>
        <w:pStyle w:val="3"/>
      </w:pPr>
      <w:r>
        <w:t>Building the predictive model</w:t>
      </w:r>
    </w:p>
    <w:p w:rsidR="000B3233" w:rsidRPr="000B3233" w:rsidRDefault="000B3233" w:rsidP="000B3233">
      <w:pPr>
        <w:pStyle w:val="4"/>
      </w:pPr>
      <w:r>
        <w:rPr>
          <w:rFonts w:hint="eastAsia"/>
        </w:rPr>
        <w:t>Data preparation</w:t>
      </w:r>
    </w:p>
    <w:p w:rsidR="00676F20" w:rsidRDefault="004F6E6D" w:rsidP="00676F20">
      <w:r>
        <w:t xml:space="preserve">From the dataset summary, it can be seen that </w:t>
      </w:r>
      <w:r w:rsidR="00016EA4">
        <w:t>there are some cleansing and transformation work need to be done</w:t>
      </w:r>
      <w:r>
        <w:t xml:space="preserve"> to make </w:t>
      </w:r>
      <w:r w:rsidR="00016EA4">
        <w:t>the dataset</w:t>
      </w:r>
      <w:r>
        <w:t xml:space="preserve"> prepared for</w:t>
      </w:r>
      <w:r w:rsidR="00EA17F3">
        <w:t xml:space="preserve"> the data analysis</w:t>
      </w:r>
      <w:r w:rsidR="00FB0F0A">
        <w:t>.</w:t>
      </w:r>
      <w:r w:rsidR="00016EA4">
        <w:t xml:space="preserve"> </w:t>
      </w:r>
      <w:r w:rsidR="00676F20">
        <w:rPr>
          <w:rFonts w:hint="eastAsia"/>
        </w:rPr>
        <w:t xml:space="preserve">There are many categorical variables in the dataset which will be </w:t>
      </w:r>
      <w:r w:rsidR="005B1634">
        <w:t xml:space="preserve">dummy </w:t>
      </w:r>
      <w:r w:rsidR="00676F20">
        <w:t>encoded into numeric values.</w:t>
      </w:r>
    </w:p>
    <w:p w:rsidR="0042009D" w:rsidRDefault="0042009D" w:rsidP="00ED3093">
      <w:r>
        <w:t xml:space="preserve">The related works are represented in the below table. </w:t>
      </w:r>
    </w:p>
    <w:p w:rsidR="0042009D" w:rsidRDefault="000359F9" w:rsidP="0042009D">
      <w:pPr>
        <w:pStyle w:val="a4"/>
        <w:numPr>
          <w:ilvl w:val="0"/>
          <w:numId w:val="10"/>
        </w:numPr>
        <w:ind w:firstLineChars="0"/>
      </w:pPr>
      <w:r>
        <w:t>T</w:t>
      </w:r>
      <w:r w:rsidR="004C1805">
        <w:t>able1 shows the strategy of dealing with missing values.</w:t>
      </w:r>
      <w:r w:rsidR="0042009D">
        <w:t xml:space="preserve"> </w:t>
      </w:r>
    </w:p>
    <w:p w:rsidR="0042009D" w:rsidRDefault="00FA2827" w:rsidP="0042009D">
      <w:pPr>
        <w:pStyle w:val="a4"/>
        <w:numPr>
          <w:ilvl w:val="0"/>
          <w:numId w:val="10"/>
        </w:numPr>
        <w:ind w:firstLineChars="0"/>
      </w:pPr>
      <w:r>
        <w:t xml:space="preserve">Table2 shows the dichotomous variables which will be converted from labelled factor to numeric </w:t>
      </w:r>
      <w:r w:rsidR="009D3C68">
        <w:t xml:space="preserve">variable </w:t>
      </w:r>
      <w:r>
        <w:t>with value</w:t>
      </w:r>
      <w:r w:rsidR="009D3C68">
        <w:t>s</w:t>
      </w:r>
      <w:r>
        <w:t xml:space="preserve"> of 0 </w:t>
      </w:r>
      <w:r w:rsidR="009D3C68">
        <w:t>or</w:t>
      </w:r>
      <w:r>
        <w:t xml:space="preserve"> 1.</w:t>
      </w:r>
      <w:r w:rsidR="0042009D">
        <w:t xml:space="preserve"> </w:t>
      </w:r>
    </w:p>
    <w:p w:rsidR="001D293D" w:rsidRDefault="001D293D" w:rsidP="0042009D">
      <w:pPr>
        <w:pStyle w:val="a4"/>
        <w:numPr>
          <w:ilvl w:val="0"/>
          <w:numId w:val="10"/>
        </w:numPr>
        <w:ind w:firstLineChars="0"/>
      </w:pPr>
      <w:r>
        <w:lastRenderedPageBreak/>
        <w:t xml:space="preserve">Table 3 shows the nominal and ordinal categorical variables which will be converted to numeric values and </w:t>
      </w:r>
      <w:r w:rsidR="00887786">
        <w:t xml:space="preserve">dummy </w:t>
      </w:r>
      <w:r>
        <w:t>encoded to multiple variables.</w:t>
      </w:r>
      <w:r w:rsidR="00887786">
        <w:t xml:space="preserve"> The original variables will be removed and replaced by the new dummy variables.</w:t>
      </w:r>
      <w:r w:rsidR="001D03EE">
        <w:t xml:space="preserve"> The variables with an asterisk are new created </w:t>
      </w:r>
      <w:r w:rsidR="0000055B">
        <w:t xml:space="preserve">which might be </w:t>
      </w:r>
      <w:r w:rsidR="00DE7881">
        <w:t>helpful</w:t>
      </w:r>
      <w:r w:rsidR="0000055B">
        <w:t xml:space="preserve"> for the </w:t>
      </w:r>
      <w:r w:rsidR="000B3233">
        <w:t>regressive</w:t>
      </w:r>
      <w:r w:rsidR="0000055B">
        <w:t xml:space="preserve"> model</w:t>
      </w:r>
      <w:r w:rsidR="001D03EE">
        <w:t>.</w:t>
      </w:r>
    </w:p>
    <w:p w:rsidR="0000055B" w:rsidRDefault="0000055B" w:rsidP="00ED3093">
      <w:r>
        <w:t>The evaluation of these variables will be described in next section.</w:t>
      </w:r>
    </w:p>
    <w:p w:rsidR="00ED3093" w:rsidRDefault="00ED3093" w:rsidP="00ED3093">
      <w:pPr>
        <w:pStyle w:val="a9"/>
        <w:keepNext/>
        <w:spacing w:before="120"/>
      </w:pPr>
      <w:r>
        <w:t xml:space="preserve">Table </w:t>
      </w:r>
      <w:fldSimple w:instr=" SEQ Table \* ARABIC ">
        <w:r w:rsidR="00252E62">
          <w:rPr>
            <w:noProof/>
          </w:rPr>
          <w:t>1</w:t>
        </w:r>
      </w:fldSimple>
      <w:r>
        <w:t xml:space="preserve"> data cleansing</w:t>
      </w:r>
    </w:p>
    <w:tbl>
      <w:tblPr>
        <w:tblStyle w:val="a3"/>
        <w:tblW w:w="0" w:type="auto"/>
        <w:tblLook w:val="04A0" w:firstRow="1" w:lastRow="0" w:firstColumn="1" w:lastColumn="0" w:noHBand="0" w:noVBand="1"/>
      </w:tblPr>
      <w:tblGrid>
        <w:gridCol w:w="1633"/>
        <w:gridCol w:w="2757"/>
        <w:gridCol w:w="3906"/>
      </w:tblGrid>
      <w:tr w:rsidR="00ED3093" w:rsidRPr="00C738FC" w:rsidTr="00ED3093">
        <w:trPr>
          <w:tblHeader/>
        </w:trPr>
        <w:tc>
          <w:tcPr>
            <w:tcW w:w="1633" w:type="dxa"/>
            <w:shd w:val="clear" w:color="auto" w:fill="D9D9D9" w:themeFill="background1" w:themeFillShade="D9"/>
          </w:tcPr>
          <w:p w:rsidR="00ED3093" w:rsidRPr="00C738FC" w:rsidRDefault="00ED3093" w:rsidP="00224ED0">
            <w:pPr>
              <w:jc w:val="center"/>
              <w:rPr>
                <w:b/>
              </w:rPr>
            </w:pPr>
            <w:r w:rsidRPr="00C738FC">
              <w:rPr>
                <w:rFonts w:hint="eastAsia"/>
                <w:b/>
              </w:rPr>
              <w:t>Name</w:t>
            </w:r>
          </w:p>
        </w:tc>
        <w:tc>
          <w:tcPr>
            <w:tcW w:w="2757" w:type="dxa"/>
            <w:shd w:val="clear" w:color="auto" w:fill="D9D9D9" w:themeFill="background1" w:themeFillShade="D9"/>
          </w:tcPr>
          <w:p w:rsidR="00ED3093" w:rsidRPr="00C738FC" w:rsidRDefault="00ED3093" w:rsidP="00224ED0">
            <w:pPr>
              <w:jc w:val="center"/>
              <w:rPr>
                <w:b/>
              </w:rPr>
            </w:pPr>
            <w:r w:rsidRPr="00C738FC">
              <w:rPr>
                <w:rFonts w:hint="eastAsia"/>
                <w:b/>
              </w:rPr>
              <w:t>Values</w:t>
            </w:r>
          </w:p>
        </w:tc>
        <w:tc>
          <w:tcPr>
            <w:tcW w:w="3906" w:type="dxa"/>
            <w:shd w:val="clear" w:color="auto" w:fill="D9D9D9" w:themeFill="background1" w:themeFillShade="D9"/>
          </w:tcPr>
          <w:p w:rsidR="00ED3093" w:rsidRPr="00C738FC" w:rsidRDefault="00ED3093" w:rsidP="00224ED0">
            <w:pPr>
              <w:jc w:val="center"/>
              <w:rPr>
                <w:b/>
              </w:rPr>
            </w:pPr>
            <w:r w:rsidRPr="00C738FC">
              <w:rPr>
                <w:b/>
              </w:rPr>
              <w:t>M</w:t>
            </w:r>
            <w:r w:rsidRPr="00C738FC">
              <w:rPr>
                <w:rFonts w:hint="eastAsia"/>
                <w:b/>
              </w:rPr>
              <w:t>ethod</w:t>
            </w:r>
          </w:p>
        </w:tc>
      </w:tr>
      <w:tr w:rsidR="00ED3093" w:rsidTr="00ED3093">
        <w:tc>
          <w:tcPr>
            <w:tcW w:w="1633" w:type="dxa"/>
          </w:tcPr>
          <w:p w:rsidR="00ED3093" w:rsidRDefault="00ED3093" w:rsidP="00224ED0">
            <w:r>
              <w:rPr>
                <w:rFonts w:hint="eastAsia"/>
              </w:rPr>
              <w:t>ID</w:t>
            </w:r>
          </w:p>
        </w:tc>
        <w:tc>
          <w:tcPr>
            <w:tcW w:w="2757" w:type="dxa"/>
          </w:tcPr>
          <w:p w:rsidR="00ED3093" w:rsidRDefault="00ED3093" w:rsidP="00224ED0">
            <w:r>
              <w:t>u</w:t>
            </w:r>
            <w:r>
              <w:rPr>
                <w:rFonts w:hint="eastAsia"/>
              </w:rPr>
              <w:t xml:space="preserve">nique </w:t>
            </w:r>
            <w:r>
              <w:t>id</w:t>
            </w:r>
          </w:p>
        </w:tc>
        <w:tc>
          <w:tcPr>
            <w:tcW w:w="3906" w:type="dxa"/>
          </w:tcPr>
          <w:p w:rsidR="00ED3093" w:rsidRDefault="00ED3093" w:rsidP="00ED3093">
            <w:r>
              <w:t>Drop this meaningless variable</w:t>
            </w:r>
          </w:p>
        </w:tc>
      </w:tr>
      <w:tr w:rsidR="00ED3093" w:rsidTr="00ED3093">
        <w:tc>
          <w:tcPr>
            <w:tcW w:w="1633" w:type="dxa"/>
          </w:tcPr>
          <w:p w:rsidR="00ED3093" w:rsidRDefault="00ED3093" w:rsidP="00224ED0">
            <w:r>
              <w:t>d</w:t>
            </w:r>
            <w:r>
              <w:rPr>
                <w:rFonts w:hint="eastAsia"/>
              </w:rPr>
              <w:t>ate</w:t>
            </w:r>
          </w:p>
        </w:tc>
        <w:tc>
          <w:tcPr>
            <w:tcW w:w="2757" w:type="dxa"/>
          </w:tcPr>
          <w:p w:rsidR="00ED3093" w:rsidRDefault="00ED3093" w:rsidP="00224ED0">
            <w:r>
              <w:t>t</w:t>
            </w:r>
            <w:r>
              <w:rPr>
                <w:rFonts w:hint="eastAsia"/>
              </w:rPr>
              <w:t>ime string</w:t>
            </w:r>
          </w:p>
        </w:tc>
        <w:tc>
          <w:tcPr>
            <w:tcW w:w="3906" w:type="dxa"/>
          </w:tcPr>
          <w:p w:rsidR="00ED3093" w:rsidRDefault="00ED3093" w:rsidP="00ED3093">
            <w:r>
              <w:t>D</w:t>
            </w:r>
            <w:r>
              <w:rPr>
                <w:rFonts w:hint="eastAsia"/>
              </w:rPr>
              <w:t>rop</w:t>
            </w:r>
            <w:r>
              <w:t xml:space="preserve"> this unused variable </w:t>
            </w:r>
          </w:p>
        </w:tc>
      </w:tr>
      <w:tr w:rsidR="00ED3093" w:rsidTr="00ED3093">
        <w:tc>
          <w:tcPr>
            <w:tcW w:w="1633" w:type="dxa"/>
          </w:tcPr>
          <w:p w:rsidR="00ED3093" w:rsidRDefault="00ED3093" w:rsidP="00224ED0">
            <w:r>
              <w:t>G</w:t>
            </w:r>
            <w:r>
              <w:rPr>
                <w:rFonts w:hint="eastAsia"/>
              </w:rPr>
              <w:t>ender</w:t>
            </w:r>
          </w:p>
        </w:tc>
        <w:tc>
          <w:tcPr>
            <w:tcW w:w="2757" w:type="dxa"/>
          </w:tcPr>
          <w:p w:rsidR="00ED3093" w:rsidRDefault="00ED3093" w:rsidP="00224ED0">
            <w:r>
              <w:rPr>
                <w:rFonts w:hint="eastAsia"/>
              </w:rPr>
              <w:t>Male/Female/</w:t>
            </w:r>
            <w:r>
              <w:t>Other</w:t>
            </w:r>
          </w:p>
        </w:tc>
        <w:tc>
          <w:tcPr>
            <w:tcW w:w="3906" w:type="dxa"/>
          </w:tcPr>
          <w:p w:rsidR="00ED3093" w:rsidRDefault="00EF1C69" w:rsidP="00ED3093">
            <w:r>
              <w:t>D</w:t>
            </w:r>
            <w:r w:rsidR="00ED3093">
              <w:rPr>
                <w:rFonts w:hint="eastAsia"/>
              </w:rPr>
              <w:t>rop row</w:t>
            </w:r>
            <w:r w:rsidR="00ED3093">
              <w:t>s</w:t>
            </w:r>
            <w:r w:rsidR="00ED3093">
              <w:rPr>
                <w:rFonts w:hint="eastAsia"/>
              </w:rPr>
              <w:t xml:space="preserve"> </w:t>
            </w:r>
            <w:r w:rsidR="00ED3093">
              <w:t>which</w:t>
            </w:r>
            <w:r w:rsidR="00ED3093">
              <w:rPr>
                <w:rFonts w:hint="eastAsia"/>
              </w:rPr>
              <w:t xml:space="preserve"> gender==</w:t>
            </w:r>
            <w:r w:rsidR="00ED3093">
              <w:t>’Others’</w:t>
            </w:r>
          </w:p>
        </w:tc>
      </w:tr>
      <w:tr w:rsidR="004A33FA" w:rsidTr="00ED3093">
        <w:tc>
          <w:tcPr>
            <w:tcW w:w="1633" w:type="dxa"/>
          </w:tcPr>
          <w:p w:rsidR="004A33FA" w:rsidRDefault="004A33FA" w:rsidP="004A33FA">
            <w:r>
              <w:t>B</w:t>
            </w:r>
            <w:r>
              <w:rPr>
                <w:rFonts w:hint="eastAsia"/>
              </w:rPr>
              <w:t>mi</w:t>
            </w:r>
          </w:p>
        </w:tc>
        <w:tc>
          <w:tcPr>
            <w:tcW w:w="2757" w:type="dxa"/>
          </w:tcPr>
          <w:p w:rsidR="004A33FA" w:rsidRDefault="004A33FA" w:rsidP="004A33FA">
            <w:r>
              <w:t>C</w:t>
            </w:r>
            <w:r>
              <w:rPr>
                <w:rFonts w:hint="eastAsia"/>
              </w:rPr>
              <w:t xml:space="preserve">ontinuous </w:t>
            </w:r>
            <w:r>
              <w:t>variable</w:t>
            </w:r>
          </w:p>
        </w:tc>
        <w:tc>
          <w:tcPr>
            <w:tcW w:w="3906" w:type="dxa"/>
          </w:tcPr>
          <w:p w:rsidR="004A33FA" w:rsidRDefault="004A33FA" w:rsidP="004A33FA">
            <w:r>
              <w:t xml:space="preserve">Drop </w:t>
            </w:r>
            <w:r w:rsidR="00EF1C69">
              <w:t xml:space="preserve">total </w:t>
            </w:r>
            <w:r>
              <w:t xml:space="preserve">201 rows which bmi == </w:t>
            </w:r>
            <w:r>
              <w:rPr>
                <w:rFonts w:hint="eastAsia"/>
              </w:rPr>
              <w:t>Na</w:t>
            </w:r>
          </w:p>
        </w:tc>
      </w:tr>
    </w:tbl>
    <w:p w:rsidR="00676F20" w:rsidRPr="00ED3093" w:rsidRDefault="00676F20" w:rsidP="00EC1341"/>
    <w:p w:rsidR="00AA76F7" w:rsidRDefault="00AA76F7" w:rsidP="00AA76F7">
      <w:pPr>
        <w:pStyle w:val="a9"/>
        <w:keepNext/>
        <w:spacing w:before="120"/>
      </w:pPr>
      <w:r>
        <w:t xml:space="preserve">Table </w:t>
      </w:r>
      <w:fldSimple w:instr=" SEQ Table \* ARABIC ">
        <w:r w:rsidR="00252E62">
          <w:rPr>
            <w:noProof/>
          </w:rPr>
          <w:t>2</w:t>
        </w:r>
      </w:fldSimple>
      <w:r>
        <w:t xml:space="preserve"> </w:t>
      </w:r>
      <w:r w:rsidR="004A33FA">
        <w:t xml:space="preserve">dichotomous </w:t>
      </w:r>
      <w:r w:rsidR="00A8680F">
        <w:t xml:space="preserve">to binary </w:t>
      </w:r>
      <w:r>
        <w:t xml:space="preserve"> </w:t>
      </w:r>
    </w:p>
    <w:tbl>
      <w:tblPr>
        <w:tblStyle w:val="a3"/>
        <w:tblW w:w="0" w:type="auto"/>
        <w:tblLook w:val="04A0" w:firstRow="1" w:lastRow="0" w:firstColumn="1" w:lastColumn="0" w:noHBand="0" w:noVBand="1"/>
      </w:tblPr>
      <w:tblGrid>
        <w:gridCol w:w="1633"/>
        <w:gridCol w:w="2757"/>
        <w:gridCol w:w="3906"/>
      </w:tblGrid>
      <w:tr w:rsidR="004A33FA" w:rsidTr="004A33FA">
        <w:trPr>
          <w:tblHeader/>
        </w:trPr>
        <w:tc>
          <w:tcPr>
            <w:tcW w:w="1633" w:type="dxa"/>
            <w:shd w:val="clear" w:color="auto" w:fill="D9D9D9" w:themeFill="background1" w:themeFillShade="D9"/>
          </w:tcPr>
          <w:p w:rsidR="00C738FC" w:rsidRPr="00C738FC" w:rsidRDefault="00C738FC" w:rsidP="00F927C2">
            <w:pPr>
              <w:jc w:val="center"/>
              <w:rPr>
                <w:b/>
              </w:rPr>
            </w:pPr>
            <w:r w:rsidRPr="00C738FC">
              <w:rPr>
                <w:rFonts w:hint="eastAsia"/>
                <w:b/>
              </w:rPr>
              <w:t>Name</w:t>
            </w:r>
          </w:p>
        </w:tc>
        <w:tc>
          <w:tcPr>
            <w:tcW w:w="2757" w:type="dxa"/>
            <w:shd w:val="clear" w:color="auto" w:fill="D9D9D9" w:themeFill="background1" w:themeFillShade="D9"/>
          </w:tcPr>
          <w:p w:rsidR="00C738FC" w:rsidRPr="00C738FC" w:rsidRDefault="00C738FC" w:rsidP="00F927C2">
            <w:pPr>
              <w:jc w:val="center"/>
              <w:rPr>
                <w:b/>
              </w:rPr>
            </w:pPr>
            <w:r w:rsidRPr="00C738FC">
              <w:rPr>
                <w:rFonts w:hint="eastAsia"/>
                <w:b/>
              </w:rPr>
              <w:t>Values</w:t>
            </w:r>
          </w:p>
        </w:tc>
        <w:tc>
          <w:tcPr>
            <w:tcW w:w="3906" w:type="dxa"/>
            <w:shd w:val="clear" w:color="auto" w:fill="D9D9D9" w:themeFill="background1" w:themeFillShade="D9"/>
          </w:tcPr>
          <w:p w:rsidR="00C738FC" w:rsidRPr="00C738FC" w:rsidRDefault="00C738FC" w:rsidP="00F927C2">
            <w:pPr>
              <w:jc w:val="center"/>
              <w:rPr>
                <w:b/>
              </w:rPr>
            </w:pPr>
            <w:r w:rsidRPr="00C738FC">
              <w:rPr>
                <w:b/>
              </w:rPr>
              <w:t>M</w:t>
            </w:r>
            <w:r w:rsidRPr="00C738FC">
              <w:rPr>
                <w:rFonts w:hint="eastAsia"/>
                <w:b/>
              </w:rPr>
              <w:t>ethod</w:t>
            </w:r>
          </w:p>
        </w:tc>
      </w:tr>
      <w:tr w:rsidR="004A33FA" w:rsidTr="004A33FA">
        <w:tc>
          <w:tcPr>
            <w:tcW w:w="1633" w:type="dxa"/>
          </w:tcPr>
          <w:p w:rsidR="00C738FC" w:rsidRDefault="004F6E6D" w:rsidP="00EC1341">
            <w:r>
              <w:t>G</w:t>
            </w:r>
            <w:r w:rsidR="00C738FC">
              <w:rPr>
                <w:rFonts w:hint="eastAsia"/>
              </w:rPr>
              <w:t>ender</w:t>
            </w:r>
          </w:p>
        </w:tc>
        <w:tc>
          <w:tcPr>
            <w:tcW w:w="2757" w:type="dxa"/>
          </w:tcPr>
          <w:p w:rsidR="00C738FC" w:rsidRDefault="00C738FC" w:rsidP="00EC1341">
            <w:r>
              <w:rPr>
                <w:rFonts w:hint="eastAsia"/>
              </w:rPr>
              <w:t>Male/Female/</w:t>
            </w:r>
            <w:r>
              <w:t>Other</w:t>
            </w:r>
          </w:p>
        </w:tc>
        <w:tc>
          <w:tcPr>
            <w:tcW w:w="3906" w:type="dxa"/>
          </w:tcPr>
          <w:p w:rsidR="00831297" w:rsidRDefault="00EF1C69" w:rsidP="004F6E6D">
            <w:r>
              <w:t>C</w:t>
            </w:r>
            <w:r w:rsidR="00831297">
              <w:t>onvert Male/Female to 1/0 respectively</w:t>
            </w:r>
          </w:p>
        </w:tc>
      </w:tr>
      <w:tr w:rsidR="004A33FA" w:rsidTr="004A33FA">
        <w:tc>
          <w:tcPr>
            <w:tcW w:w="1633" w:type="dxa"/>
          </w:tcPr>
          <w:p w:rsidR="004F6E6D" w:rsidRDefault="004F6E6D" w:rsidP="00EC1341">
            <w:proofErr w:type="spellStart"/>
            <w:r>
              <w:t>E</w:t>
            </w:r>
            <w:r>
              <w:rPr>
                <w:rFonts w:hint="eastAsia"/>
              </w:rPr>
              <w:t>ver_</w:t>
            </w:r>
            <w:r>
              <w:t>married</w:t>
            </w:r>
            <w:proofErr w:type="spellEnd"/>
          </w:p>
        </w:tc>
        <w:tc>
          <w:tcPr>
            <w:tcW w:w="2757" w:type="dxa"/>
          </w:tcPr>
          <w:p w:rsidR="004F6E6D" w:rsidRDefault="004F6E6D" w:rsidP="00EC1341">
            <w:r>
              <w:rPr>
                <w:rFonts w:hint="eastAsia"/>
              </w:rPr>
              <w:t>Yes/No</w:t>
            </w:r>
          </w:p>
        </w:tc>
        <w:tc>
          <w:tcPr>
            <w:tcW w:w="3906" w:type="dxa"/>
          </w:tcPr>
          <w:p w:rsidR="004F6E6D" w:rsidRDefault="004F6E6D" w:rsidP="00EC1341">
            <w:r>
              <w:t>C</w:t>
            </w:r>
            <w:r>
              <w:rPr>
                <w:rFonts w:hint="eastAsia"/>
              </w:rPr>
              <w:t xml:space="preserve">onvert </w:t>
            </w:r>
            <w:r>
              <w:t>to 1/0 respectively</w:t>
            </w:r>
          </w:p>
        </w:tc>
      </w:tr>
      <w:tr w:rsidR="004A33FA" w:rsidTr="004A33FA">
        <w:tc>
          <w:tcPr>
            <w:tcW w:w="1633" w:type="dxa"/>
          </w:tcPr>
          <w:p w:rsidR="004A33FA" w:rsidRDefault="004A33FA" w:rsidP="004A33FA">
            <w:proofErr w:type="spellStart"/>
            <w:r w:rsidRPr="00712DAE">
              <w:t>Residence_type</w:t>
            </w:r>
            <w:proofErr w:type="spellEnd"/>
          </w:p>
        </w:tc>
        <w:tc>
          <w:tcPr>
            <w:tcW w:w="2757" w:type="dxa"/>
          </w:tcPr>
          <w:p w:rsidR="004A33FA" w:rsidRPr="00347F9B" w:rsidRDefault="004A33FA" w:rsidP="004A33FA">
            <w:r w:rsidRPr="00712DAE">
              <w:t>Rural</w:t>
            </w:r>
            <w:r>
              <w:t xml:space="preserve">/ </w:t>
            </w:r>
            <w:r w:rsidRPr="00712DAE">
              <w:t>Urban</w:t>
            </w:r>
          </w:p>
        </w:tc>
        <w:tc>
          <w:tcPr>
            <w:tcW w:w="3906" w:type="dxa"/>
          </w:tcPr>
          <w:p w:rsidR="004A33FA" w:rsidRDefault="004A33FA" w:rsidP="004A33FA">
            <w:r>
              <w:t>C</w:t>
            </w:r>
            <w:r>
              <w:rPr>
                <w:rFonts w:hint="eastAsia"/>
              </w:rPr>
              <w:t xml:space="preserve">onvert </w:t>
            </w:r>
            <w:r>
              <w:t>to 1/0 respectively</w:t>
            </w:r>
          </w:p>
        </w:tc>
      </w:tr>
    </w:tbl>
    <w:p w:rsidR="00EC1341" w:rsidRDefault="00EC1341" w:rsidP="00EC1341"/>
    <w:p w:rsidR="004A33FA" w:rsidRDefault="004A33FA" w:rsidP="004A33FA">
      <w:pPr>
        <w:pStyle w:val="a9"/>
        <w:keepNext/>
        <w:spacing w:before="120"/>
      </w:pPr>
      <w:bookmarkStart w:id="0" w:name="_Ref73223018"/>
      <w:r>
        <w:t xml:space="preserve">Table </w:t>
      </w:r>
      <w:fldSimple w:instr=" SEQ Table \* ARABIC ">
        <w:r w:rsidR="00252E62">
          <w:rPr>
            <w:noProof/>
          </w:rPr>
          <w:t>3</w:t>
        </w:r>
      </w:fldSimple>
      <w:r>
        <w:t xml:space="preserve"> nominal categorical variables transformation</w:t>
      </w:r>
      <w:bookmarkEnd w:id="0"/>
    </w:p>
    <w:tbl>
      <w:tblPr>
        <w:tblStyle w:val="a3"/>
        <w:tblW w:w="0" w:type="auto"/>
        <w:tblLook w:val="04A0" w:firstRow="1" w:lastRow="0" w:firstColumn="1" w:lastColumn="0" w:noHBand="0" w:noVBand="1"/>
      </w:tblPr>
      <w:tblGrid>
        <w:gridCol w:w="1633"/>
        <w:gridCol w:w="3342"/>
        <w:gridCol w:w="3321"/>
      </w:tblGrid>
      <w:tr w:rsidR="004A33FA" w:rsidTr="004A33FA">
        <w:trPr>
          <w:tblHeader/>
        </w:trPr>
        <w:tc>
          <w:tcPr>
            <w:tcW w:w="1633" w:type="dxa"/>
            <w:shd w:val="clear" w:color="auto" w:fill="D9D9D9" w:themeFill="background1" w:themeFillShade="D9"/>
          </w:tcPr>
          <w:p w:rsidR="004A33FA" w:rsidRPr="00C738FC" w:rsidRDefault="004A33FA" w:rsidP="00224ED0">
            <w:pPr>
              <w:jc w:val="center"/>
              <w:rPr>
                <w:b/>
              </w:rPr>
            </w:pPr>
            <w:r w:rsidRPr="00C738FC">
              <w:rPr>
                <w:rFonts w:hint="eastAsia"/>
                <w:b/>
              </w:rPr>
              <w:t>Name</w:t>
            </w:r>
          </w:p>
        </w:tc>
        <w:tc>
          <w:tcPr>
            <w:tcW w:w="3342" w:type="dxa"/>
            <w:shd w:val="clear" w:color="auto" w:fill="D9D9D9" w:themeFill="background1" w:themeFillShade="D9"/>
          </w:tcPr>
          <w:p w:rsidR="004A33FA" w:rsidRPr="00C738FC" w:rsidRDefault="004A33FA" w:rsidP="00224ED0">
            <w:pPr>
              <w:jc w:val="center"/>
              <w:rPr>
                <w:b/>
              </w:rPr>
            </w:pPr>
            <w:r w:rsidRPr="00C738FC">
              <w:rPr>
                <w:rFonts w:hint="eastAsia"/>
                <w:b/>
              </w:rPr>
              <w:t>Values</w:t>
            </w:r>
          </w:p>
        </w:tc>
        <w:tc>
          <w:tcPr>
            <w:tcW w:w="3321" w:type="dxa"/>
            <w:shd w:val="clear" w:color="auto" w:fill="D9D9D9" w:themeFill="background1" w:themeFillShade="D9"/>
          </w:tcPr>
          <w:p w:rsidR="004A33FA" w:rsidRPr="00C738FC" w:rsidRDefault="004A33FA" w:rsidP="00224ED0">
            <w:pPr>
              <w:jc w:val="center"/>
              <w:rPr>
                <w:b/>
              </w:rPr>
            </w:pPr>
            <w:r w:rsidRPr="00C738FC">
              <w:rPr>
                <w:b/>
              </w:rPr>
              <w:t>M</w:t>
            </w:r>
            <w:r w:rsidRPr="00C738FC">
              <w:rPr>
                <w:rFonts w:hint="eastAsia"/>
                <w:b/>
              </w:rPr>
              <w:t>ethod</w:t>
            </w:r>
          </w:p>
        </w:tc>
      </w:tr>
      <w:tr w:rsidR="00ED5EE5" w:rsidTr="004A33FA">
        <w:tc>
          <w:tcPr>
            <w:tcW w:w="1633" w:type="dxa"/>
          </w:tcPr>
          <w:p w:rsidR="00ED5EE5" w:rsidRDefault="00ED5EE5" w:rsidP="00ED5EE5">
            <w:proofErr w:type="spellStart"/>
            <w:r>
              <w:t>work_type</w:t>
            </w:r>
            <w:proofErr w:type="spellEnd"/>
          </w:p>
        </w:tc>
        <w:tc>
          <w:tcPr>
            <w:tcW w:w="3342" w:type="dxa"/>
          </w:tcPr>
          <w:p w:rsidR="00ED5EE5" w:rsidRDefault="00ED5EE5" w:rsidP="00ED5EE5">
            <w:r w:rsidRPr="00347F9B">
              <w:t>children/</w:t>
            </w:r>
            <w:proofErr w:type="spellStart"/>
            <w:r w:rsidRPr="00347F9B">
              <w:t>Govt_job</w:t>
            </w:r>
            <w:proofErr w:type="spellEnd"/>
            <w:r w:rsidRPr="00347F9B">
              <w:t>/</w:t>
            </w:r>
          </w:p>
          <w:p w:rsidR="00ED5EE5" w:rsidRDefault="00ED5EE5" w:rsidP="00ED5EE5">
            <w:proofErr w:type="spellStart"/>
            <w:r w:rsidRPr="00347F9B">
              <w:t>Never_worked</w:t>
            </w:r>
            <w:proofErr w:type="spellEnd"/>
            <w:r w:rsidRPr="00347F9B">
              <w:t>/Private/</w:t>
            </w:r>
          </w:p>
          <w:p w:rsidR="00ED5EE5" w:rsidRPr="00347F9B" w:rsidRDefault="00ED5EE5" w:rsidP="00ED5EE5">
            <w:r w:rsidRPr="00347F9B">
              <w:t>Self-employed</w:t>
            </w:r>
          </w:p>
        </w:tc>
        <w:tc>
          <w:tcPr>
            <w:tcW w:w="3321" w:type="dxa"/>
          </w:tcPr>
          <w:p w:rsidR="00ED5EE5" w:rsidRDefault="00ED5EE5" w:rsidP="00ED5EE5">
            <w:r>
              <w:t xml:space="preserve">Convert to 1/2/3/4/5 respectively, and then </w:t>
            </w:r>
            <w:r>
              <w:rPr>
                <w:rFonts w:hint="eastAsia"/>
              </w:rPr>
              <w:t>dummy encod</w:t>
            </w:r>
            <w:r>
              <w:t>e it</w:t>
            </w:r>
          </w:p>
        </w:tc>
      </w:tr>
      <w:tr w:rsidR="00ED5EE5" w:rsidTr="004A33FA">
        <w:tc>
          <w:tcPr>
            <w:tcW w:w="1633" w:type="dxa"/>
          </w:tcPr>
          <w:p w:rsidR="00ED5EE5" w:rsidRPr="00712DAE" w:rsidRDefault="00ED5EE5" w:rsidP="00ED5EE5">
            <w:proofErr w:type="spellStart"/>
            <w:r>
              <w:t>S</w:t>
            </w:r>
            <w:r>
              <w:rPr>
                <w:rFonts w:hint="eastAsia"/>
              </w:rPr>
              <w:t>moking_</w:t>
            </w:r>
            <w:r>
              <w:t>status</w:t>
            </w:r>
            <w:proofErr w:type="spellEnd"/>
          </w:p>
        </w:tc>
        <w:tc>
          <w:tcPr>
            <w:tcW w:w="3342" w:type="dxa"/>
          </w:tcPr>
          <w:p w:rsidR="00ED5EE5" w:rsidRDefault="00ED5EE5" w:rsidP="00ED5EE5">
            <w:r w:rsidRPr="00087BCD">
              <w:t>formerly smoked</w:t>
            </w:r>
            <w:r>
              <w:t>/</w:t>
            </w:r>
            <w:r w:rsidRPr="00087BCD">
              <w:t xml:space="preserve">never </w:t>
            </w:r>
          </w:p>
          <w:p w:rsidR="00ED5EE5" w:rsidRPr="00712DAE" w:rsidRDefault="00ED5EE5" w:rsidP="00ED5EE5">
            <w:r w:rsidRPr="00087BCD">
              <w:t>smoked</w:t>
            </w:r>
            <w:r>
              <w:t>/</w:t>
            </w:r>
            <w:r w:rsidRPr="00087BCD">
              <w:t>smokes</w:t>
            </w:r>
            <w:r>
              <w:t>/</w:t>
            </w:r>
            <w:r w:rsidRPr="00087BCD">
              <w:t>Unknown</w:t>
            </w:r>
          </w:p>
        </w:tc>
        <w:tc>
          <w:tcPr>
            <w:tcW w:w="3321" w:type="dxa"/>
          </w:tcPr>
          <w:p w:rsidR="00ED5EE5" w:rsidRDefault="00ED5EE5" w:rsidP="00ED5EE5">
            <w:r>
              <w:t xml:space="preserve">Convert to 1/2/3/4 respectively, and then </w:t>
            </w:r>
            <w:r>
              <w:rPr>
                <w:rFonts w:hint="eastAsia"/>
              </w:rPr>
              <w:t>dummy encod</w:t>
            </w:r>
            <w:r>
              <w:t>e it</w:t>
            </w:r>
          </w:p>
        </w:tc>
      </w:tr>
      <w:tr w:rsidR="00EF1C69" w:rsidTr="004A33FA">
        <w:tc>
          <w:tcPr>
            <w:tcW w:w="1633" w:type="dxa"/>
          </w:tcPr>
          <w:p w:rsidR="00EF1C69" w:rsidRDefault="00EF1C69" w:rsidP="00EF1C69">
            <w:proofErr w:type="spellStart"/>
            <w:r>
              <w:t>Work_type</w:t>
            </w:r>
            <w:proofErr w:type="spellEnd"/>
          </w:p>
        </w:tc>
        <w:tc>
          <w:tcPr>
            <w:tcW w:w="3342" w:type="dxa"/>
          </w:tcPr>
          <w:p w:rsidR="00EF1C69" w:rsidRDefault="00EF1C69" w:rsidP="00EF1C69">
            <w:r w:rsidRPr="00D25C0E">
              <w:t>children/</w:t>
            </w:r>
            <w:proofErr w:type="spellStart"/>
            <w:r w:rsidRPr="00D25C0E">
              <w:t>Govt_job</w:t>
            </w:r>
            <w:proofErr w:type="spellEnd"/>
            <w:r w:rsidRPr="00D25C0E">
              <w:t>/</w:t>
            </w:r>
            <w:proofErr w:type="spellStart"/>
            <w:r w:rsidRPr="00D25C0E">
              <w:t>Never_worked</w:t>
            </w:r>
            <w:proofErr w:type="spellEnd"/>
            <w:r w:rsidRPr="00D25C0E">
              <w:t>/</w:t>
            </w:r>
          </w:p>
          <w:p w:rsidR="00EF1C69" w:rsidRDefault="00EF1C69" w:rsidP="00EF1C69">
            <w:r w:rsidRPr="00D25C0E">
              <w:t>Private/Self-employed</w:t>
            </w:r>
          </w:p>
        </w:tc>
        <w:tc>
          <w:tcPr>
            <w:tcW w:w="3321" w:type="dxa"/>
          </w:tcPr>
          <w:p w:rsidR="00EF1C69" w:rsidRDefault="00EF1C69" w:rsidP="00EF1C69">
            <w:r>
              <w:t>C</w:t>
            </w:r>
            <w:r>
              <w:rPr>
                <w:rFonts w:hint="eastAsia"/>
              </w:rPr>
              <w:t xml:space="preserve">onvert </w:t>
            </w:r>
            <w:r>
              <w:t>to 1/2/3/4/5 respectively, and then dummy encode it</w:t>
            </w:r>
          </w:p>
        </w:tc>
      </w:tr>
      <w:tr w:rsidR="00EF1C69" w:rsidTr="004A33FA">
        <w:tc>
          <w:tcPr>
            <w:tcW w:w="1633" w:type="dxa"/>
          </w:tcPr>
          <w:p w:rsidR="00EF1C69" w:rsidRDefault="00EF1C69" w:rsidP="00EF1C69">
            <w:proofErr w:type="spellStart"/>
            <w:r>
              <w:t>S</w:t>
            </w:r>
            <w:r>
              <w:rPr>
                <w:rFonts w:hint="eastAsia"/>
              </w:rPr>
              <w:t>moking_</w:t>
            </w:r>
            <w:r>
              <w:t>status</w:t>
            </w:r>
            <w:proofErr w:type="spellEnd"/>
          </w:p>
        </w:tc>
        <w:tc>
          <w:tcPr>
            <w:tcW w:w="3342" w:type="dxa"/>
          </w:tcPr>
          <w:p w:rsidR="00EF1C69" w:rsidRPr="00D25C0E" w:rsidRDefault="00EF1C69" w:rsidP="00EF1C69">
            <w:r w:rsidRPr="00E24E0B">
              <w:t>formerly smoked/never smoked/smokes/Unknown</w:t>
            </w:r>
          </w:p>
        </w:tc>
        <w:tc>
          <w:tcPr>
            <w:tcW w:w="3321" w:type="dxa"/>
          </w:tcPr>
          <w:p w:rsidR="00EF1C69" w:rsidRDefault="00EF1C69" w:rsidP="00EF1C69">
            <w:r>
              <w:t>C</w:t>
            </w:r>
            <w:r>
              <w:rPr>
                <w:rFonts w:hint="eastAsia"/>
              </w:rPr>
              <w:t xml:space="preserve">onvert </w:t>
            </w:r>
            <w:r>
              <w:t>to 1/2/3/4 respectively, and then dummy encode it</w:t>
            </w:r>
          </w:p>
        </w:tc>
      </w:tr>
      <w:tr w:rsidR="00ED5EE5" w:rsidTr="004A33FA">
        <w:tc>
          <w:tcPr>
            <w:tcW w:w="1633" w:type="dxa"/>
          </w:tcPr>
          <w:p w:rsidR="00ED5EE5" w:rsidRDefault="00650058" w:rsidP="00ED5EE5">
            <w:r>
              <w:t>*</w:t>
            </w:r>
            <w:r w:rsidR="00ED5EE5" w:rsidRPr="00E04FEA">
              <w:t>Diabetes</w:t>
            </w:r>
          </w:p>
        </w:tc>
        <w:tc>
          <w:tcPr>
            <w:tcW w:w="3342" w:type="dxa"/>
          </w:tcPr>
          <w:p w:rsidR="00ED5EE5" w:rsidRDefault="00ED5EE5" w:rsidP="00ED5EE5">
            <w:r>
              <w:t>Derived from c</w:t>
            </w:r>
            <w:r>
              <w:rPr>
                <w:rFonts w:hint="eastAsia"/>
              </w:rPr>
              <w:t xml:space="preserve">ontinuous </w:t>
            </w:r>
            <w:r>
              <w:t xml:space="preserve">variable </w:t>
            </w:r>
          </w:p>
          <w:p w:rsidR="00ED5EE5" w:rsidRPr="00087BCD" w:rsidRDefault="00ED5EE5" w:rsidP="00ED5EE5">
            <w:r w:rsidRPr="00E276D3">
              <w:t>avg_glucose_level</w:t>
            </w:r>
            <w:r>
              <w:t xml:space="preserve"> variable</w:t>
            </w:r>
          </w:p>
        </w:tc>
        <w:tc>
          <w:tcPr>
            <w:tcW w:w="3321" w:type="dxa"/>
          </w:tcPr>
          <w:p w:rsidR="00ED5EE5" w:rsidRDefault="00ED5EE5" w:rsidP="00ED5EE5">
            <w:r>
              <w:t>Convert to 1/2/3 respectively based on the below formula:</w:t>
            </w:r>
          </w:p>
          <w:p w:rsidR="00ED5EE5" w:rsidRDefault="00ED5EE5" w:rsidP="00ED5EE5">
            <w:r w:rsidRPr="00EC7186">
              <w:t>1</w:t>
            </w:r>
            <w:r>
              <w:t xml:space="preserve"> -</w:t>
            </w:r>
            <w:r w:rsidRPr="00EC7186">
              <w:t xml:space="preserve"> normal &lt;= 140 </w:t>
            </w:r>
          </w:p>
          <w:p w:rsidR="00ED5EE5" w:rsidRDefault="00ED5EE5" w:rsidP="00ED5EE5">
            <w:r w:rsidRPr="00EC7186">
              <w:t>2</w:t>
            </w:r>
            <w:r>
              <w:t xml:space="preserve"> - </w:t>
            </w:r>
            <w:r w:rsidRPr="00EC7186">
              <w:t>pre</w:t>
            </w:r>
            <w:r>
              <w:t>-</w:t>
            </w:r>
            <w:proofErr w:type="gramStart"/>
            <w:r w:rsidRPr="00EC7186">
              <w:t>diabetes  &lt;</w:t>
            </w:r>
            <w:proofErr w:type="gramEnd"/>
            <w:r w:rsidRPr="00EC7186">
              <w:t>= 199</w:t>
            </w:r>
          </w:p>
          <w:p w:rsidR="00ED5EE5" w:rsidRDefault="00ED5EE5" w:rsidP="00ED5EE5">
            <w:r w:rsidRPr="00EC7186">
              <w:t>3</w:t>
            </w:r>
            <w:r>
              <w:t xml:space="preserve"> - </w:t>
            </w:r>
            <w:r w:rsidRPr="00EC7186">
              <w:t>diabetes &gt;199</w:t>
            </w:r>
            <w:r>
              <w:t xml:space="preserve"> </w:t>
            </w:r>
          </w:p>
          <w:p w:rsidR="00ED5EE5" w:rsidRPr="00E276D3" w:rsidRDefault="00ED5EE5" w:rsidP="00ED5EE5">
            <w:r>
              <w:t xml:space="preserve">, and then </w:t>
            </w:r>
            <w:r>
              <w:rPr>
                <w:rFonts w:hint="eastAsia"/>
              </w:rPr>
              <w:t>dummy encod</w:t>
            </w:r>
            <w:r>
              <w:t>e it</w:t>
            </w:r>
          </w:p>
        </w:tc>
      </w:tr>
      <w:tr w:rsidR="00ED5EE5" w:rsidTr="004A33FA">
        <w:tc>
          <w:tcPr>
            <w:tcW w:w="1633" w:type="dxa"/>
          </w:tcPr>
          <w:p w:rsidR="00ED5EE5" w:rsidRPr="00E04FEA" w:rsidRDefault="00650058" w:rsidP="00ED5EE5">
            <w:r>
              <w:t>*</w:t>
            </w:r>
            <w:proofErr w:type="spellStart"/>
            <w:r w:rsidR="00ED5EE5">
              <w:t>B</w:t>
            </w:r>
            <w:r w:rsidR="00ED5EE5">
              <w:rPr>
                <w:rFonts w:hint="eastAsia"/>
              </w:rPr>
              <w:t>mi_</w:t>
            </w:r>
            <w:r w:rsidR="00ED5EE5">
              <w:t>level</w:t>
            </w:r>
            <w:proofErr w:type="spellEnd"/>
          </w:p>
        </w:tc>
        <w:tc>
          <w:tcPr>
            <w:tcW w:w="3342" w:type="dxa"/>
          </w:tcPr>
          <w:p w:rsidR="00ED5EE5" w:rsidRDefault="00ED5EE5" w:rsidP="00ED5EE5">
            <w:r>
              <w:t>Derived from c</w:t>
            </w:r>
            <w:r>
              <w:rPr>
                <w:rFonts w:hint="eastAsia"/>
              </w:rPr>
              <w:t xml:space="preserve">ontinuous </w:t>
            </w:r>
            <w:r>
              <w:t xml:space="preserve">variable bmi </w:t>
            </w:r>
          </w:p>
        </w:tc>
        <w:tc>
          <w:tcPr>
            <w:tcW w:w="3321" w:type="dxa"/>
          </w:tcPr>
          <w:p w:rsidR="00ED5EE5" w:rsidRDefault="00ED5EE5" w:rsidP="00ED5EE5">
            <w:r>
              <w:t>C</w:t>
            </w:r>
            <w:r>
              <w:rPr>
                <w:rFonts w:hint="eastAsia"/>
              </w:rPr>
              <w:t xml:space="preserve">onvert </w:t>
            </w:r>
            <w:r>
              <w:t>to 1/2/3/4 respectively based on the below formula:</w:t>
            </w:r>
          </w:p>
          <w:p w:rsidR="00ED5EE5" w:rsidRDefault="00ED5EE5" w:rsidP="00ED5EE5">
            <w:r w:rsidRPr="00EC7186">
              <w:t>1</w:t>
            </w:r>
            <w:r>
              <w:t xml:space="preserve"> - </w:t>
            </w:r>
            <w:r w:rsidRPr="00EC7186">
              <w:t>underweight &lt; 18.5</w:t>
            </w:r>
          </w:p>
          <w:p w:rsidR="00ED5EE5" w:rsidRDefault="00ED5EE5" w:rsidP="00ED5EE5">
            <w:r w:rsidRPr="00EC7186">
              <w:t>2</w:t>
            </w:r>
            <w:r>
              <w:t xml:space="preserve"> - </w:t>
            </w:r>
            <w:r w:rsidRPr="00EC7186">
              <w:t>normal &gt;=18.5</w:t>
            </w:r>
          </w:p>
          <w:p w:rsidR="00ED5EE5" w:rsidRDefault="00ED5EE5" w:rsidP="00ED5EE5">
            <w:r w:rsidRPr="00EC7186">
              <w:t>3</w:t>
            </w:r>
            <w:r>
              <w:t xml:space="preserve"> - </w:t>
            </w:r>
            <w:r w:rsidRPr="00EC7186">
              <w:t>overweight &gt;=25</w:t>
            </w:r>
          </w:p>
          <w:p w:rsidR="00ED5EE5" w:rsidRPr="00740E39" w:rsidRDefault="00ED5EE5" w:rsidP="00ED5EE5">
            <w:r w:rsidRPr="00EC7186">
              <w:t>4</w:t>
            </w:r>
            <w:r>
              <w:t xml:space="preserve"> - </w:t>
            </w:r>
            <w:r w:rsidRPr="00EC7186">
              <w:t>obese &gt;= 30</w:t>
            </w:r>
          </w:p>
        </w:tc>
      </w:tr>
    </w:tbl>
    <w:p w:rsidR="004A33FA" w:rsidRDefault="004A33FA" w:rsidP="00EC1341"/>
    <w:p w:rsidR="00C05452" w:rsidRDefault="00C05452" w:rsidP="002E23B8">
      <w:pPr>
        <w:pStyle w:val="4"/>
      </w:pPr>
      <w:r>
        <w:rPr>
          <w:rFonts w:hint="eastAsia"/>
        </w:rPr>
        <w:lastRenderedPageBreak/>
        <w:t>Initial stage</w:t>
      </w:r>
    </w:p>
    <w:p w:rsidR="00C05452" w:rsidRDefault="00C05452" w:rsidP="00C05452">
      <w:r>
        <w:t>S</w:t>
      </w:r>
      <w:r>
        <w:rPr>
          <w:rFonts w:hint="eastAsia"/>
        </w:rPr>
        <w:t xml:space="preserve">elect </w:t>
      </w:r>
      <w:r>
        <w:t>constant terms, no variable terms yet</w:t>
      </w:r>
    </w:p>
    <w:p w:rsidR="00C05452" w:rsidRDefault="00C05452" w:rsidP="00C05452">
      <w:pPr>
        <w:pStyle w:val="4"/>
      </w:pPr>
      <w:r>
        <w:t>Test linear terms</w:t>
      </w:r>
    </w:p>
    <w:p w:rsidR="00C05452" w:rsidRDefault="00C05452" w:rsidP="00C05452">
      <w:r>
        <w:t>I</w:t>
      </w:r>
      <w:r>
        <w:rPr>
          <w:rFonts w:hint="eastAsia"/>
        </w:rPr>
        <w:t xml:space="preserve">f </w:t>
      </w:r>
      <w:r>
        <w:t>it’s necessary, add linear terms.</w:t>
      </w:r>
    </w:p>
    <w:p w:rsidR="00C05452" w:rsidRDefault="00C05452" w:rsidP="00C05452">
      <w:pPr>
        <w:pStyle w:val="4"/>
      </w:pPr>
      <w:r>
        <w:t>Test cross-product terms</w:t>
      </w:r>
    </w:p>
    <w:p w:rsidR="00C05452" w:rsidRDefault="00EB797D" w:rsidP="00C05452">
      <w:r>
        <w:t>I</w:t>
      </w:r>
      <w:r>
        <w:rPr>
          <w:rFonts w:hint="eastAsia"/>
        </w:rPr>
        <w:t xml:space="preserve">f </w:t>
      </w:r>
      <w:r>
        <w:t>necessary, add cross-product terms</w:t>
      </w:r>
    </w:p>
    <w:p w:rsidR="00EB797D" w:rsidRDefault="00EB797D" w:rsidP="00EB797D">
      <w:pPr>
        <w:pStyle w:val="4"/>
      </w:pPr>
      <w:r>
        <w:t>Test univariate 2</w:t>
      </w:r>
      <w:r w:rsidRPr="00EB797D">
        <w:t>nd</w:t>
      </w:r>
      <w:r>
        <w:t>, 3</w:t>
      </w:r>
      <w:r w:rsidRPr="00EB797D">
        <w:t>rd</w:t>
      </w:r>
      <w:r>
        <w:t xml:space="preserve"> 4</w:t>
      </w:r>
      <w:r w:rsidRPr="00EB797D">
        <w:t>th</w:t>
      </w:r>
      <w:r>
        <w:t xml:space="preserve"> order terms</w:t>
      </w:r>
    </w:p>
    <w:p w:rsidR="00EB797D" w:rsidRDefault="00EB797D" w:rsidP="00C05452">
      <w:r>
        <w:t>I</w:t>
      </w:r>
      <w:r>
        <w:rPr>
          <w:rFonts w:hint="eastAsia"/>
        </w:rPr>
        <w:t xml:space="preserve">f </w:t>
      </w:r>
      <w:r>
        <w:t>necessary, higher order terms added</w:t>
      </w:r>
    </w:p>
    <w:p w:rsidR="00EB797D" w:rsidRDefault="00EB797D" w:rsidP="00EB797D">
      <w:pPr>
        <w:pStyle w:val="4"/>
      </w:pPr>
      <w:r>
        <w:rPr>
          <w:rFonts w:hint="eastAsia"/>
        </w:rPr>
        <w:t xml:space="preserve">Test </w:t>
      </w:r>
      <w:r>
        <w:t>sufficient</w:t>
      </w:r>
    </w:p>
    <w:p w:rsidR="00EB797D" w:rsidRPr="00C05452" w:rsidRDefault="00EB797D" w:rsidP="00C05452"/>
    <w:p w:rsidR="00AF6887" w:rsidRDefault="002E23B8" w:rsidP="002E23B8">
      <w:pPr>
        <w:pStyle w:val="4"/>
      </w:pPr>
      <w:r>
        <w:rPr>
          <w:rFonts w:hint="eastAsia"/>
        </w:rPr>
        <w:t xml:space="preserve">How </w:t>
      </w:r>
      <w:r>
        <w:t>it fits with your dataset</w:t>
      </w:r>
    </w:p>
    <w:p w:rsidR="001A3AEE" w:rsidRPr="001A3AEE" w:rsidRDefault="002E23B8" w:rsidP="001A3AEE">
      <w:pPr>
        <w:pStyle w:val="5"/>
      </w:pPr>
      <w:r>
        <w:t xml:space="preserve">Variables of interest </w:t>
      </w:r>
    </w:p>
    <w:p w:rsidR="00B9529C" w:rsidRDefault="00FF7D3D" w:rsidP="001E27C1">
      <w:r>
        <w:t xml:space="preserve">This dataset described the health status of patients, the underlying diseases such as </w:t>
      </w:r>
      <w:r w:rsidR="00614E36" w:rsidRPr="00614E36">
        <w:t>cardiac disease</w:t>
      </w:r>
      <w:r w:rsidR="00614E36">
        <w:t xml:space="preserve">, hypertension, average glucose level, and so forth, are indicated by different variables. </w:t>
      </w:r>
      <w:r w:rsidR="00B9529C">
        <w:t xml:space="preserve">Each of these patient’s data are independent. </w:t>
      </w:r>
    </w:p>
    <w:p w:rsidR="00FF7D3D" w:rsidRDefault="00E0420B" w:rsidP="001E27C1">
      <w:r>
        <w:t xml:space="preserve">It is </w:t>
      </w:r>
      <w:r w:rsidR="002A5D77">
        <w:t>widely known</w:t>
      </w:r>
      <w:r>
        <w:t xml:space="preserve"> that m</w:t>
      </w:r>
      <w:r w:rsidR="00E56539">
        <w:rPr>
          <w:rFonts w:hint="eastAsia"/>
        </w:rPr>
        <w:t xml:space="preserve">any diseases are </w:t>
      </w:r>
      <w:r w:rsidR="00E56539">
        <w:t>age related</w:t>
      </w:r>
      <w:r w:rsidR="00614E36">
        <w:t>,</w:t>
      </w:r>
      <w:r w:rsidR="005D4890">
        <w:t xml:space="preserve"> which means they </w:t>
      </w:r>
      <w:r w:rsidR="00902E81">
        <w:t>will be more common as people get older</w:t>
      </w:r>
      <w:r w:rsidR="005D4890">
        <w:t xml:space="preserve">. </w:t>
      </w:r>
      <w:r w:rsidR="002A5D77">
        <w:t>Some</w:t>
      </w:r>
      <w:r w:rsidR="00737968">
        <w:t xml:space="preserve"> </w:t>
      </w:r>
      <w:r w:rsidR="00DD540E">
        <w:t xml:space="preserve">variables relating </w:t>
      </w:r>
      <w:r w:rsidR="0090003D">
        <w:t>personal information</w:t>
      </w:r>
      <w:r w:rsidR="002A5D77">
        <w:t xml:space="preserve"> represent the patient’s life style which might also implies the patients age, such</w:t>
      </w:r>
      <w:r w:rsidR="002A5D77" w:rsidRPr="002A5D77">
        <w:rPr>
          <w:i/>
        </w:rPr>
        <w:t xml:space="preserve"> </w:t>
      </w:r>
      <w:proofErr w:type="spellStart"/>
      <w:r w:rsidR="002A5D77" w:rsidRPr="002A5D77">
        <w:rPr>
          <w:i/>
        </w:rPr>
        <w:t>ever_married</w:t>
      </w:r>
      <w:proofErr w:type="spellEnd"/>
      <w:r w:rsidR="002A5D77" w:rsidRPr="002A5D77">
        <w:rPr>
          <w:i/>
        </w:rPr>
        <w:t xml:space="preserve">, </w:t>
      </w:r>
      <w:proofErr w:type="spellStart"/>
      <w:r w:rsidR="00737968" w:rsidRPr="002A5D77">
        <w:rPr>
          <w:i/>
        </w:rPr>
        <w:t>work_type</w:t>
      </w:r>
      <w:proofErr w:type="spellEnd"/>
      <w:r w:rsidR="00737968" w:rsidRPr="002A5D77">
        <w:rPr>
          <w:i/>
        </w:rPr>
        <w:t xml:space="preserve">, </w:t>
      </w:r>
      <w:proofErr w:type="spellStart"/>
      <w:r w:rsidR="00040C4D" w:rsidRPr="002A5D77">
        <w:rPr>
          <w:i/>
        </w:rPr>
        <w:t>s</w:t>
      </w:r>
      <w:r w:rsidR="00737968" w:rsidRPr="002A5D77">
        <w:rPr>
          <w:i/>
        </w:rPr>
        <w:t>moking_status</w:t>
      </w:r>
      <w:proofErr w:type="spellEnd"/>
      <w:r w:rsidR="005D4890">
        <w:t>.</w:t>
      </w:r>
      <w:r w:rsidR="002A5D77">
        <w:t xml:space="preserve"> For this reason, they will be considered as independent variables of this model</w:t>
      </w:r>
      <w:r w:rsidR="00DD540E">
        <w:t xml:space="preserve"> as well</w:t>
      </w:r>
      <w:r w:rsidR="002A5D77">
        <w:t>.</w:t>
      </w:r>
      <w:r w:rsidR="00B9529C">
        <w:t xml:space="preserve"> </w:t>
      </w:r>
    </w:p>
    <w:p w:rsidR="001A3AEE" w:rsidRDefault="001A3AEE" w:rsidP="001A3AEE">
      <w:r>
        <w:rPr>
          <w:rFonts w:hint="eastAsia"/>
        </w:rPr>
        <w:t xml:space="preserve">With this background, </w:t>
      </w:r>
      <w:r w:rsidR="00DD540E" w:rsidRPr="00DD540E">
        <w:rPr>
          <w:i/>
        </w:rPr>
        <w:t>age</w:t>
      </w:r>
      <w:r w:rsidR="00DD540E">
        <w:t xml:space="preserve"> </w:t>
      </w:r>
      <w:r w:rsidR="00AC1F01">
        <w:t>is</w:t>
      </w:r>
      <w:r w:rsidR="00DD540E">
        <w:t xml:space="preserve"> selected as the</w:t>
      </w:r>
      <w:r>
        <w:rPr>
          <w:rFonts w:hint="eastAsia"/>
        </w:rPr>
        <w:t xml:space="preserve"> </w:t>
      </w:r>
      <w:r w:rsidR="00DD540E">
        <w:t>dependent variable of the</w:t>
      </w:r>
      <w:r w:rsidR="00AC1F01">
        <w:t xml:space="preserve"> regression</w:t>
      </w:r>
      <w:r w:rsidR="00DD540E">
        <w:t xml:space="preserve"> </w:t>
      </w:r>
      <w:r>
        <w:rPr>
          <w:rFonts w:hint="eastAsia"/>
        </w:rPr>
        <w:t>model</w:t>
      </w:r>
      <w:r w:rsidR="00DD540E">
        <w:t xml:space="preserve">, and the </w:t>
      </w:r>
      <w:r w:rsidR="00AC1F01">
        <w:t xml:space="preserve">independent variables will be determined from the </w:t>
      </w:r>
      <w:r w:rsidR="00DD540E">
        <w:t>other variables</w:t>
      </w:r>
      <w:r>
        <w:t>.</w:t>
      </w:r>
    </w:p>
    <w:p w:rsidR="007519FD" w:rsidRDefault="00AC1F01" w:rsidP="001E27C1">
      <w:r>
        <w:t>Among the candidate independent variables, t</w:t>
      </w:r>
      <w:r w:rsidR="00FF7D3D">
        <w:t xml:space="preserve">he </w:t>
      </w:r>
      <w:proofErr w:type="spellStart"/>
      <w:r w:rsidR="00FF7D3D" w:rsidRPr="00040C4D">
        <w:rPr>
          <w:i/>
        </w:rPr>
        <w:t>residence</w:t>
      </w:r>
      <w:r w:rsidR="00040C4D" w:rsidRPr="00040C4D">
        <w:rPr>
          <w:i/>
        </w:rPr>
        <w:t>_</w:t>
      </w:r>
      <w:r w:rsidR="00FF7D3D" w:rsidRPr="00040C4D">
        <w:rPr>
          <w:i/>
        </w:rPr>
        <w:t>type</w:t>
      </w:r>
      <w:proofErr w:type="spellEnd"/>
      <w:r w:rsidR="002A5D77">
        <w:rPr>
          <w:i/>
        </w:rPr>
        <w:t>, gender</w:t>
      </w:r>
      <w:r w:rsidR="00FF7D3D">
        <w:t xml:space="preserve"> </w:t>
      </w:r>
      <w:r w:rsidR="00737968">
        <w:t xml:space="preserve">of this dataset </w:t>
      </w:r>
      <w:r w:rsidR="00FF7D3D">
        <w:t>does</w:t>
      </w:r>
      <w:r w:rsidR="00040C4D">
        <w:t>n’t</w:t>
      </w:r>
      <w:r w:rsidR="00FF7D3D">
        <w:t xml:space="preserve"> </w:t>
      </w:r>
      <w:r w:rsidR="00040C4D">
        <w:t>seem to be correlated with age based on common sense</w:t>
      </w:r>
      <w:r w:rsidR="003A65B4">
        <w:t>, and also, they are not really related to health status</w:t>
      </w:r>
      <w:r w:rsidR="006B5AAB">
        <w:t xml:space="preserve">. </w:t>
      </w:r>
      <w:r w:rsidR="007519FD">
        <w:t xml:space="preserve">As to smoking status, </w:t>
      </w:r>
      <w:r w:rsidR="00947C80">
        <w:t>1544</w:t>
      </w:r>
      <w:r w:rsidR="007519FD">
        <w:t xml:space="preserve"> rows</w:t>
      </w:r>
      <w:r w:rsidR="00947C80">
        <w:t xml:space="preserve"> of </w:t>
      </w:r>
      <w:proofErr w:type="spellStart"/>
      <w:r w:rsidR="00947C80">
        <w:t>smoking_status</w:t>
      </w:r>
      <w:proofErr w:type="spellEnd"/>
      <w:r w:rsidR="00947C80">
        <w:t xml:space="preserve"> are </w:t>
      </w:r>
      <w:r w:rsidR="00947C80" w:rsidRPr="00947C80">
        <w:rPr>
          <w:i/>
        </w:rPr>
        <w:t>unknown</w:t>
      </w:r>
      <w:r w:rsidR="00947C80">
        <w:rPr>
          <w:i/>
        </w:rPr>
        <w:t xml:space="preserve">, </w:t>
      </w:r>
      <w:r w:rsidR="002A5D77" w:rsidRPr="002A5D77">
        <w:t>which accounts for</w:t>
      </w:r>
      <w:r w:rsidR="00902E81">
        <w:t xml:space="preserve"> a great part of the population with</w:t>
      </w:r>
      <w:r w:rsidR="002A5D77">
        <w:t xml:space="preserve"> over 30%</w:t>
      </w:r>
      <w:r>
        <w:t>. I</w:t>
      </w:r>
      <w:r w:rsidR="00902E81">
        <w:t>t will be treated as a category rather than being ignored</w:t>
      </w:r>
      <w:r w:rsidR="007519FD">
        <w:t>.</w:t>
      </w:r>
      <w:r w:rsidR="00902E81">
        <w:t xml:space="preserve"> </w:t>
      </w:r>
    </w:p>
    <w:p w:rsidR="007B0FB3" w:rsidRDefault="007B0FB3" w:rsidP="001E27C1">
      <w:r>
        <w:lastRenderedPageBreak/>
        <w:t xml:space="preserve">Before constructing the model, </w:t>
      </w:r>
      <w:r w:rsidR="00730E54">
        <w:t xml:space="preserve">some </w:t>
      </w:r>
      <w:r w:rsidR="003A65B4">
        <w:t xml:space="preserve">statistical </w:t>
      </w:r>
      <w:r w:rsidR="00635463">
        <w:t xml:space="preserve">tests and plots </w:t>
      </w:r>
      <w:r w:rsidR="00730E54">
        <w:t xml:space="preserve">will be </w:t>
      </w:r>
      <w:r w:rsidR="00CC0D8F">
        <w:t>applied</w:t>
      </w:r>
      <w:r w:rsidR="00730E54">
        <w:t xml:space="preserve"> to identify the most important independent variables in </w:t>
      </w:r>
      <w:r w:rsidR="00635463">
        <w:t>this</w:t>
      </w:r>
      <w:r w:rsidR="00730E54">
        <w:t xml:space="preserve"> regression model</w:t>
      </w:r>
      <w:r>
        <w:t>.</w:t>
      </w:r>
    </w:p>
    <w:p w:rsidR="003A65B4" w:rsidRPr="002D0A38" w:rsidRDefault="003A65B4" w:rsidP="001E27C1">
      <w:pPr>
        <w:rPr>
          <w:sz w:val="16"/>
          <w:szCs w:val="16"/>
        </w:rPr>
      </w:pPr>
      <w:r w:rsidRPr="002D0A38">
        <w:rPr>
          <w:rFonts w:hint="eastAsia"/>
          <w:sz w:val="16"/>
          <w:szCs w:val="16"/>
        </w:rPr>
        <w:t>例如</w:t>
      </w:r>
      <w:r w:rsidRPr="002D0A38">
        <w:rPr>
          <w:rFonts w:ascii="Arial" w:hAnsi="Arial" w:cs="Arial"/>
          <w:color w:val="767673"/>
          <w:sz w:val="16"/>
          <w:szCs w:val="16"/>
          <w:shd w:val="clear" w:color="auto" w:fill="FFFFFF"/>
        </w:rPr>
        <w:t> Fit the regression model using the standardized independent variables and compare the standardized coefficients. how much does the </w:t>
      </w:r>
      <w:hyperlink r:id="rId10" w:tgtFrame="_blank" w:history="1">
        <w:r w:rsidRPr="002D0A38">
          <w:rPr>
            <w:rStyle w:val="af1"/>
            <w:rFonts w:ascii="Arial" w:hAnsi="Arial" w:cs="Arial"/>
            <w:color w:val="27968B"/>
            <w:sz w:val="16"/>
            <w:szCs w:val="16"/>
            <w:shd w:val="clear" w:color="auto" w:fill="FFFFFF"/>
          </w:rPr>
          <w:t>R-squared</w:t>
        </w:r>
      </w:hyperlink>
      <w:r w:rsidRPr="002D0A38">
        <w:rPr>
          <w:rFonts w:ascii="Arial" w:hAnsi="Arial" w:cs="Arial"/>
          <w:color w:val="767673"/>
          <w:sz w:val="16"/>
          <w:szCs w:val="16"/>
          <w:shd w:val="clear" w:color="auto" w:fill="FFFFFF"/>
        </w:rPr>
        <w:t> increase for each variable when you add it to the model last</w:t>
      </w:r>
      <w:r w:rsidRPr="002D0A38">
        <w:rPr>
          <w:rFonts w:ascii="Arial" w:hAnsi="Arial" w:cs="Arial" w:hint="eastAsia"/>
          <w:color w:val="767673"/>
          <w:sz w:val="16"/>
          <w:szCs w:val="16"/>
          <w:shd w:val="clear" w:color="auto" w:fill="FFFFFF"/>
        </w:rPr>
        <w:t>。</w:t>
      </w:r>
      <w:r w:rsidRPr="002D0A38">
        <w:rPr>
          <w:rFonts w:ascii="Arial" w:hAnsi="Arial" w:cs="Arial"/>
          <w:color w:val="767673"/>
          <w:sz w:val="16"/>
          <w:szCs w:val="16"/>
          <w:shd w:val="clear" w:color="auto" w:fill="FFFFFF"/>
        </w:rPr>
        <w:t>When an independent variable is the last one entered into the model, the associated change in R-squared represents the improvement in the goodness-of-fit</w:t>
      </w:r>
    </w:p>
    <w:p w:rsidR="007B0FB3" w:rsidRDefault="00252E62" w:rsidP="007B0FB3">
      <w:pPr>
        <w:pStyle w:val="5"/>
      </w:pPr>
      <w:r>
        <w:t>Examine the variables of interest for linearity, outliers, and normality</w:t>
      </w:r>
    </w:p>
    <w:tbl>
      <w:tblPr>
        <w:tblStyle w:val="a3"/>
        <w:tblW w:w="8535" w:type="dxa"/>
        <w:tblLook w:val="04A0" w:firstRow="1" w:lastRow="0" w:firstColumn="1" w:lastColumn="0" w:noHBand="0" w:noVBand="1"/>
      </w:tblPr>
      <w:tblGrid>
        <w:gridCol w:w="6116"/>
        <w:gridCol w:w="2419"/>
      </w:tblGrid>
      <w:tr w:rsidR="002D0A38" w:rsidRPr="005B5B97" w:rsidTr="0033407C">
        <w:trPr>
          <w:trHeight w:val="253"/>
        </w:trPr>
        <w:tc>
          <w:tcPr>
            <w:tcW w:w="8535" w:type="dxa"/>
            <w:gridSpan w:val="2"/>
          </w:tcPr>
          <w:p w:rsidR="002D0A38" w:rsidRPr="005B5B97" w:rsidRDefault="002D0A38" w:rsidP="0033407C">
            <w:pPr>
              <w:rPr>
                <w:b/>
              </w:rPr>
            </w:pPr>
            <w:r>
              <w:rPr>
                <w:b/>
              </w:rPr>
              <w:t>Normality of age</w:t>
            </w:r>
          </w:p>
        </w:tc>
      </w:tr>
      <w:tr w:rsidR="002D0A38" w:rsidTr="0033407C">
        <w:trPr>
          <w:trHeight w:val="4225"/>
        </w:trPr>
        <w:tc>
          <w:tcPr>
            <w:tcW w:w="6116" w:type="dxa"/>
          </w:tcPr>
          <w:p w:rsidR="002D0A38" w:rsidRDefault="002D0A38" w:rsidP="0033407C"/>
          <w:p w:rsidR="002D0A38" w:rsidRDefault="002D0A38" w:rsidP="0033407C">
            <w:pPr>
              <w:rPr>
                <w:rFonts w:hint="eastAsia"/>
              </w:rPr>
            </w:pPr>
          </w:p>
        </w:tc>
        <w:tc>
          <w:tcPr>
            <w:tcW w:w="2419" w:type="dxa"/>
          </w:tcPr>
          <w:p w:rsidR="002D0A38" w:rsidRDefault="002D0A38" w:rsidP="0033407C"/>
        </w:tc>
      </w:tr>
    </w:tbl>
    <w:p w:rsidR="002D0A38" w:rsidRPr="002D0A38" w:rsidRDefault="002D0A38" w:rsidP="002D0A38">
      <w:pPr>
        <w:rPr>
          <w:rFonts w:hint="eastAsia"/>
        </w:rPr>
      </w:pPr>
    </w:p>
    <w:p w:rsidR="00252E62" w:rsidRDefault="00252E62" w:rsidP="00252E62">
      <w:pPr>
        <w:pStyle w:val="a9"/>
        <w:keepNext/>
        <w:spacing w:before="120"/>
      </w:pPr>
      <w:r>
        <w:t xml:space="preserve">Table </w:t>
      </w:r>
      <w:fldSimple w:instr=" SEQ Table \* ARABIC ">
        <w:r>
          <w:rPr>
            <w:noProof/>
          </w:rPr>
          <w:t>5</w:t>
        </w:r>
      </w:fldSimple>
      <w:r>
        <w:t xml:space="preserve"> check correlation of continuous variables</w:t>
      </w:r>
    </w:p>
    <w:tbl>
      <w:tblPr>
        <w:tblStyle w:val="a3"/>
        <w:tblW w:w="8535" w:type="dxa"/>
        <w:tblLook w:val="04A0" w:firstRow="1" w:lastRow="0" w:firstColumn="1" w:lastColumn="0" w:noHBand="0" w:noVBand="1"/>
      </w:tblPr>
      <w:tblGrid>
        <w:gridCol w:w="6116"/>
        <w:gridCol w:w="2419"/>
      </w:tblGrid>
      <w:tr w:rsidR="00B44FC4" w:rsidRPr="005B5B97" w:rsidTr="0033407C">
        <w:trPr>
          <w:trHeight w:val="253"/>
        </w:trPr>
        <w:tc>
          <w:tcPr>
            <w:tcW w:w="8535" w:type="dxa"/>
            <w:gridSpan w:val="2"/>
          </w:tcPr>
          <w:p w:rsidR="00B44FC4" w:rsidRPr="005B5B97" w:rsidRDefault="00B44FC4" w:rsidP="00B44FC4">
            <w:pPr>
              <w:rPr>
                <w:b/>
              </w:rPr>
            </w:pPr>
            <w:r>
              <w:rPr>
                <w:b/>
              </w:rPr>
              <w:t xml:space="preserve">Correlation </w:t>
            </w:r>
            <w:r>
              <w:rPr>
                <w:b/>
              </w:rPr>
              <w:t>co-efficiency  for continuous variables</w:t>
            </w:r>
          </w:p>
        </w:tc>
      </w:tr>
      <w:tr w:rsidR="009D4A67" w:rsidTr="0033407C">
        <w:trPr>
          <w:trHeight w:val="4225"/>
        </w:trPr>
        <w:tc>
          <w:tcPr>
            <w:tcW w:w="6116" w:type="dxa"/>
          </w:tcPr>
          <w:p w:rsidR="00B44FC4" w:rsidRDefault="00B44FC4" w:rsidP="0033407C"/>
          <w:p w:rsidR="009D4A67" w:rsidRDefault="009D4A67" w:rsidP="0033407C">
            <w:pPr>
              <w:rPr>
                <w:rFonts w:hint="eastAsia"/>
              </w:rPr>
            </w:pPr>
            <w:r>
              <w:rPr>
                <w:noProof/>
                <w:lang w:val="en-US"/>
              </w:rPr>
              <w:drawing>
                <wp:inline distT="0" distB="0" distL="0" distR="0" wp14:anchorId="3BCAD743" wp14:editId="077882E5">
                  <wp:extent cx="3715473" cy="2335031"/>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149" cy="2348025"/>
                          </a:xfrm>
                          <a:prstGeom prst="rect">
                            <a:avLst/>
                          </a:prstGeom>
                        </pic:spPr>
                      </pic:pic>
                    </a:graphicData>
                  </a:graphic>
                </wp:inline>
              </w:drawing>
            </w:r>
          </w:p>
        </w:tc>
        <w:tc>
          <w:tcPr>
            <w:tcW w:w="2419" w:type="dxa"/>
          </w:tcPr>
          <w:p w:rsidR="00B44FC4" w:rsidRDefault="001B7789" w:rsidP="00B44FC4">
            <w:r w:rsidRPr="001B7789">
              <w:t>Pearson</w:t>
            </w:r>
            <w:r>
              <w:t xml:space="preserve"> method is applied in this scatterplot to indicate the correlation between continuous variables. </w:t>
            </w:r>
            <w:r w:rsidR="00B44FC4">
              <w:t xml:space="preserve">As the </w:t>
            </w:r>
            <w:r>
              <w:t>graph</w:t>
            </w:r>
            <w:r w:rsidR="00252E62">
              <w:t xml:space="preserve"> </w:t>
            </w:r>
            <w:r w:rsidR="00B44FC4">
              <w:t>shows,</w:t>
            </w:r>
            <w:r w:rsidR="00B44FC4">
              <w:t xml:space="preserve"> bmi and avg_glucose_level has low correlation (0.18 only).</w:t>
            </w:r>
          </w:p>
          <w:p w:rsidR="00B44FC4" w:rsidRDefault="00B44FC4" w:rsidP="00B44FC4">
            <w:r>
              <w:t>Avg_glucose_</w:t>
            </w:r>
            <w:proofErr w:type="gramStart"/>
            <w:r>
              <w:t>level  and</w:t>
            </w:r>
            <w:proofErr w:type="gramEnd"/>
            <w:r>
              <w:t xml:space="preserve"> </w:t>
            </w:r>
            <w:proofErr w:type="spellStart"/>
            <w:r>
              <w:t>ags</w:t>
            </w:r>
            <w:proofErr w:type="spellEnd"/>
            <w:r>
              <w:t xml:space="preserve"> is 0.24, which is commonly regarded to indicate the absence of correlation</w:t>
            </w:r>
          </w:p>
          <w:p w:rsidR="00B44FC4" w:rsidRDefault="009D4A67" w:rsidP="009D4A67">
            <w:r>
              <w:t>Bmi and age has a positive association but it’s very weak with only 0.33.</w:t>
            </w:r>
            <w:r w:rsidR="00B44FC4">
              <w:t xml:space="preserve"> </w:t>
            </w:r>
            <w:r w:rsidR="00B44FC4">
              <w:t xml:space="preserve"> </w:t>
            </w:r>
          </w:p>
        </w:tc>
      </w:tr>
    </w:tbl>
    <w:p w:rsidR="00106234" w:rsidRDefault="00106234" w:rsidP="00B44FC4"/>
    <w:p w:rsidR="00106234" w:rsidRDefault="00106234" w:rsidP="00106234"/>
    <w:p w:rsidR="00106234" w:rsidRDefault="00106234" w:rsidP="00106234">
      <w:pPr>
        <w:pStyle w:val="a9"/>
        <w:keepNext/>
        <w:spacing w:before="120"/>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correlation of </w:t>
      </w:r>
      <w:r w:rsidR="002D0A38">
        <w:t xml:space="preserve">dichotomous </w:t>
      </w:r>
      <w:r>
        <w:t>variables</w:t>
      </w:r>
    </w:p>
    <w:tbl>
      <w:tblPr>
        <w:tblStyle w:val="a3"/>
        <w:tblW w:w="8535" w:type="dxa"/>
        <w:tblLayout w:type="fixed"/>
        <w:tblLook w:val="04A0" w:firstRow="1" w:lastRow="0" w:firstColumn="1" w:lastColumn="0" w:noHBand="0" w:noVBand="1"/>
      </w:tblPr>
      <w:tblGrid>
        <w:gridCol w:w="5098"/>
        <w:gridCol w:w="3437"/>
      </w:tblGrid>
      <w:tr w:rsidR="00106234" w:rsidRPr="005B5B97" w:rsidTr="00D91051">
        <w:trPr>
          <w:trHeight w:val="253"/>
        </w:trPr>
        <w:tc>
          <w:tcPr>
            <w:tcW w:w="8535" w:type="dxa"/>
            <w:gridSpan w:val="2"/>
          </w:tcPr>
          <w:p w:rsidR="00106234" w:rsidRPr="005B5B97" w:rsidRDefault="00106234" w:rsidP="0033407C">
            <w:pPr>
              <w:ind w:firstLine="442"/>
              <w:rPr>
                <w:b/>
              </w:rPr>
            </w:pPr>
            <w:r>
              <w:rPr>
                <w:b/>
              </w:rPr>
              <w:t>Correlation matrix</w:t>
            </w:r>
          </w:p>
        </w:tc>
      </w:tr>
      <w:tr w:rsidR="000C3B2E" w:rsidTr="00D91051">
        <w:trPr>
          <w:trHeight w:val="4225"/>
        </w:trPr>
        <w:tc>
          <w:tcPr>
            <w:tcW w:w="5098" w:type="dxa"/>
          </w:tcPr>
          <w:p w:rsidR="00106234" w:rsidRDefault="000C3B2E" w:rsidP="000C3B2E">
            <w:pPr>
              <w:jc w:val="both"/>
            </w:pPr>
            <w:r>
              <w:rPr>
                <w:noProof/>
                <w:lang w:val="en-US"/>
              </w:rPr>
              <w:drawing>
                <wp:inline distT="0" distB="0" distL="0" distR="0" wp14:anchorId="2B7962FA" wp14:editId="33B4F9D3">
                  <wp:extent cx="3211199" cy="3402957"/>
                  <wp:effectExtent l="0" t="0" r="825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954" cy="3414354"/>
                          </a:xfrm>
                          <a:prstGeom prst="rect">
                            <a:avLst/>
                          </a:prstGeom>
                        </pic:spPr>
                      </pic:pic>
                    </a:graphicData>
                  </a:graphic>
                </wp:inline>
              </w:drawing>
            </w:r>
          </w:p>
          <w:p w:rsidR="00D91051" w:rsidRDefault="00D91051" w:rsidP="000C3B2E">
            <w:pPr>
              <w:jc w:val="both"/>
              <w:rPr>
                <w:rFonts w:hint="eastAsia"/>
              </w:rPr>
            </w:pPr>
            <w:r>
              <w:rPr>
                <w:noProof/>
                <w:lang w:val="en-US"/>
              </w:rPr>
              <w:drawing>
                <wp:inline distT="0" distB="0" distL="0" distR="0" wp14:anchorId="2A4A7946" wp14:editId="4AA6E8AE">
                  <wp:extent cx="3102015" cy="490220"/>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8139" cy="497509"/>
                          </a:xfrm>
                          <a:prstGeom prst="rect">
                            <a:avLst/>
                          </a:prstGeom>
                        </pic:spPr>
                      </pic:pic>
                    </a:graphicData>
                  </a:graphic>
                </wp:inline>
              </w:drawing>
            </w:r>
          </w:p>
        </w:tc>
        <w:tc>
          <w:tcPr>
            <w:tcW w:w="3437" w:type="dxa"/>
          </w:tcPr>
          <w:p w:rsidR="000C3B2E" w:rsidRDefault="00106234" w:rsidP="000C3B2E">
            <w:r>
              <w:t xml:space="preserve">As the </w:t>
            </w:r>
            <w:r>
              <w:rPr>
                <w:rFonts w:hint="eastAsia"/>
              </w:rPr>
              <w:t xml:space="preserve">correlation </w:t>
            </w:r>
            <w:r>
              <w:t xml:space="preserve">matrix shows, most of the variables have a correlation with </w:t>
            </w:r>
            <w:r w:rsidRPr="00A22515">
              <w:rPr>
                <w:i/>
              </w:rPr>
              <w:t>age</w:t>
            </w:r>
            <w:r w:rsidR="003554F8">
              <w:rPr>
                <w:i/>
              </w:rPr>
              <w:t>,</w:t>
            </w:r>
            <w:r w:rsidR="000C3B2E">
              <w:rPr>
                <w:i/>
              </w:rPr>
              <w:t xml:space="preserve"> </w:t>
            </w:r>
            <w:r w:rsidR="000C3B2E" w:rsidRPr="003554F8">
              <w:t xml:space="preserve">but the colour </w:t>
            </w:r>
            <w:r w:rsidR="003554F8" w:rsidRPr="003554F8">
              <w:t>indicates that</w:t>
            </w:r>
            <w:r>
              <w:t xml:space="preserve"> </w:t>
            </w:r>
            <w:r w:rsidR="000C3B2E">
              <w:t>the correlation co-efficient is quite weak (0.4 or lower).</w:t>
            </w:r>
          </w:p>
          <w:p w:rsidR="000C3B2E" w:rsidRDefault="000C3B2E" w:rsidP="000C3B2E">
            <w:r>
              <w:rPr>
                <w:i/>
              </w:rPr>
              <w:t>G</w:t>
            </w:r>
            <w:r w:rsidR="00106234" w:rsidRPr="00A22515">
              <w:rPr>
                <w:i/>
              </w:rPr>
              <w:t>ender</w:t>
            </w:r>
            <w:r w:rsidR="00106234">
              <w:t xml:space="preserve"> and </w:t>
            </w:r>
            <w:r w:rsidR="00106234" w:rsidRPr="00A22515">
              <w:rPr>
                <w:i/>
              </w:rPr>
              <w:t>residence type</w:t>
            </w:r>
            <w:r w:rsidR="00106234">
              <w:t>, which is exactly matched the assumptions</w:t>
            </w:r>
            <w:r>
              <w:t xml:space="preserve"> based on common sense</w:t>
            </w:r>
            <w:r w:rsidR="00106234">
              <w:t xml:space="preserve"> in previous section.</w:t>
            </w:r>
          </w:p>
          <w:p w:rsidR="00106234" w:rsidRDefault="000C3B2E" w:rsidP="003554F8">
            <w:proofErr w:type="spellStart"/>
            <w:r w:rsidRPr="003050AD">
              <w:rPr>
                <w:i/>
              </w:rPr>
              <w:t>Ever_</w:t>
            </w:r>
            <w:proofErr w:type="gramStart"/>
            <w:r w:rsidRPr="003050AD">
              <w:rPr>
                <w:i/>
              </w:rPr>
              <w:t>married</w:t>
            </w:r>
            <w:proofErr w:type="spellEnd"/>
            <w:r>
              <w:t xml:space="preserve"> </w:t>
            </w:r>
            <w:r w:rsidR="00106234">
              <w:t xml:space="preserve"> </w:t>
            </w:r>
            <w:r>
              <w:t>has</w:t>
            </w:r>
            <w:proofErr w:type="gramEnd"/>
            <w:r>
              <w:t xml:space="preserve"> the highest correlation with age but it’s under 0.7 which </w:t>
            </w:r>
            <w:r w:rsidR="003554F8">
              <w:t>belongs to moderate correlation</w:t>
            </w:r>
            <w:r>
              <w:t>.</w:t>
            </w:r>
          </w:p>
          <w:p w:rsidR="00272CB7" w:rsidRDefault="00D91051" w:rsidP="00272CB7">
            <w:r>
              <w:t xml:space="preserve">As described in </w:t>
            </w:r>
            <w:r w:rsidRPr="00BA7A21">
              <w:rPr>
                <w:b/>
              </w:rPr>
              <w:fldChar w:fldCharType="begin"/>
            </w:r>
            <w:r w:rsidRPr="00BA7A21">
              <w:rPr>
                <w:b/>
              </w:rPr>
              <w:instrText xml:space="preserve"> REF _Ref73223018 \h </w:instrText>
            </w:r>
            <w:r w:rsidRPr="00BA7A21">
              <w:rPr>
                <w:b/>
              </w:rPr>
            </w:r>
            <w:r w:rsidR="00BA7A21" w:rsidRPr="00BA7A21">
              <w:rPr>
                <w:b/>
              </w:rPr>
              <w:instrText xml:space="preserve"> \* MERGEFORMAT </w:instrText>
            </w:r>
            <w:r w:rsidRPr="00BA7A21">
              <w:rPr>
                <w:b/>
              </w:rPr>
              <w:fldChar w:fldCharType="separate"/>
            </w:r>
            <w:r w:rsidR="00BA7A21" w:rsidRPr="00BA7A21">
              <w:rPr>
                <w:b/>
              </w:rPr>
              <w:t xml:space="preserve">Table </w:t>
            </w:r>
            <w:r w:rsidR="00BA7A21" w:rsidRPr="00BA7A21">
              <w:rPr>
                <w:b/>
                <w:noProof/>
              </w:rPr>
              <w:t>3</w:t>
            </w:r>
            <w:r w:rsidR="00BA7A21" w:rsidRPr="00BA7A21">
              <w:rPr>
                <w:b/>
              </w:rPr>
              <w:t xml:space="preserve"> nominal categorical variables transformation</w:t>
            </w:r>
            <w:r w:rsidRPr="00BA7A21">
              <w:rPr>
                <w:b/>
              </w:rPr>
              <w:fldChar w:fldCharType="end"/>
            </w:r>
            <w:r w:rsidR="00BA7A21">
              <w:t xml:space="preserve"> </w:t>
            </w:r>
            <w:r w:rsidR="00BA7A21" w:rsidRPr="003050AD">
              <w:rPr>
                <w:i/>
              </w:rPr>
              <w:t>w</w:t>
            </w:r>
            <w:r w:rsidRPr="003050AD">
              <w:rPr>
                <w:i/>
              </w:rPr>
              <w:t>ork_type_1</w:t>
            </w:r>
            <w:r>
              <w:t xml:space="preserve"> represents children</w:t>
            </w:r>
            <w:r w:rsidR="00BA7A21">
              <w:t>, so that it shows a correlation with age as well</w:t>
            </w:r>
            <w:r w:rsidR="00272CB7">
              <w:t xml:space="preserve">, this is also the reason why it shows a positive correlation with </w:t>
            </w:r>
            <w:proofErr w:type="spellStart"/>
            <w:r w:rsidR="00272CB7" w:rsidRPr="00272CB7">
              <w:rPr>
                <w:i/>
              </w:rPr>
              <w:t>ever_married</w:t>
            </w:r>
            <w:proofErr w:type="spellEnd"/>
            <w:r w:rsidR="00BA7A21">
              <w:t>.</w:t>
            </w:r>
          </w:p>
        </w:tc>
      </w:tr>
      <w:tr w:rsidR="00272CB7" w:rsidTr="00096148">
        <w:trPr>
          <w:trHeight w:val="371"/>
        </w:trPr>
        <w:tc>
          <w:tcPr>
            <w:tcW w:w="8535" w:type="dxa"/>
            <w:gridSpan w:val="2"/>
          </w:tcPr>
          <w:p w:rsidR="00272CB7" w:rsidRDefault="00272CB7" w:rsidP="00272CB7">
            <w:r>
              <w:t>C</w:t>
            </w:r>
            <w:r>
              <w:rPr>
                <w:rFonts w:hint="eastAsia"/>
              </w:rPr>
              <w:t xml:space="preserve">onclusion </w:t>
            </w:r>
            <w:r>
              <w:t xml:space="preserve">- </w:t>
            </w:r>
            <w:r>
              <w:t>None of these dependent variables show strong correlation with each other</w:t>
            </w:r>
            <w:r>
              <w:t xml:space="preserve"> so that the data met the assumption </w:t>
            </w:r>
            <w:r>
              <w:t xml:space="preserve">that </w:t>
            </w:r>
            <w:r>
              <w:t xml:space="preserve">independent variables should not show </w:t>
            </w:r>
            <w:proofErr w:type="spellStart"/>
            <w:r>
              <w:t>multicolinearity</w:t>
            </w:r>
            <w:proofErr w:type="spellEnd"/>
            <w:r>
              <w:t>.</w:t>
            </w:r>
          </w:p>
        </w:tc>
      </w:tr>
    </w:tbl>
    <w:p w:rsidR="00106234" w:rsidRPr="00116B56" w:rsidRDefault="00106234" w:rsidP="00106234">
      <w:pPr>
        <w:rPr>
          <w:rFonts w:hint="eastAsia"/>
        </w:rPr>
      </w:pPr>
    </w:p>
    <w:p w:rsidR="00B9529C" w:rsidRPr="00106234" w:rsidRDefault="00B9529C" w:rsidP="00B44FC4">
      <w:pPr>
        <w:rPr>
          <w:rFonts w:hint="eastAsia"/>
        </w:rPr>
      </w:pPr>
    </w:p>
    <w:p w:rsidR="00033D57" w:rsidRDefault="00E976D8" w:rsidP="00E976D8">
      <w:pPr>
        <w:pStyle w:val="4"/>
      </w:pPr>
      <w:r>
        <w:t xml:space="preserve">Decision </w:t>
      </w:r>
    </w:p>
    <w:p w:rsidR="00E976D8" w:rsidRDefault="00635463" w:rsidP="00E976D8">
      <w:pPr>
        <w:pStyle w:val="a4"/>
        <w:numPr>
          <w:ilvl w:val="0"/>
          <w:numId w:val="10"/>
        </w:numPr>
        <w:ind w:firstLineChars="0"/>
      </w:pPr>
      <w:r>
        <w:t>Ignore</w:t>
      </w:r>
      <w:r w:rsidR="00E976D8">
        <w:t xml:space="preserve"> </w:t>
      </w:r>
      <w:proofErr w:type="spellStart"/>
      <w:r w:rsidR="00E976D8" w:rsidRPr="00B407BF">
        <w:rPr>
          <w:i/>
        </w:rPr>
        <w:t>residence_type</w:t>
      </w:r>
      <w:proofErr w:type="spellEnd"/>
      <w:r w:rsidR="00E976D8">
        <w:t xml:space="preserve">, </w:t>
      </w:r>
      <w:r w:rsidR="00E976D8" w:rsidRPr="00B407BF">
        <w:rPr>
          <w:i/>
        </w:rPr>
        <w:t>gender</w:t>
      </w:r>
      <w:r w:rsidR="00B407BF">
        <w:t xml:space="preserve"> variable because the correlation co-efficiency with age is only -0,03 and 0.</w:t>
      </w:r>
      <w:r w:rsidR="00E976D8">
        <w:t xml:space="preserve"> </w:t>
      </w:r>
    </w:p>
    <w:p w:rsidR="00E976D8" w:rsidRDefault="003E239B" w:rsidP="00E976D8">
      <w:pPr>
        <w:pStyle w:val="a4"/>
        <w:numPr>
          <w:ilvl w:val="0"/>
          <w:numId w:val="10"/>
        </w:numPr>
        <w:spacing w:after="0" w:line="240" w:lineRule="auto"/>
        <w:ind w:firstLineChars="0"/>
      </w:pPr>
      <w:r>
        <w:t xml:space="preserve">Keep </w:t>
      </w:r>
      <w:r w:rsidRPr="000E7FC2">
        <w:rPr>
          <w:i/>
        </w:rPr>
        <w:t>bmi</w:t>
      </w:r>
      <w:r>
        <w:t xml:space="preserve"> and </w:t>
      </w:r>
      <w:r w:rsidRPr="000E7FC2">
        <w:rPr>
          <w:i/>
        </w:rPr>
        <w:t xml:space="preserve">avg_glucose_level </w:t>
      </w:r>
      <w:r>
        <w:t xml:space="preserve">as predictors at the initial stage. </w:t>
      </w:r>
      <w:r w:rsidR="00E976D8">
        <w:t xml:space="preserve">As continuous variables, </w:t>
      </w:r>
      <w:r>
        <w:t xml:space="preserve">they </w:t>
      </w:r>
      <w:r w:rsidR="00E976D8">
        <w:t>represent more information than dichotomous, and  replacing it just because of less correlation than dichotomous variable might bring some disadvantages</w:t>
      </w:r>
      <w:r w:rsidR="00E976D8">
        <w:rPr>
          <w:rStyle w:val="ac"/>
        </w:rPr>
        <w:footnoteReference w:id="1"/>
      </w:r>
      <w:r w:rsidR="00E976D8">
        <w:t xml:space="preserve">. </w:t>
      </w:r>
    </w:p>
    <w:p w:rsidR="005325C7" w:rsidRDefault="000E7FC2" w:rsidP="00E976D8">
      <w:pPr>
        <w:pStyle w:val="a4"/>
        <w:numPr>
          <w:ilvl w:val="0"/>
          <w:numId w:val="10"/>
        </w:numPr>
        <w:spacing w:after="0" w:line="240" w:lineRule="auto"/>
        <w:ind w:firstLineChars="0"/>
      </w:pPr>
      <w:r>
        <w:t xml:space="preserve">Keep </w:t>
      </w:r>
      <w:r w:rsidRPr="005325C7">
        <w:rPr>
          <w:i/>
        </w:rPr>
        <w:t>avg_glucose_level</w:t>
      </w:r>
      <w:r>
        <w:t xml:space="preserve"> as predictor, but it need to be evaluated </w:t>
      </w:r>
      <w:r w:rsidR="00127E46">
        <w:t xml:space="preserve">carefully </w:t>
      </w:r>
      <w:r>
        <w:t xml:space="preserve">because </w:t>
      </w:r>
      <w:r w:rsidR="00635463">
        <w:t xml:space="preserve">of </w:t>
      </w:r>
      <w:r>
        <w:t xml:space="preserve">the </w:t>
      </w:r>
      <w:r w:rsidR="00635463">
        <w:t xml:space="preserve">low </w:t>
      </w:r>
      <w:r>
        <w:t xml:space="preserve">correlation </w:t>
      </w:r>
      <w:r w:rsidR="00635463">
        <w:t xml:space="preserve">co-efficiency </w:t>
      </w:r>
      <w:r>
        <w:t>with age.</w:t>
      </w:r>
    </w:p>
    <w:p w:rsidR="000E7FC2" w:rsidRDefault="005325C7" w:rsidP="005325C7">
      <w:pPr>
        <w:pStyle w:val="a4"/>
        <w:numPr>
          <w:ilvl w:val="0"/>
          <w:numId w:val="10"/>
        </w:numPr>
        <w:spacing w:after="0" w:line="240" w:lineRule="auto"/>
        <w:ind w:firstLineChars="0"/>
      </w:pPr>
      <w:r>
        <w:rPr>
          <w:i/>
        </w:rPr>
        <w:t>D</w:t>
      </w:r>
      <w:r w:rsidRPr="001C7DF7">
        <w:rPr>
          <w:i/>
        </w:rPr>
        <w:t>iabetes</w:t>
      </w:r>
      <w:r>
        <w:rPr>
          <w:i/>
        </w:rPr>
        <w:t xml:space="preserve"> will be as a substitute predictor of avg_glucose_level.</w:t>
      </w:r>
    </w:p>
    <w:p w:rsidR="00E976D8" w:rsidRDefault="00E976D8" w:rsidP="00E976D8">
      <w:pPr>
        <w:pStyle w:val="a4"/>
        <w:numPr>
          <w:ilvl w:val="0"/>
          <w:numId w:val="10"/>
        </w:numPr>
        <w:ind w:firstLineChars="0"/>
      </w:pPr>
      <w:r>
        <w:rPr>
          <w:i/>
        </w:rPr>
        <w:t>Although o</w:t>
      </w:r>
      <w:r w:rsidRPr="00542418">
        <w:rPr>
          <w:i/>
        </w:rPr>
        <w:t>verweight</w:t>
      </w:r>
      <w:r>
        <w:t xml:space="preserve"> or </w:t>
      </w:r>
      <w:proofErr w:type="spellStart"/>
      <w:r w:rsidRPr="00542418">
        <w:rPr>
          <w:i/>
        </w:rPr>
        <w:t>bmi_level</w:t>
      </w:r>
      <w:proofErr w:type="spellEnd"/>
      <w:r w:rsidR="005325C7">
        <w:rPr>
          <w:i/>
        </w:rPr>
        <w:t xml:space="preserve"> </w:t>
      </w:r>
      <w:r>
        <w:t xml:space="preserve">has relatively high correlation with </w:t>
      </w:r>
      <w:r w:rsidR="003E239B" w:rsidRPr="00517C31">
        <w:rPr>
          <w:i/>
        </w:rPr>
        <w:t>age</w:t>
      </w:r>
      <w:r w:rsidR="003E239B">
        <w:rPr>
          <w:i/>
        </w:rPr>
        <w:t>,</w:t>
      </w:r>
      <w:r w:rsidR="003E239B">
        <w:t xml:space="preserve"> they</w:t>
      </w:r>
      <w:r>
        <w:t xml:space="preserve"> will be candidate variables and evaluated later. </w:t>
      </w:r>
    </w:p>
    <w:p w:rsidR="00E976D8" w:rsidRDefault="00E976D8" w:rsidP="00E976D8">
      <w:pPr>
        <w:pStyle w:val="a4"/>
        <w:numPr>
          <w:ilvl w:val="0"/>
          <w:numId w:val="10"/>
        </w:numPr>
        <w:ind w:firstLineChars="0"/>
      </w:pPr>
      <w:proofErr w:type="spellStart"/>
      <w:r w:rsidRPr="004D06C2">
        <w:rPr>
          <w:i/>
        </w:rPr>
        <w:lastRenderedPageBreak/>
        <w:t>Work_type</w:t>
      </w:r>
      <w:proofErr w:type="spellEnd"/>
      <w:r>
        <w:t xml:space="preserve"> and </w:t>
      </w:r>
      <w:proofErr w:type="spellStart"/>
      <w:r w:rsidRPr="004D06C2">
        <w:rPr>
          <w:i/>
        </w:rPr>
        <w:t>smoking_status</w:t>
      </w:r>
      <w:proofErr w:type="spellEnd"/>
      <w:r>
        <w:t>, as nominal variables, will be replaced by the relevant dummy variables.</w:t>
      </w:r>
    </w:p>
    <w:p w:rsidR="00033D57" w:rsidRDefault="00E976D8" w:rsidP="003E239B">
      <w:pPr>
        <w:pStyle w:val="a4"/>
        <w:numPr>
          <w:ilvl w:val="0"/>
          <w:numId w:val="10"/>
        </w:numPr>
        <w:ind w:firstLineChars="0"/>
      </w:pPr>
      <w:r w:rsidRPr="00167F3B">
        <w:t>The other variables including</w:t>
      </w:r>
      <w:r w:rsidRPr="003E239B">
        <w:rPr>
          <w:i/>
        </w:rPr>
        <w:t xml:space="preserve"> hypertension, </w:t>
      </w:r>
      <w:proofErr w:type="spellStart"/>
      <w:r w:rsidRPr="003E239B">
        <w:rPr>
          <w:i/>
        </w:rPr>
        <w:t>heart_disease</w:t>
      </w:r>
      <w:proofErr w:type="spellEnd"/>
      <w:r w:rsidRPr="003E239B">
        <w:rPr>
          <w:i/>
        </w:rPr>
        <w:t xml:space="preserve">, stroke </w:t>
      </w:r>
      <w:r w:rsidRPr="00167F3B">
        <w:t>will be included</w:t>
      </w:r>
      <w:r>
        <w:t xml:space="preserve"> in the model as predictors.</w:t>
      </w:r>
    </w:p>
    <w:p w:rsidR="003556DA" w:rsidRDefault="003556DA" w:rsidP="003556DA">
      <w:r>
        <w:rPr>
          <w:rFonts w:hint="eastAsia"/>
        </w:rPr>
        <w:t xml:space="preserve">In order to </w:t>
      </w:r>
      <w:r>
        <w:t>achieve a balance by including a proper number of independent variables in this regression model, R-squared, p-value and other measures will be used to evaluate the model</w:t>
      </w:r>
    </w:p>
    <w:tbl>
      <w:tblPr>
        <w:tblStyle w:val="a3"/>
        <w:tblW w:w="8535" w:type="dxa"/>
        <w:tblLook w:val="04A0" w:firstRow="1" w:lastRow="0" w:firstColumn="1" w:lastColumn="0" w:noHBand="0" w:noVBand="1"/>
      </w:tblPr>
      <w:tblGrid>
        <w:gridCol w:w="6366"/>
        <w:gridCol w:w="2169"/>
      </w:tblGrid>
      <w:tr w:rsidR="003C3451" w:rsidRPr="005B5B97" w:rsidTr="0033407C">
        <w:trPr>
          <w:trHeight w:val="253"/>
        </w:trPr>
        <w:tc>
          <w:tcPr>
            <w:tcW w:w="8535" w:type="dxa"/>
            <w:gridSpan w:val="2"/>
          </w:tcPr>
          <w:p w:rsidR="003C3451" w:rsidRPr="005B5B97" w:rsidRDefault="003C3451" w:rsidP="0033407C">
            <w:pPr>
              <w:rPr>
                <w:b/>
              </w:rPr>
            </w:pPr>
          </w:p>
        </w:tc>
      </w:tr>
      <w:tr w:rsidR="003C3451" w:rsidTr="003C3451">
        <w:trPr>
          <w:trHeight w:val="4225"/>
        </w:trPr>
        <w:tc>
          <w:tcPr>
            <w:tcW w:w="6366" w:type="dxa"/>
          </w:tcPr>
          <w:p w:rsidR="003C3451" w:rsidRDefault="003C3451" w:rsidP="0033407C">
            <w:r>
              <w:rPr>
                <w:noProof/>
                <w:lang w:val="en-US"/>
              </w:rPr>
              <w:drawing>
                <wp:inline distT="0" distB="0" distL="0" distR="0" wp14:anchorId="05B4EEC8" wp14:editId="09392C07">
                  <wp:extent cx="3900997" cy="2118167"/>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270" cy="2128089"/>
                          </a:xfrm>
                          <a:prstGeom prst="rect">
                            <a:avLst/>
                          </a:prstGeom>
                        </pic:spPr>
                      </pic:pic>
                    </a:graphicData>
                  </a:graphic>
                </wp:inline>
              </w:drawing>
            </w:r>
          </w:p>
          <w:p w:rsidR="003C3451" w:rsidRDefault="003C3451" w:rsidP="0033407C">
            <w:pPr>
              <w:rPr>
                <w:rFonts w:hint="eastAsia"/>
              </w:rPr>
            </w:pPr>
            <w:r>
              <w:rPr>
                <w:noProof/>
                <w:lang w:val="en-US"/>
              </w:rPr>
              <w:drawing>
                <wp:inline distT="0" distB="0" distL="0" distR="0" wp14:anchorId="14E6C709" wp14:editId="746E7005">
                  <wp:extent cx="3059432" cy="1064871"/>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417" cy="1077048"/>
                          </a:xfrm>
                          <a:prstGeom prst="rect">
                            <a:avLst/>
                          </a:prstGeom>
                        </pic:spPr>
                      </pic:pic>
                    </a:graphicData>
                  </a:graphic>
                </wp:inline>
              </w:drawing>
            </w:r>
          </w:p>
        </w:tc>
        <w:tc>
          <w:tcPr>
            <w:tcW w:w="2169" w:type="dxa"/>
          </w:tcPr>
          <w:p w:rsidR="003C3451" w:rsidRDefault="003C3451" w:rsidP="0033407C">
            <w:r>
              <w:rPr>
                <w:rFonts w:hint="eastAsia"/>
              </w:rPr>
              <w:t xml:space="preserve">The initial model involved all the independent variables except </w:t>
            </w:r>
            <w:r w:rsidRPr="003C3451">
              <w:rPr>
                <w:rFonts w:hint="eastAsia"/>
                <w:i/>
              </w:rPr>
              <w:t>gender</w:t>
            </w:r>
            <w:r>
              <w:rPr>
                <w:rFonts w:hint="eastAsia"/>
              </w:rPr>
              <w:t xml:space="preserve"> and </w:t>
            </w:r>
            <w:proofErr w:type="spellStart"/>
            <w:r w:rsidRPr="003C3451">
              <w:rPr>
                <w:rFonts w:hint="eastAsia"/>
                <w:i/>
              </w:rPr>
              <w:t>residence_type</w:t>
            </w:r>
            <w:proofErr w:type="spellEnd"/>
            <w:r>
              <w:rPr>
                <w:rFonts w:hint="eastAsia"/>
              </w:rPr>
              <w:t>.</w:t>
            </w:r>
          </w:p>
          <w:p w:rsidR="00E91335" w:rsidRDefault="00E91335" w:rsidP="0033407C"/>
        </w:tc>
      </w:tr>
    </w:tbl>
    <w:p w:rsidR="003C3451" w:rsidRDefault="003C3451" w:rsidP="003556DA"/>
    <w:p w:rsidR="00C32B98" w:rsidRDefault="00C32B98">
      <w:r>
        <w:br w:type="page"/>
      </w:r>
    </w:p>
    <w:tbl>
      <w:tblPr>
        <w:tblStyle w:val="a3"/>
        <w:tblW w:w="8535" w:type="dxa"/>
        <w:tblLook w:val="04A0" w:firstRow="1" w:lastRow="0" w:firstColumn="1" w:lastColumn="0" w:noHBand="0" w:noVBand="1"/>
      </w:tblPr>
      <w:tblGrid>
        <w:gridCol w:w="6366"/>
        <w:gridCol w:w="2169"/>
      </w:tblGrid>
      <w:tr w:rsidR="00C32B98" w:rsidRPr="005B5B97" w:rsidTr="0033407C">
        <w:trPr>
          <w:trHeight w:val="253"/>
        </w:trPr>
        <w:tc>
          <w:tcPr>
            <w:tcW w:w="8535" w:type="dxa"/>
            <w:gridSpan w:val="2"/>
          </w:tcPr>
          <w:p w:rsidR="00C32B98" w:rsidRPr="005B5B97" w:rsidRDefault="008B19B0" w:rsidP="0033407C">
            <w:pPr>
              <w:rPr>
                <w:b/>
              </w:rPr>
            </w:pPr>
            <w:r>
              <w:rPr>
                <w:b/>
              </w:rPr>
              <w:lastRenderedPageBreak/>
              <w:t>V</w:t>
            </w:r>
            <w:r>
              <w:rPr>
                <w:rFonts w:hint="eastAsia"/>
                <w:b/>
              </w:rPr>
              <w:t xml:space="preserve">ariance </w:t>
            </w:r>
            <w:r>
              <w:rPr>
                <w:b/>
              </w:rPr>
              <w:t>inflation factor</w:t>
            </w:r>
          </w:p>
        </w:tc>
      </w:tr>
      <w:tr w:rsidR="00BD2307" w:rsidTr="0033407C">
        <w:trPr>
          <w:trHeight w:val="4225"/>
        </w:trPr>
        <w:tc>
          <w:tcPr>
            <w:tcW w:w="6366" w:type="dxa"/>
          </w:tcPr>
          <w:p w:rsidR="00C32B98" w:rsidRDefault="00BD2307" w:rsidP="0033407C">
            <w:r>
              <w:rPr>
                <w:noProof/>
                <w:lang w:val="en-US"/>
              </w:rPr>
              <w:drawing>
                <wp:inline distT="0" distB="0" distL="0" distR="0" wp14:anchorId="12C98557" wp14:editId="1A13F629">
                  <wp:extent cx="3877519" cy="852438"/>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499" cy="861667"/>
                          </a:xfrm>
                          <a:prstGeom prst="rect">
                            <a:avLst/>
                          </a:prstGeom>
                        </pic:spPr>
                      </pic:pic>
                    </a:graphicData>
                  </a:graphic>
                </wp:inline>
              </w:drawing>
            </w:r>
          </w:p>
          <w:p w:rsidR="00C32B98" w:rsidRDefault="00C32B98" w:rsidP="0033407C">
            <w:pPr>
              <w:rPr>
                <w:rFonts w:hint="eastAsia"/>
              </w:rPr>
            </w:pPr>
          </w:p>
        </w:tc>
        <w:tc>
          <w:tcPr>
            <w:tcW w:w="2169" w:type="dxa"/>
          </w:tcPr>
          <w:p w:rsidR="00C32B98" w:rsidRDefault="00C32B98" w:rsidP="00A9024B">
            <w:r>
              <w:rPr>
                <w:rFonts w:hint="eastAsia"/>
              </w:rPr>
              <w:t xml:space="preserve">The </w:t>
            </w:r>
            <w:r>
              <w:t xml:space="preserve">VIF score </w:t>
            </w:r>
            <w:r w:rsidR="008B19B0">
              <w:t xml:space="preserve">is used </w:t>
            </w:r>
            <w:r w:rsidR="009859AC">
              <w:t>for</w:t>
            </w:r>
            <w:r w:rsidR="008B19B0">
              <w:t xml:space="preserve"> diagnosing </w:t>
            </w:r>
            <w:proofErr w:type="spellStart"/>
            <w:r w:rsidR="008B19B0">
              <w:t>multicollinearity</w:t>
            </w:r>
            <w:proofErr w:type="spellEnd"/>
            <w:r w:rsidR="008B19B0">
              <w:t xml:space="preserve"> between the predictors. </w:t>
            </w:r>
            <w:r w:rsidR="009859AC">
              <w:t>As the data shows, s</w:t>
            </w:r>
            <w:r w:rsidR="008B19B0">
              <w:t>cores are all close to 1 except work_type_1 and work_type_4</w:t>
            </w:r>
            <w:r w:rsidR="0084077B">
              <w:t>, but they are under 5 which</w:t>
            </w:r>
            <w:r w:rsidR="009859AC">
              <w:t xml:space="preserve"> </w:t>
            </w:r>
            <w:r w:rsidR="008B19B0">
              <w:t xml:space="preserve">means </w:t>
            </w:r>
            <w:r w:rsidR="00A9024B">
              <w:t>these two predictors</w:t>
            </w:r>
            <w:r w:rsidR="008B19B0">
              <w:t xml:space="preserve"> are good enough. </w:t>
            </w:r>
          </w:p>
        </w:tc>
      </w:tr>
    </w:tbl>
    <w:p w:rsidR="00C32B98" w:rsidRDefault="00C32B98" w:rsidP="003556DA"/>
    <w:tbl>
      <w:tblPr>
        <w:tblStyle w:val="a3"/>
        <w:tblW w:w="8535" w:type="dxa"/>
        <w:tblLook w:val="04A0" w:firstRow="1" w:lastRow="0" w:firstColumn="1" w:lastColumn="0" w:noHBand="0" w:noVBand="1"/>
      </w:tblPr>
      <w:tblGrid>
        <w:gridCol w:w="6366"/>
        <w:gridCol w:w="2169"/>
      </w:tblGrid>
      <w:tr w:rsidR="00F13B7F" w:rsidRPr="005B5B97" w:rsidTr="0033407C">
        <w:trPr>
          <w:trHeight w:val="253"/>
        </w:trPr>
        <w:tc>
          <w:tcPr>
            <w:tcW w:w="8535" w:type="dxa"/>
            <w:gridSpan w:val="2"/>
          </w:tcPr>
          <w:p w:rsidR="00F13B7F" w:rsidRPr="005B5B97" w:rsidRDefault="00F13B7F" w:rsidP="00F13B7F">
            <w:pPr>
              <w:rPr>
                <w:b/>
              </w:rPr>
            </w:pPr>
            <w:r>
              <w:rPr>
                <w:b/>
              </w:rPr>
              <w:t>Normality assumption check</w:t>
            </w:r>
          </w:p>
        </w:tc>
      </w:tr>
      <w:tr w:rsidR="00F13B7F" w:rsidTr="0033407C">
        <w:trPr>
          <w:trHeight w:val="4225"/>
        </w:trPr>
        <w:tc>
          <w:tcPr>
            <w:tcW w:w="6366" w:type="dxa"/>
          </w:tcPr>
          <w:p w:rsidR="00F13B7F" w:rsidRDefault="00F13B7F" w:rsidP="0033407C"/>
          <w:p w:rsidR="00F13B7F" w:rsidRDefault="001A315B" w:rsidP="0033407C">
            <w:pPr>
              <w:rPr>
                <w:rFonts w:hint="eastAsia"/>
              </w:rPr>
            </w:pPr>
            <w:r>
              <w:rPr>
                <w:noProof/>
                <w:lang w:val="en-US"/>
              </w:rPr>
              <w:drawing>
                <wp:inline distT="0" distB="0" distL="0" distR="0" wp14:anchorId="7F3BD869" wp14:editId="2AE41CAC">
                  <wp:extent cx="3756149" cy="2887884"/>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3902" cy="2901534"/>
                          </a:xfrm>
                          <a:prstGeom prst="rect">
                            <a:avLst/>
                          </a:prstGeom>
                        </pic:spPr>
                      </pic:pic>
                    </a:graphicData>
                  </a:graphic>
                </wp:inline>
              </w:drawing>
            </w:r>
          </w:p>
        </w:tc>
        <w:tc>
          <w:tcPr>
            <w:tcW w:w="2169" w:type="dxa"/>
          </w:tcPr>
          <w:p w:rsidR="00F13B7F" w:rsidRDefault="00F13B7F" w:rsidP="00F13B7F">
            <w:r>
              <w:rPr>
                <w:rFonts w:hint="eastAsia"/>
              </w:rPr>
              <w:t xml:space="preserve">The </w:t>
            </w:r>
            <w:r>
              <w:t xml:space="preserve">residuals looks </w:t>
            </w:r>
            <w:r w:rsidR="001A315B">
              <w:t>roughly normally distributed.</w:t>
            </w:r>
          </w:p>
        </w:tc>
      </w:tr>
    </w:tbl>
    <w:p w:rsidR="00F13B7F" w:rsidRPr="00C32B98" w:rsidRDefault="00F13B7F" w:rsidP="003556DA">
      <w:pPr>
        <w:rPr>
          <w:rFonts w:hint="eastAsia"/>
        </w:rPr>
      </w:pPr>
    </w:p>
    <w:p w:rsidR="00503B7B" w:rsidRDefault="002D23AC" w:rsidP="002D23AC">
      <w:pPr>
        <w:pStyle w:val="5"/>
      </w:pPr>
      <w:r>
        <w:rPr>
          <w:rFonts w:hint="eastAsia"/>
        </w:rPr>
        <w:t>Outliers</w:t>
      </w:r>
    </w:p>
    <w:p w:rsidR="00BC417C" w:rsidRDefault="002D23AC" w:rsidP="002D23AC">
      <w:r>
        <w:t xml:space="preserve">Outliers are believed influential factors to the model. </w:t>
      </w:r>
    </w:p>
    <w:p w:rsidR="002D23AC" w:rsidRPr="002D23AC" w:rsidRDefault="002D23AC" w:rsidP="002D23AC">
      <w:r>
        <w:t>Because t</w:t>
      </w:r>
      <w:r>
        <w:rPr>
          <w:rFonts w:hint="eastAsia"/>
        </w:rPr>
        <w:t>here is no need to check categorical variables</w:t>
      </w:r>
      <w:r>
        <w:t xml:space="preserve">, the other continuous variables including </w:t>
      </w:r>
      <w:r w:rsidRPr="00FD0BBB">
        <w:rPr>
          <w:i/>
        </w:rPr>
        <w:t>bmi, avg_glucose_level</w:t>
      </w:r>
      <w:r>
        <w:t xml:space="preserve"> will be checked by </w:t>
      </w:r>
      <w:proofErr w:type="spellStart"/>
      <w:r>
        <w:t>qqplot</w:t>
      </w:r>
      <w:proofErr w:type="spellEnd"/>
      <w:r>
        <w:t>.</w:t>
      </w:r>
    </w:p>
    <w:p w:rsidR="002D23AC" w:rsidRDefault="002D23AC" w:rsidP="00585BD5">
      <w:r>
        <w:rPr>
          <w:rFonts w:hint="eastAsia"/>
        </w:rPr>
        <w:t xml:space="preserve">Although there is no </w:t>
      </w:r>
      <w:r>
        <w:t xml:space="preserve">unique rule </w:t>
      </w:r>
      <w:r w:rsidR="006A3EC7">
        <w:t>that in what extent to remove the outliers, it is necessary to verify them with some statistical tests. For some outliers which are extremely distant from the observations, will be removed, while other outliers will be evaluated carefully.</w:t>
      </w:r>
    </w:p>
    <w:p w:rsidR="00DA6413" w:rsidRDefault="00DA6413" w:rsidP="00DA6413">
      <w:pPr>
        <w:pStyle w:val="a9"/>
        <w:keepNext/>
        <w:spacing w:before="120"/>
      </w:pPr>
      <w:r>
        <w:lastRenderedPageBreak/>
        <w:t xml:space="preserve">Table </w:t>
      </w:r>
      <w:fldSimple w:instr=" SEQ Table \* ARABIC ">
        <w:r w:rsidR="00252E62">
          <w:rPr>
            <w:noProof/>
          </w:rPr>
          <w:t>6</w:t>
        </w:r>
      </w:fldSimple>
      <w:r>
        <w:t xml:space="preserve"> bmi </w:t>
      </w:r>
      <w:proofErr w:type="spellStart"/>
      <w:r>
        <w:t>qqplot</w:t>
      </w:r>
      <w:proofErr w:type="spellEnd"/>
    </w:p>
    <w:tbl>
      <w:tblPr>
        <w:tblStyle w:val="a3"/>
        <w:tblW w:w="8535" w:type="dxa"/>
        <w:tblLook w:val="04A0" w:firstRow="1" w:lastRow="0" w:firstColumn="1" w:lastColumn="0" w:noHBand="0" w:noVBand="1"/>
      </w:tblPr>
      <w:tblGrid>
        <w:gridCol w:w="5886"/>
        <w:gridCol w:w="2649"/>
      </w:tblGrid>
      <w:tr w:rsidR="00A3758E" w:rsidTr="00224ED0">
        <w:trPr>
          <w:trHeight w:val="253"/>
        </w:trPr>
        <w:tc>
          <w:tcPr>
            <w:tcW w:w="8535" w:type="dxa"/>
            <w:gridSpan w:val="2"/>
          </w:tcPr>
          <w:p w:rsidR="00A3758E" w:rsidRPr="005B5B97" w:rsidRDefault="00A3758E" w:rsidP="005B5B97">
            <w:pPr>
              <w:rPr>
                <w:b/>
              </w:rPr>
            </w:pPr>
            <w:proofErr w:type="spellStart"/>
            <w:r w:rsidRPr="005B5B97">
              <w:rPr>
                <w:b/>
              </w:rPr>
              <w:t>Q</w:t>
            </w:r>
            <w:r w:rsidR="005B5B97" w:rsidRPr="005B5B97">
              <w:rPr>
                <w:b/>
              </w:rPr>
              <w:t>Q</w:t>
            </w:r>
            <w:r w:rsidRPr="005B5B97">
              <w:rPr>
                <w:rFonts w:hint="eastAsia"/>
                <w:b/>
              </w:rPr>
              <w:t>plot</w:t>
            </w:r>
            <w:proofErr w:type="spellEnd"/>
            <w:r w:rsidRPr="005B5B97">
              <w:rPr>
                <w:rFonts w:hint="eastAsia"/>
                <w:b/>
              </w:rPr>
              <w:t xml:space="preserve"> </w:t>
            </w:r>
            <w:r w:rsidRPr="005B5B97">
              <w:rPr>
                <w:b/>
              </w:rPr>
              <w:t>of bmi variable</w:t>
            </w:r>
          </w:p>
        </w:tc>
      </w:tr>
      <w:tr w:rsidR="0082424C" w:rsidTr="00DA6413">
        <w:trPr>
          <w:trHeight w:val="4225"/>
        </w:trPr>
        <w:tc>
          <w:tcPr>
            <w:tcW w:w="5886" w:type="dxa"/>
          </w:tcPr>
          <w:p w:rsidR="00A3758E" w:rsidRDefault="00B95441" w:rsidP="00585BD5">
            <w:r>
              <w:rPr>
                <w:noProof/>
                <w:lang w:val="en-US"/>
              </w:rPr>
              <w:drawing>
                <wp:inline distT="0" distB="0" distL="0" distR="0" wp14:anchorId="0AFCFC84" wp14:editId="58AFF053">
                  <wp:extent cx="3598243" cy="2692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7062" cy="2698999"/>
                          </a:xfrm>
                          <a:prstGeom prst="rect">
                            <a:avLst/>
                          </a:prstGeom>
                        </pic:spPr>
                      </pic:pic>
                    </a:graphicData>
                  </a:graphic>
                </wp:inline>
              </w:drawing>
            </w:r>
          </w:p>
        </w:tc>
        <w:tc>
          <w:tcPr>
            <w:tcW w:w="2649" w:type="dxa"/>
          </w:tcPr>
          <w:p w:rsidR="004A4CDC" w:rsidRDefault="00307A93" w:rsidP="00186D02">
            <w:proofErr w:type="spellStart"/>
            <w:r>
              <w:t>Qqplot</w:t>
            </w:r>
            <w:proofErr w:type="spellEnd"/>
            <w:r>
              <w:t xml:space="preserve"> bmi value, it can be seen that </w:t>
            </w:r>
            <w:r w:rsidR="00186D02">
              <w:t xml:space="preserve">there are some points obviously skewed top left, </w:t>
            </w:r>
            <w:r w:rsidR="004A4CDC">
              <w:t>but most of the them still keep</w:t>
            </w:r>
            <w:r w:rsidR="00186D02">
              <w:t xml:space="preserve"> reasonable distance. </w:t>
            </w:r>
          </w:p>
          <w:p w:rsidR="00186D02" w:rsidRDefault="00186D02" w:rsidP="004A4CDC">
            <w:r>
              <w:t>While</w:t>
            </w:r>
            <w:r w:rsidR="004A4CDC">
              <w:t xml:space="preserve"> t</w:t>
            </w:r>
            <w:r>
              <w:t xml:space="preserve">he </w:t>
            </w:r>
            <w:r>
              <w:rPr>
                <w:rFonts w:hint="eastAsia"/>
              </w:rPr>
              <w:t xml:space="preserve">2020 and 4030 </w:t>
            </w:r>
            <w:r w:rsidR="004A4CDC">
              <w:t>(</w:t>
            </w:r>
            <w:r>
              <w:t>row index</w:t>
            </w:r>
            <w:r w:rsidR="004A4CDC">
              <w:t>)</w:t>
            </w:r>
            <w:r>
              <w:t xml:space="preserve"> </w:t>
            </w:r>
            <w:r>
              <w:rPr>
                <w:rFonts w:hint="eastAsia"/>
              </w:rPr>
              <w:t xml:space="preserve">are far </w:t>
            </w:r>
            <w:r>
              <w:t xml:space="preserve">higher than the other data points. </w:t>
            </w:r>
          </w:p>
        </w:tc>
      </w:tr>
    </w:tbl>
    <w:p w:rsidR="003C3451" w:rsidRDefault="003C3451" w:rsidP="00585BD5"/>
    <w:p w:rsidR="003C3451" w:rsidRDefault="003C3451" w:rsidP="003C3451">
      <w:r>
        <w:br w:type="page"/>
      </w:r>
    </w:p>
    <w:p w:rsidR="00DA6413" w:rsidRDefault="00DA6413" w:rsidP="00DA6413">
      <w:pPr>
        <w:pStyle w:val="a9"/>
        <w:keepNext/>
        <w:spacing w:before="120"/>
      </w:pPr>
      <w:r>
        <w:lastRenderedPageBreak/>
        <w:t xml:space="preserve">Table </w:t>
      </w:r>
      <w:fldSimple w:instr=" SEQ Table \* ARABIC ">
        <w:r w:rsidR="00252E62">
          <w:rPr>
            <w:noProof/>
          </w:rPr>
          <w:t>7</w:t>
        </w:r>
      </w:fldSimple>
      <w:r>
        <w:t xml:space="preserve"> outliers</w:t>
      </w:r>
    </w:p>
    <w:tbl>
      <w:tblPr>
        <w:tblStyle w:val="a3"/>
        <w:tblW w:w="9067" w:type="dxa"/>
        <w:tblLook w:val="04A0" w:firstRow="1" w:lastRow="0" w:firstColumn="1" w:lastColumn="0" w:noHBand="0" w:noVBand="1"/>
      </w:tblPr>
      <w:tblGrid>
        <w:gridCol w:w="6156"/>
        <w:gridCol w:w="2911"/>
      </w:tblGrid>
      <w:tr w:rsidR="00307A93" w:rsidTr="00E255DA">
        <w:trPr>
          <w:trHeight w:val="222"/>
        </w:trPr>
        <w:tc>
          <w:tcPr>
            <w:tcW w:w="9067" w:type="dxa"/>
            <w:gridSpan w:val="2"/>
          </w:tcPr>
          <w:p w:rsidR="00307A93" w:rsidRPr="00AF4AD2" w:rsidRDefault="00307A93" w:rsidP="00224ED0">
            <w:pPr>
              <w:rPr>
                <w:b/>
              </w:rPr>
            </w:pPr>
            <w:r w:rsidRPr="00AF4AD2">
              <w:rPr>
                <w:b/>
              </w:rPr>
              <w:t>Standardized</w:t>
            </w:r>
            <w:r w:rsidRPr="00AF4AD2">
              <w:rPr>
                <w:rFonts w:hint="eastAsia"/>
                <w:b/>
              </w:rPr>
              <w:t xml:space="preserve"> </w:t>
            </w:r>
            <w:r w:rsidRPr="00AF4AD2">
              <w:rPr>
                <w:b/>
              </w:rPr>
              <w:t>residual</w:t>
            </w:r>
          </w:p>
        </w:tc>
      </w:tr>
      <w:tr w:rsidR="00307A93" w:rsidTr="00E255DA">
        <w:trPr>
          <w:trHeight w:val="4651"/>
        </w:trPr>
        <w:tc>
          <w:tcPr>
            <w:tcW w:w="6156" w:type="dxa"/>
          </w:tcPr>
          <w:p w:rsidR="00307A93" w:rsidRDefault="00D13BF1" w:rsidP="00224ED0">
            <w:r>
              <w:rPr>
                <w:noProof/>
                <w:lang w:val="en-US"/>
              </w:rPr>
              <w:drawing>
                <wp:inline distT="0" distB="0" distL="0" distR="0" wp14:anchorId="002C8802" wp14:editId="476A57DE">
                  <wp:extent cx="3765722" cy="1921398"/>
                  <wp:effectExtent l="0" t="0" r="635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5224" cy="1926246"/>
                          </a:xfrm>
                          <a:prstGeom prst="rect">
                            <a:avLst/>
                          </a:prstGeom>
                        </pic:spPr>
                      </pic:pic>
                    </a:graphicData>
                  </a:graphic>
                </wp:inline>
              </w:drawing>
            </w:r>
          </w:p>
          <w:p w:rsidR="00367E6C" w:rsidRDefault="00367E6C" w:rsidP="00367E6C">
            <w:pPr>
              <w:jc w:val="center"/>
            </w:pPr>
          </w:p>
          <w:p w:rsidR="00307A93" w:rsidRDefault="00CD2B41" w:rsidP="00367E6C">
            <w:pPr>
              <w:jc w:val="center"/>
            </w:pPr>
            <w:r>
              <w:rPr>
                <w:noProof/>
                <w:lang w:val="en-US"/>
              </w:rPr>
              <w:drawing>
                <wp:inline distT="0" distB="0" distL="0" distR="0" wp14:anchorId="5B1E2C4C" wp14:editId="304C4C47">
                  <wp:extent cx="2320724" cy="583097"/>
                  <wp:effectExtent l="0" t="0" r="381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2078" cy="616100"/>
                          </a:xfrm>
                          <a:prstGeom prst="rect">
                            <a:avLst/>
                          </a:prstGeom>
                        </pic:spPr>
                      </pic:pic>
                    </a:graphicData>
                  </a:graphic>
                </wp:inline>
              </w:drawing>
            </w:r>
          </w:p>
        </w:tc>
        <w:tc>
          <w:tcPr>
            <w:tcW w:w="2911" w:type="dxa"/>
          </w:tcPr>
          <w:p w:rsidR="00307A93" w:rsidRDefault="00307A93" w:rsidP="00224ED0">
            <w:r>
              <w:rPr>
                <w:rFonts w:hint="eastAsia"/>
              </w:rPr>
              <w:t>The 4</w:t>
            </w:r>
            <w:r>
              <w:t>030</w:t>
            </w:r>
            <w:r>
              <w:rPr>
                <w:rFonts w:hint="eastAsia"/>
              </w:rPr>
              <w:t xml:space="preserve"> &amp; </w:t>
            </w:r>
            <w:r>
              <w:t xml:space="preserve">2020 point indicate the row number of outliers. It can be seen that the corresponding bmi values of these two rows are 92 and 97.6 respectively. </w:t>
            </w:r>
          </w:p>
          <w:p w:rsidR="000D7FF9" w:rsidRDefault="00307A93" w:rsidP="000D7FF9">
            <w:r>
              <w:t xml:space="preserve">BMI greater than or equal to 40 are considered extremely obese, </w:t>
            </w:r>
            <w:r w:rsidR="000D7FF9">
              <w:t>it makes no sense that the values are two more times higher than 40. Therefore,</w:t>
            </w:r>
            <w:r>
              <w:t xml:space="preserve"> these values </w:t>
            </w:r>
            <w:r w:rsidR="000D7FF9">
              <w:t>will</w:t>
            </w:r>
            <w:r>
              <w:t xml:space="preserve"> be regarded as collection errors and removed later. </w:t>
            </w:r>
          </w:p>
          <w:p w:rsidR="00307A93" w:rsidRDefault="00307A93" w:rsidP="00670ECB">
            <w:r>
              <w:t>The outlier of row 181 has a bmi value of 40</w:t>
            </w:r>
            <w:r w:rsidR="00670ECB">
              <w:t xml:space="preserve"> and avg_glucose_level of 210.40</w:t>
            </w:r>
            <w:r>
              <w:t>, though</w:t>
            </w:r>
            <w:r w:rsidR="00E742D2">
              <w:t xml:space="preserve"> </w:t>
            </w:r>
            <w:r w:rsidR="00670ECB">
              <w:t>both are</w:t>
            </w:r>
            <w:r>
              <w:t xml:space="preserve"> extremely high, it is </w:t>
            </w:r>
            <w:r w:rsidR="00E742D2">
              <w:t xml:space="preserve">still </w:t>
            </w:r>
            <w:r>
              <w:t xml:space="preserve">considered to be a reasonable value, and will be </w:t>
            </w:r>
            <w:r w:rsidR="00EE092A">
              <w:t>kept</w:t>
            </w:r>
            <w:r>
              <w:t xml:space="preserve">.  </w:t>
            </w:r>
          </w:p>
        </w:tc>
      </w:tr>
    </w:tbl>
    <w:p w:rsidR="00766EA5" w:rsidRDefault="003E58D7" w:rsidP="00585BD5">
      <w:r>
        <w:rPr>
          <w:rFonts w:hint="eastAsia"/>
        </w:rPr>
        <w:t xml:space="preserve">Actually, </w:t>
      </w:r>
      <w:r>
        <w:t xml:space="preserve">bmi &gt;60 kg/m2 is defined as super-super obesity, the health-risks 10-folder greater mortality than normal population, also heart disease, hypertension, and many other diseases. </w:t>
      </w:r>
    </w:p>
    <w:p w:rsidR="00766EA5" w:rsidRDefault="00766EA5">
      <w:r>
        <w:br w:type="page"/>
      </w:r>
    </w:p>
    <w:p w:rsidR="00AE688A" w:rsidRDefault="00AE688A" w:rsidP="00AE688A"/>
    <w:p w:rsidR="00AE688A" w:rsidRDefault="00AE688A" w:rsidP="00AE688A">
      <w:pPr>
        <w:pStyle w:val="a9"/>
        <w:keepNext/>
        <w:spacing w:before="120"/>
      </w:pPr>
      <w:r>
        <w:t xml:space="preserve">Table </w:t>
      </w:r>
      <w:r>
        <w:fldChar w:fldCharType="begin"/>
      </w:r>
      <w:r>
        <w:instrText xml:space="preserve"> SEQ Table \* ARABIC </w:instrText>
      </w:r>
      <w:r>
        <w:fldChar w:fldCharType="separate"/>
      </w:r>
      <w:r>
        <w:rPr>
          <w:noProof/>
        </w:rPr>
        <w:t>9</w:t>
      </w:r>
      <w:r>
        <w:fldChar w:fldCharType="end"/>
      </w:r>
      <w:r>
        <w:t xml:space="preserve"> distribution of errors</w:t>
      </w:r>
    </w:p>
    <w:tbl>
      <w:tblPr>
        <w:tblStyle w:val="a3"/>
        <w:tblW w:w="8500" w:type="dxa"/>
        <w:tblLook w:val="04A0" w:firstRow="1" w:lastRow="0" w:firstColumn="1" w:lastColumn="0" w:noHBand="0" w:noVBand="1"/>
      </w:tblPr>
      <w:tblGrid>
        <w:gridCol w:w="6126"/>
        <w:gridCol w:w="2374"/>
      </w:tblGrid>
      <w:tr w:rsidR="00AE688A" w:rsidRPr="00AF4AD2" w:rsidTr="0033407C">
        <w:trPr>
          <w:trHeight w:val="222"/>
        </w:trPr>
        <w:tc>
          <w:tcPr>
            <w:tcW w:w="8500" w:type="dxa"/>
            <w:gridSpan w:val="2"/>
          </w:tcPr>
          <w:p w:rsidR="00AE688A" w:rsidRPr="00AF4AD2" w:rsidRDefault="00AE688A" w:rsidP="0033407C">
            <w:pPr>
              <w:rPr>
                <w:b/>
              </w:rPr>
            </w:pPr>
            <w:r>
              <w:rPr>
                <w:b/>
              </w:rPr>
              <w:t>Distribution of errors</w:t>
            </w:r>
          </w:p>
        </w:tc>
      </w:tr>
      <w:tr w:rsidR="00AE688A" w:rsidTr="0033407C">
        <w:trPr>
          <w:trHeight w:val="3246"/>
        </w:trPr>
        <w:tc>
          <w:tcPr>
            <w:tcW w:w="5616" w:type="dxa"/>
          </w:tcPr>
          <w:p w:rsidR="00AE688A" w:rsidRDefault="00AE688A" w:rsidP="0033407C">
            <w:r>
              <w:rPr>
                <w:noProof/>
                <w:lang w:val="en-US"/>
              </w:rPr>
              <w:drawing>
                <wp:inline distT="0" distB="0" distL="0" distR="0" wp14:anchorId="7CCCDAC0" wp14:editId="59F0E704">
                  <wp:extent cx="3746136" cy="2511706"/>
                  <wp:effectExtent l="0" t="0" r="6985"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4877" cy="2524271"/>
                          </a:xfrm>
                          <a:prstGeom prst="rect">
                            <a:avLst/>
                          </a:prstGeom>
                        </pic:spPr>
                      </pic:pic>
                    </a:graphicData>
                  </a:graphic>
                </wp:inline>
              </w:drawing>
            </w:r>
          </w:p>
          <w:p w:rsidR="00AE688A" w:rsidRDefault="00AE688A" w:rsidP="0033407C">
            <w:r>
              <w:rPr>
                <w:noProof/>
                <w:lang w:val="en-US"/>
              </w:rPr>
              <w:drawing>
                <wp:inline distT="0" distB="0" distL="0" distR="0" wp14:anchorId="09DB7A9E" wp14:editId="43FBC408">
                  <wp:extent cx="3588152" cy="61775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3455" cy="627274"/>
                          </a:xfrm>
                          <a:prstGeom prst="rect">
                            <a:avLst/>
                          </a:prstGeom>
                        </pic:spPr>
                      </pic:pic>
                    </a:graphicData>
                  </a:graphic>
                </wp:inline>
              </w:drawing>
            </w:r>
          </w:p>
        </w:tc>
        <w:tc>
          <w:tcPr>
            <w:tcW w:w="2884" w:type="dxa"/>
          </w:tcPr>
          <w:p w:rsidR="00AE688A" w:rsidRDefault="00AE688A" w:rsidP="0033407C">
            <w:r>
              <w:t xml:space="preserve"> The histogram overlaid with kernel density curve shows the errors are almost normally distributed. It is slightly convex at bottom right area.</w:t>
            </w:r>
          </w:p>
          <w:p w:rsidR="00AE688A" w:rsidRDefault="00AE688A" w:rsidP="0033407C">
            <w:r>
              <w:t>R</w:t>
            </w:r>
            <w:r>
              <w:rPr>
                <w:rFonts w:hint="eastAsia"/>
              </w:rPr>
              <w:t xml:space="preserve">ow </w:t>
            </w:r>
            <w:r>
              <w:t xml:space="preserve">433 is listed as an outlier in the </w:t>
            </w:r>
            <w:proofErr w:type="spellStart"/>
            <w:r>
              <w:t>outlierTest</w:t>
            </w:r>
            <w:proofErr w:type="spellEnd"/>
            <w:r>
              <w:t>. The p-value of this test shows it is significant so that it will be deleted later.</w:t>
            </w:r>
          </w:p>
        </w:tc>
      </w:tr>
    </w:tbl>
    <w:p w:rsidR="00AE688A" w:rsidRDefault="00AE688A" w:rsidP="00AE688A"/>
    <w:p w:rsidR="00DA6413" w:rsidRDefault="00DA6413" w:rsidP="00DA6413">
      <w:pPr>
        <w:pStyle w:val="a9"/>
        <w:keepNext/>
        <w:spacing w:before="120"/>
      </w:pPr>
      <w:r>
        <w:t xml:space="preserve">Table </w:t>
      </w:r>
      <w:fldSimple w:instr=" SEQ Table \* ARABIC ">
        <w:r w:rsidR="00252E62">
          <w:rPr>
            <w:noProof/>
          </w:rPr>
          <w:t>8</w:t>
        </w:r>
      </w:fldSimple>
      <w:r>
        <w:t xml:space="preserve"> outliers before and after</w:t>
      </w:r>
    </w:p>
    <w:tbl>
      <w:tblPr>
        <w:tblStyle w:val="a3"/>
        <w:tblW w:w="8500" w:type="dxa"/>
        <w:tblLook w:val="04A0" w:firstRow="1" w:lastRow="0" w:firstColumn="1" w:lastColumn="0" w:noHBand="0" w:noVBand="1"/>
      </w:tblPr>
      <w:tblGrid>
        <w:gridCol w:w="6456"/>
        <w:gridCol w:w="2044"/>
      </w:tblGrid>
      <w:tr w:rsidR="00766EA5" w:rsidTr="00224ED0">
        <w:trPr>
          <w:trHeight w:val="222"/>
        </w:trPr>
        <w:tc>
          <w:tcPr>
            <w:tcW w:w="8500" w:type="dxa"/>
            <w:gridSpan w:val="2"/>
          </w:tcPr>
          <w:p w:rsidR="00766EA5" w:rsidRPr="00AF4AD2" w:rsidRDefault="00766EA5" w:rsidP="00766EA5">
            <w:pPr>
              <w:rPr>
                <w:b/>
              </w:rPr>
            </w:pPr>
            <w:r>
              <w:rPr>
                <w:b/>
              </w:rPr>
              <w:t>Before and after summary of the initial models</w:t>
            </w:r>
          </w:p>
        </w:tc>
      </w:tr>
      <w:tr w:rsidR="00083EB3" w:rsidTr="00224ED0">
        <w:trPr>
          <w:trHeight w:val="4651"/>
        </w:trPr>
        <w:tc>
          <w:tcPr>
            <w:tcW w:w="5596" w:type="dxa"/>
          </w:tcPr>
          <w:p w:rsidR="00766EA5" w:rsidRDefault="00766EA5" w:rsidP="00224ED0"/>
          <w:p w:rsidR="00766EA5" w:rsidRDefault="00083EB3" w:rsidP="00224ED0">
            <w:r>
              <w:rPr>
                <w:noProof/>
                <w:lang w:val="en-US"/>
              </w:rPr>
              <w:drawing>
                <wp:inline distT="0" distB="0" distL="0" distR="0" wp14:anchorId="6032EC2D" wp14:editId="548EAF28">
                  <wp:extent cx="3958542" cy="511379"/>
                  <wp:effectExtent l="0" t="0" r="444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0149" cy="525797"/>
                          </a:xfrm>
                          <a:prstGeom prst="rect">
                            <a:avLst/>
                          </a:prstGeom>
                        </pic:spPr>
                      </pic:pic>
                    </a:graphicData>
                  </a:graphic>
                </wp:inline>
              </w:drawing>
            </w:r>
          </w:p>
          <w:p w:rsidR="00766EA5" w:rsidRDefault="00766EA5" w:rsidP="00224ED0"/>
          <w:p w:rsidR="00766EA5" w:rsidRDefault="00766EA5" w:rsidP="00224ED0"/>
          <w:p w:rsidR="00766EA5" w:rsidRDefault="00083EB3" w:rsidP="00224ED0">
            <w:r>
              <w:rPr>
                <w:noProof/>
                <w:lang w:val="en-US"/>
              </w:rPr>
              <w:drawing>
                <wp:inline distT="0" distB="0" distL="0" distR="0" wp14:anchorId="7CB4F14E" wp14:editId="35D2AFD3">
                  <wp:extent cx="3703899" cy="55919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3313" cy="566657"/>
                          </a:xfrm>
                          <a:prstGeom prst="rect">
                            <a:avLst/>
                          </a:prstGeom>
                        </pic:spPr>
                      </pic:pic>
                    </a:graphicData>
                  </a:graphic>
                </wp:inline>
              </w:drawing>
            </w:r>
          </w:p>
          <w:p w:rsidR="00AE688A" w:rsidRDefault="00AE688A" w:rsidP="00224ED0">
            <w:pPr>
              <w:rPr>
                <w:rFonts w:hint="eastAsia"/>
              </w:rPr>
            </w:pPr>
          </w:p>
          <w:p w:rsidR="00AE688A" w:rsidRDefault="00AE688A" w:rsidP="00224ED0">
            <w:pPr>
              <w:rPr>
                <w:rFonts w:hint="eastAsia"/>
              </w:rPr>
            </w:pPr>
            <w:r>
              <w:rPr>
                <w:noProof/>
                <w:lang w:val="en-US"/>
              </w:rPr>
              <w:drawing>
                <wp:inline distT="0" distB="0" distL="0" distR="0" wp14:anchorId="74ABFE61" wp14:editId="132C07DF">
                  <wp:extent cx="3813858" cy="51794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3122" cy="523275"/>
                          </a:xfrm>
                          <a:prstGeom prst="rect">
                            <a:avLst/>
                          </a:prstGeom>
                        </pic:spPr>
                      </pic:pic>
                    </a:graphicData>
                  </a:graphic>
                </wp:inline>
              </w:drawing>
            </w:r>
          </w:p>
        </w:tc>
        <w:tc>
          <w:tcPr>
            <w:tcW w:w="2904" w:type="dxa"/>
          </w:tcPr>
          <w:p w:rsidR="00766EA5" w:rsidRDefault="00766EA5" w:rsidP="00766EA5">
            <w:r>
              <w:t xml:space="preserve"> From the before and after of the same models, it can be seen that the R-squared value and the residual standard error have been improved slightly.</w:t>
            </w:r>
          </w:p>
        </w:tc>
      </w:tr>
    </w:tbl>
    <w:p w:rsidR="00AE31F2" w:rsidRDefault="00AE31F2">
      <w:r>
        <w:br w:type="page"/>
      </w:r>
    </w:p>
    <w:tbl>
      <w:tblPr>
        <w:tblStyle w:val="a3"/>
        <w:tblW w:w="8500" w:type="dxa"/>
        <w:tblLook w:val="04A0" w:firstRow="1" w:lastRow="0" w:firstColumn="1" w:lastColumn="0" w:noHBand="0" w:noVBand="1"/>
      </w:tblPr>
      <w:tblGrid>
        <w:gridCol w:w="6518"/>
        <w:gridCol w:w="1982"/>
      </w:tblGrid>
      <w:tr w:rsidR="00AE31F2" w:rsidRPr="00AF4AD2" w:rsidTr="00224ED0">
        <w:trPr>
          <w:trHeight w:val="222"/>
        </w:trPr>
        <w:tc>
          <w:tcPr>
            <w:tcW w:w="8500" w:type="dxa"/>
            <w:gridSpan w:val="2"/>
          </w:tcPr>
          <w:p w:rsidR="00AE31F2" w:rsidRPr="00AF4AD2" w:rsidRDefault="00AE31F2" w:rsidP="00224ED0">
            <w:pPr>
              <w:rPr>
                <w:b/>
              </w:rPr>
            </w:pPr>
            <w:r>
              <w:rPr>
                <w:b/>
              </w:rPr>
              <w:lastRenderedPageBreak/>
              <w:t>Distribution of errors</w:t>
            </w:r>
          </w:p>
        </w:tc>
      </w:tr>
      <w:tr w:rsidR="00AE31F2" w:rsidTr="00224ED0">
        <w:trPr>
          <w:trHeight w:val="3246"/>
        </w:trPr>
        <w:tc>
          <w:tcPr>
            <w:tcW w:w="5616" w:type="dxa"/>
          </w:tcPr>
          <w:p w:rsidR="00AE31F2" w:rsidRDefault="00AE31F2" w:rsidP="00224ED0"/>
          <w:p w:rsidR="00AE31F2" w:rsidRDefault="00AC0ECE" w:rsidP="00224ED0">
            <w:r>
              <w:rPr>
                <w:noProof/>
                <w:lang w:val="en-US"/>
              </w:rPr>
              <w:drawing>
                <wp:inline distT="0" distB="0" distL="0" distR="0" wp14:anchorId="0F98E71F" wp14:editId="5BCC2B0C">
                  <wp:extent cx="4001998" cy="253485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9657" cy="2539707"/>
                          </a:xfrm>
                          <a:prstGeom prst="rect">
                            <a:avLst/>
                          </a:prstGeom>
                        </pic:spPr>
                      </pic:pic>
                    </a:graphicData>
                  </a:graphic>
                </wp:inline>
              </w:drawing>
            </w:r>
          </w:p>
        </w:tc>
        <w:tc>
          <w:tcPr>
            <w:tcW w:w="2884" w:type="dxa"/>
          </w:tcPr>
          <w:p w:rsidR="00AE31F2" w:rsidRDefault="00AE31F2" w:rsidP="00AE31F2">
            <w:r>
              <w:t xml:space="preserve"> The </w:t>
            </w:r>
            <w:proofErr w:type="spellStart"/>
            <w:r>
              <w:t>qqnorm</w:t>
            </w:r>
            <w:proofErr w:type="spellEnd"/>
            <w:r>
              <w:t xml:space="preserve"> combined with </w:t>
            </w:r>
            <w:proofErr w:type="spellStart"/>
            <w:r>
              <w:t>qqline</w:t>
            </w:r>
            <w:proofErr w:type="spellEnd"/>
            <w:r>
              <w:t xml:space="preserve"> shows the residuals deviates from the normal line on </w:t>
            </w:r>
            <w:r w:rsidR="007B7856">
              <w:t>the upper end and the lower end, which means the model does not predict very well at lower and higher age patients.</w:t>
            </w:r>
          </w:p>
        </w:tc>
      </w:tr>
    </w:tbl>
    <w:p w:rsidR="00AE31F2" w:rsidRDefault="00AE31F2" w:rsidP="00585BD5"/>
    <w:p w:rsidR="003859EC" w:rsidRDefault="003859EC" w:rsidP="003859EC">
      <w:pPr>
        <w:pStyle w:val="3"/>
      </w:pPr>
      <w:r>
        <w:t>Model forecasting</w:t>
      </w:r>
      <w:bookmarkStart w:id="1" w:name="_GoBack"/>
      <w:bookmarkEnd w:id="1"/>
    </w:p>
    <w:p w:rsidR="00224ED0" w:rsidRPr="00AE31F2" w:rsidRDefault="00224ED0" w:rsidP="00585BD5"/>
    <w:p w:rsidR="008F0409" w:rsidRDefault="008F0409" w:rsidP="008F0409">
      <w:pPr>
        <w:pStyle w:val="5"/>
      </w:pPr>
      <w:r>
        <w:rPr>
          <w:rFonts w:hint="eastAsia"/>
        </w:rPr>
        <w:t xml:space="preserve">Influential </w:t>
      </w:r>
      <w:r>
        <w:t>measures</w:t>
      </w:r>
    </w:p>
    <w:p w:rsidR="008F0409" w:rsidRDefault="00D16FF4" w:rsidP="00585BD5">
      <w:r>
        <w:rPr>
          <w:rFonts w:hint="eastAsia"/>
        </w:rPr>
        <w:t xml:space="preserve">The observations </w:t>
      </w:r>
      <w:r>
        <w:t>that have 4 times greater distance than mean are regarded as influential.</w:t>
      </w:r>
    </w:p>
    <w:p w:rsidR="00D16FF4" w:rsidRPr="00D3570D" w:rsidRDefault="00D16FF4" w:rsidP="00585BD5"/>
    <w:p w:rsidR="00F37BAE" w:rsidRDefault="00F37BAE" w:rsidP="00F37BAE">
      <w:pPr>
        <w:pStyle w:val="3"/>
      </w:pPr>
      <w:r>
        <w:t>Conclusion</w:t>
      </w:r>
    </w:p>
    <w:p w:rsidR="00B90F4B" w:rsidRDefault="00E96BC1" w:rsidP="00411CB7">
      <w:pPr>
        <w:rPr>
          <w:rFonts w:ascii="Open Sans" w:hAnsi="Open Sans" w:cs="Open Sans"/>
          <w:color w:val="000000"/>
          <w:sz w:val="21"/>
          <w:szCs w:val="21"/>
        </w:rPr>
      </w:pPr>
      <w:r>
        <w:t xml:space="preserve">The </w:t>
      </w:r>
      <w:r w:rsidR="000A3221">
        <w:t>research</w:t>
      </w:r>
      <w:r>
        <w:t xml:space="preserve"> is based on the </w:t>
      </w:r>
      <w:r w:rsidR="000A3221" w:rsidRPr="000A3221">
        <w:rPr>
          <w:i/>
        </w:rPr>
        <w:t>stroke</w:t>
      </w:r>
      <w:r>
        <w:t xml:space="preserve"> dataset </w:t>
      </w:r>
      <w:r w:rsidR="000A3221">
        <w:t xml:space="preserve">which consist of patient’s information </w:t>
      </w:r>
      <w:r>
        <w:t xml:space="preserve">gathered from 2000 to 2021. </w:t>
      </w:r>
      <w:r w:rsidR="000A3221">
        <w:t>The</w:t>
      </w:r>
      <w:r w:rsidR="0087299B">
        <w:t xml:space="preserve">re are </w:t>
      </w:r>
      <w:r w:rsidR="000A3221">
        <w:t xml:space="preserve">3426 </w:t>
      </w:r>
      <w:r w:rsidR="0087299B">
        <w:t xml:space="preserve">observations </w:t>
      </w:r>
      <w:r w:rsidR="000A3221">
        <w:t>with 11 variables after cleaning</w:t>
      </w:r>
      <w:r w:rsidR="0087299B">
        <w:t>.</w:t>
      </w:r>
      <w:r w:rsidR="000A3221">
        <w:t xml:space="preserve"> 180 of them have ever had stroke. The variables applied in this investigation include stroke, age, smoking, average glucose value, etc.</w:t>
      </w:r>
    </w:p>
    <w:p w:rsidR="00B0702E" w:rsidRDefault="006F4A9D" w:rsidP="00B0702E">
      <w:r w:rsidRPr="00B0702E">
        <w:t xml:space="preserve">The study </w:t>
      </w:r>
      <w:r w:rsidR="000866B3">
        <w:t xml:space="preserve">mainly </w:t>
      </w:r>
      <w:r w:rsidR="000866B3" w:rsidRPr="00B0702E">
        <w:t>focusse</w:t>
      </w:r>
      <w:r w:rsidR="000866B3">
        <w:t>d</w:t>
      </w:r>
      <w:r w:rsidRPr="00B0702E">
        <w:t xml:space="preserve"> on age, </w:t>
      </w:r>
      <w:r w:rsidR="00B0702E" w:rsidRPr="00B0702E">
        <w:t>smoking</w:t>
      </w:r>
      <w:r w:rsidRPr="00B0702E">
        <w:t xml:space="preserve"> and the relationship with s</w:t>
      </w:r>
      <w:r w:rsidR="00B76749">
        <w:t xml:space="preserve">troke. </w:t>
      </w:r>
      <w:r w:rsidR="00AF60CA" w:rsidRPr="00B0702E">
        <w:t>Due to space</w:t>
      </w:r>
      <w:r w:rsidR="00642CBB">
        <w:t xml:space="preserve"> and time</w:t>
      </w:r>
      <w:r w:rsidR="00AF60CA" w:rsidRPr="00B0702E">
        <w:t xml:space="preserve"> limitation, we have ignored </w:t>
      </w:r>
      <w:r w:rsidR="00B0702E" w:rsidRPr="00B0702E">
        <w:t xml:space="preserve">the testing of </w:t>
      </w:r>
      <w:r w:rsidR="00AF60CA" w:rsidRPr="00B0702E">
        <w:t xml:space="preserve">some other important factors of stroke, such as </w:t>
      </w:r>
      <w:r w:rsidR="006F4823">
        <w:rPr>
          <w:rFonts w:hint="eastAsia"/>
        </w:rPr>
        <w:t>hypertension</w:t>
      </w:r>
      <w:r w:rsidR="00AF60CA" w:rsidRPr="00B0702E">
        <w:t xml:space="preserve">, heart disease, and etc. </w:t>
      </w:r>
    </w:p>
    <w:p w:rsidR="00F37BAE" w:rsidRPr="00F37BAE" w:rsidRDefault="00DB25F0" w:rsidP="00F37BAE">
      <w:r>
        <w:t xml:space="preserve">In conclusion, </w:t>
      </w:r>
      <w:r w:rsidR="00E122A9" w:rsidRPr="00DB25F0">
        <w:t>increasing</w:t>
      </w:r>
      <w:r w:rsidRPr="00DB25F0">
        <w:t xml:space="preserve"> age</w:t>
      </w:r>
      <w:r w:rsidR="00E122A9">
        <w:t xml:space="preserve"> and</w:t>
      </w:r>
      <w:r w:rsidRPr="00DB25F0">
        <w:t xml:space="preserve"> smoking </w:t>
      </w:r>
      <w:r w:rsidR="00E122A9">
        <w:t>are</w:t>
      </w:r>
      <w:r w:rsidRPr="00DB25F0">
        <w:t xml:space="preserve"> both associated with stroke.</w:t>
      </w:r>
      <w:r w:rsidRPr="00F37BAE">
        <w:t xml:space="preserve"> </w:t>
      </w:r>
      <w:r w:rsidR="00980FAB">
        <w:t>Among the stroke patients, s</w:t>
      </w:r>
      <w:r w:rsidR="00F63869">
        <w:t>moker shows a significant differen</w:t>
      </w:r>
      <w:r w:rsidR="00980FAB">
        <w:t>ce in</w:t>
      </w:r>
      <w:r w:rsidR="00F63869">
        <w:t xml:space="preserve"> age </w:t>
      </w:r>
      <w:r w:rsidR="00980FAB">
        <w:t>than</w:t>
      </w:r>
      <w:r w:rsidR="00F63869">
        <w:t xml:space="preserve"> non-smokers</w:t>
      </w:r>
      <w:r w:rsidR="00980FAB">
        <w:t>, they are more likely to have stroke in younger age than non-smokers</w:t>
      </w:r>
      <w:r w:rsidR="000866B3">
        <w:t xml:space="preserve">. </w:t>
      </w:r>
    </w:p>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E3C" w:rsidRDefault="00C11E3C" w:rsidP="006D6825">
      <w:pPr>
        <w:spacing w:after="0" w:line="240" w:lineRule="auto"/>
      </w:pPr>
      <w:r>
        <w:separator/>
      </w:r>
    </w:p>
  </w:endnote>
  <w:endnote w:type="continuationSeparator" w:id="0">
    <w:p w:rsidR="00C11E3C" w:rsidRDefault="00C11E3C"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E3C" w:rsidRDefault="00C11E3C" w:rsidP="006D6825">
      <w:pPr>
        <w:spacing w:after="0" w:line="240" w:lineRule="auto"/>
      </w:pPr>
      <w:r>
        <w:separator/>
      </w:r>
    </w:p>
  </w:footnote>
  <w:footnote w:type="continuationSeparator" w:id="0">
    <w:p w:rsidR="00C11E3C" w:rsidRDefault="00C11E3C" w:rsidP="006D6825">
      <w:pPr>
        <w:spacing w:after="0" w:line="240" w:lineRule="auto"/>
      </w:pPr>
      <w:r>
        <w:continuationSeparator/>
      </w:r>
    </w:p>
  </w:footnote>
  <w:footnote w:id="1">
    <w:p w:rsidR="00E976D8" w:rsidRDefault="00E976D8" w:rsidP="00E976D8">
      <w:pPr>
        <w:pStyle w:val="aa"/>
      </w:pPr>
      <w:r>
        <w:rPr>
          <w:rStyle w:val="ac"/>
        </w:rPr>
        <w:footnoteRef/>
      </w:r>
      <w:r>
        <w:t xml:space="preserve"> </w:t>
      </w:r>
      <w:r>
        <w:rPr>
          <w:rFonts w:ascii="Segoe UI" w:hAnsi="Segoe UI" w:cs="Segoe UI"/>
          <w:color w:val="212121"/>
          <w:shd w:val="clear" w:color="auto" w:fill="FFFFFF"/>
        </w:rPr>
        <w:t xml:space="preserve">Royston P, Altman DG, </w:t>
      </w:r>
      <w:proofErr w:type="spellStart"/>
      <w:r>
        <w:rPr>
          <w:rFonts w:ascii="Segoe UI" w:hAnsi="Segoe UI" w:cs="Segoe UI"/>
          <w:color w:val="212121"/>
          <w:shd w:val="clear" w:color="auto" w:fill="FFFFFF"/>
        </w:rPr>
        <w:t>Sauerbrei</w:t>
      </w:r>
      <w:proofErr w:type="spellEnd"/>
      <w:r>
        <w:rPr>
          <w:rFonts w:ascii="Segoe UI" w:hAnsi="Segoe UI" w:cs="Segoe UI"/>
          <w:color w:val="212121"/>
          <w:shd w:val="clear" w:color="auto" w:fill="FFFFFF"/>
        </w:rPr>
        <w:t xml:space="preserve"> W. Dichotomizing continuous predictors in multiple regression: a bad idea. Stat Med. 2006 Jan 15;25(1):127-41.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10.1002/sim.2331. PMID: 16217841.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5AA0"/>
    <w:multiLevelType w:val="hybridMultilevel"/>
    <w:tmpl w:val="0D9C8C0A"/>
    <w:lvl w:ilvl="0" w:tplc="800CACB2">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ED0B89"/>
    <w:multiLevelType w:val="hybridMultilevel"/>
    <w:tmpl w:val="D3F4C30E"/>
    <w:lvl w:ilvl="0" w:tplc="800CACB2">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B3571C"/>
    <w:multiLevelType w:val="hybridMultilevel"/>
    <w:tmpl w:val="3D7C0A98"/>
    <w:lvl w:ilvl="0" w:tplc="6E680D20">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6E7520"/>
    <w:multiLevelType w:val="hybridMultilevel"/>
    <w:tmpl w:val="752EF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03300"/>
    <w:multiLevelType w:val="hybridMultilevel"/>
    <w:tmpl w:val="D474E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560768"/>
    <w:multiLevelType w:val="hybridMultilevel"/>
    <w:tmpl w:val="EB42C5A2"/>
    <w:lvl w:ilvl="0" w:tplc="E12A98AE">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5DB2CA8"/>
    <w:multiLevelType w:val="hybridMultilevel"/>
    <w:tmpl w:val="0212EAE2"/>
    <w:lvl w:ilvl="0" w:tplc="CF185310">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1F0E5B"/>
    <w:multiLevelType w:val="hybridMultilevel"/>
    <w:tmpl w:val="D4B26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9"/>
  </w:num>
  <w:num w:numId="4">
    <w:abstractNumId w:val="11"/>
  </w:num>
  <w:num w:numId="5">
    <w:abstractNumId w:val="2"/>
  </w:num>
  <w:num w:numId="6">
    <w:abstractNumId w:val="10"/>
  </w:num>
  <w:num w:numId="7">
    <w:abstractNumId w:val="5"/>
  </w:num>
  <w:num w:numId="8">
    <w:abstractNumId w:val="3"/>
  </w:num>
  <w:num w:numId="9">
    <w:abstractNumId w:val="4"/>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0055B"/>
    <w:rsid w:val="00004F3B"/>
    <w:rsid w:val="000060A4"/>
    <w:rsid w:val="00011CB0"/>
    <w:rsid w:val="000168E3"/>
    <w:rsid w:val="00016EA4"/>
    <w:rsid w:val="00021168"/>
    <w:rsid w:val="00021B62"/>
    <w:rsid w:val="0002690E"/>
    <w:rsid w:val="00026E24"/>
    <w:rsid w:val="0003164F"/>
    <w:rsid w:val="00033AC8"/>
    <w:rsid w:val="00033D57"/>
    <w:rsid w:val="00034D62"/>
    <w:rsid w:val="000359F9"/>
    <w:rsid w:val="00036C78"/>
    <w:rsid w:val="0004004D"/>
    <w:rsid w:val="00040C4D"/>
    <w:rsid w:val="00040E09"/>
    <w:rsid w:val="0004108B"/>
    <w:rsid w:val="000427F3"/>
    <w:rsid w:val="00055E18"/>
    <w:rsid w:val="00057440"/>
    <w:rsid w:val="0006149F"/>
    <w:rsid w:val="00064AFD"/>
    <w:rsid w:val="00070750"/>
    <w:rsid w:val="00071D8C"/>
    <w:rsid w:val="00071F9D"/>
    <w:rsid w:val="0007231C"/>
    <w:rsid w:val="00074550"/>
    <w:rsid w:val="00075FE6"/>
    <w:rsid w:val="00076B28"/>
    <w:rsid w:val="00077195"/>
    <w:rsid w:val="000807BA"/>
    <w:rsid w:val="00081DA4"/>
    <w:rsid w:val="00083EB3"/>
    <w:rsid w:val="00084BAB"/>
    <w:rsid w:val="00085DC2"/>
    <w:rsid w:val="000866B0"/>
    <w:rsid w:val="000866B3"/>
    <w:rsid w:val="0008716C"/>
    <w:rsid w:val="00087BCD"/>
    <w:rsid w:val="00090E6B"/>
    <w:rsid w:val="00091BAC"/>
    <w:rsid w:val="00093216"/>
    <w:rsid w:val="000A2339"/>
    <w:rsid w:val="000A3221"/>
    <w:rsid w:val="000A7405"/>
    <w:rsid w:val="000B3233"/>
    <w:rsid w:val="000C3B2E"/>
    <w:rsid w:val="000C442A"/>
    <w:rsid w:val="000D3286"/>
    <w:rsid w:val="000D7914"/>
    <w:rsid w:val="000D7FF9"/>
    <w:rsid w:val="000E072E"/>
    <w:rsid w:val="000E20C4"/>
    <w:rsid w:val="000E32AF"/>
    <w:rsid w:val="000E7945"/>
    <w:rsid w:val="000E7FC2"/>
    <w:rsid w:val="000F2F19"/>
    <w:rsid w:val="000F32C9"/>
    <w:rsid w:val="000F7725"/>
    <w:rsid w:val="00106234"/>
    <w:rsid w:val="00106F1F"/>
    <w:rsid w:val="00107613"/>
    <w:rsid w:val="001115D6"/>
    <w:rsid w:val="001126C9"/>
    <w:rsid w:val="00121367"/>
    <w:rsid w:val="001222B5"/>
    <w:rsid w:val="00126A31"/>
    <w:rsid w:val="00127E46"/>
    <w:rsid w:val="00130514"/>
    <w:rsid w:val="00130D2B"/>
    <w:rsid w:val="001325FA"/>
    <w:rsid w:val="0013366A"/>
    <w:rsid w:val="00135304"/>
    <w:rsid w:val="00142987"/>
    <w:rsid w:val="001436A8"/>
    <w:rsid w:val="0014715D"/>
    <w:rsid w:val="001530B1"/>
    <w:rsid w:val="00153E7A"/>
    <w:rsid w:val="0015642D"/>
    <w:rsid w:val="001575FC"/>
    <w:rsid w:val="001608C7"/>
    <w:rsid w:val="00161D5B"/>
    <w:rsid w:val="00162031"/>
    <w:rsid w:val="00167871"/>
    <w:rsid w:val="00167F3B"/>
    <w:rsid w:val="001701AF"/>
    <w:rsid w:val="001778B7"/>
    <w:rsid w:val="00177A6F"/>
    <w:rsid w:val="00183AEE"/>
    <w:rsid w:val="00186D02"/>
    <w:rsid w:val="00186ED0"/>
    <w:rsid w:val="001906E4"/>
    <w:rsid w:val="00196CFB"/>
    <w:rsid w:val="001A11B7"/>
    <w:rsid w:val="001A315B"/>
    <w:rsid w:val="001A3AEE"/>
    <w:rsid w:val="001B2BE3"/>
    <w:rsid w:val="001B32C8"/>
    <w:rsid w:val="001B51AE"/>
    <w:rsid w:val="001B7789"/>
    <w:rsid w:val="001C285E"/>
    <w:rsid w:val="001C50DD"/>
    <w:rsid w:val="001C7DF7"/>
    <w:rsid w:val="001D03EE"/>
    <w:rsid w:val="001D293D"/>
    <w:rsid w:val="001E27C1"/>
    <w:rsid w:val="001E2FE9"/>
    <w:rsid w:val="001E5BAC"/>
    <w:rsid w:val="001F2824"/>
    <w:rsid w:val="001F34D0"/>
    <w:rsid w:val="001F66CC"/>
    <w:rsid w:val="00202C8A"/>
    <w:rsid w:val="00203D09"/>
    <w:rsid w:val="00203E26"/>
    <w:rsid w:val="00206440"/>
    <w:rsid w:val="00210126"/>
    <w:rsid w:val="002110A8"/>
    <w:rsid w:val="002154EE"/>
    <w:rsid w:val="0022007A"/>
    <w:rsid w:val="00220697"/>
    <w:rsid w:val="00221A9F"/>
    <w:rsid w:val="00222310"/>
    <w:rsid w:val="00224ED0"/>
    <w:rsid w:val="00225EE9"/>
    <w:rsid w:val="00226460"/>
    <w:rsid w:val="002323C3"/>
    <w:rsid w:val="0023497B"/>
    <w:rsid w:val="002367AB"/>
    <w:rsid w:val="002401BE"/>
    <w:rsid w:val="002416B9"/>
    <w:rsid w:val="002506D8"/>
    <w:rsid w:val="00251EB7"/>
    <w:rsid w:val="00252E62"/>
    <w:rsid w:val="00263961"/>
    <w:rsid w:val="00264AD2"/>
    <w:rsid w:val="00265D56"/>
    <w:rsid w:val="00272CB7"/>
    <w:rsid w:val="00274949"/>
    <w:rsid w:val="002768E1"/>
    <w:rsid w:val="0028059A"/>
    <w:rsid w:val="00285CD5"/>
    <w:rsid w:val="002924AC"/>
    <w:rsid w:val="00297520"/>
    <w:rsid w:val="002A0223"/>
    <w:rsid w:val="002A0E25"/>
    <w:rsid w:val="002A320D"/>
    <w:rsid w:val="002A5D77"/>
    <w:rsid w:val="002B4B66"/>
    <w:rsid w:val="002C3F5C"/>
    <w:rsid w:val="002C55C0"/>
    <w:rsid w:val="002C70FE"/>
    <w:rsid w:val="002C79EA"/>
    <w:rsid w:val="002D0259"/>
    <w:rsid w:val="002D0A38"/>
    <w:rsid w:val="002D23AC"/>
    <w:rsid w:val="002E01B9"/>
    <w:rsid w:val="002E09C0"/>
    <w:rsid w:val="002E23B8"/>
    <w:rsid w:val="002E24F7"/>
    <w:rsid w:val="002E7B87"/>
    <w:rsid w:val="002E7F2A"/>
    <w:rsid w:val="002F3D19"/>
    <w:rsid w:val="002F45F5"/>
    <w:rsid w:val="002F5543"/>
    <w:rsid w:val="003046A4"/>
    <w:rsid w:val="003050AD"/>
    <w:rsid w:val="00307A93"/>
    <w:rsid w:val="00315FC6"/>
    <w:rsid w:val="00316B0F"/>
    <w:rsid w:val="0032063F"/>
    <w:rsid w:val="0032169E"/>
    <w:rsid w:val="003235FE"/>
    <w:rsid w:val="00330A7F"/>
    <w:rsid w:val="0033125C"/>
    <w:rsid w:val="0033202F"/>
    <w:rsid w:val="00341464"/>
    <w:rsid w:val="00347563"/>
    <w:rsid w:val="00347F9B"/>
    <w:rsid w:val="00350561"/>
    <w:rsid w:val="00351BB9"/>
    <w:rsid w:val="00354655"/>
    <w:rsid w:val="00354B65"/>
    <w:rsid w:val="003554F8"/>
    <w:rsid w:val="003556DA"/>
    <w:rsid w:val="0036288E"/>
    <w:rsid w:val="00363A90"/>
    <w:rsid w:val="0036449C"/>
    <w:rsid w:val="00367E6C"/>
    <w:rsid w:val="003729B6"/>
    <w:rsid w:val="00373BB6"/>
    <w:rsid w:val="00374443"/>
    <w:rsid w:val="00376C05"/>
    <w:rsid w:val="00376E88"/>
    <w:rsid w:val="003775AC"/>
    <w:rsid w:val="003804E8"/>
    <w:rsid w:val="0038327A"/>
    <w:rsid w:val="003859EC"/>
    <w:rsid w:val="003908DA"/>
    <w:rsid w:val="00391644"/>
    <w:rsid w:val="00394B7E"/>
    <w:rsid w:val="00395F7F"/>
    <w:rsid w:val="003976A8"/>
    <w:rsid w:val="003A1CFD"/>
    <w:rsid w:val="003A5322"/>
    <w:rsid w:val="003A65B4"/>
    <w:rsid w:val="003B00F2"/>
    <w:rsid w:val="003B084C"/>
    <w:rsid w:val="003B2DF7"/>
    <w:rsid w:val="003B51F9"/>
    <w:rsid w:val="003C0CE1"/>
    <w:rsid w:val="003C2B41"/>
    <w:rsid w:val="003C3451"/>
    <w:rsid w:val="003C3593"/>
    <w:rsid w:val="003C44E2"/>
    <w:rsid w:val="003C5821"/>
    <w:rsid w:val="003C7B5E"/>
    <w:rsid w:val="003D185F"/>
    <w:rsid w:val="003D3B91"/>
    <w:rsid w:val="003E239B"/>
    <w:rsid w:val="003E2563"/>
    <w:rsid w:val="003E3210"/>
    <w:rsid w:val="003E58D7"/>
    <w:rsid w:val="003E6698"/>
    <w:rsid w:val="003F6F2E"/>
    <w:rsid w:val="00401D2F"/>
    <w:rsid w:val="00402223"/>
    <w:rsid w:val="0040406C"/>
    <w:rsid w:val="00404B9F"/>
    <w:rsid w:val="00411CB7"/>
    <w:rsid w:val="0041218B"/>
    <w:rsid w:val="004134F9"/>
    <w:rsid w:val="0041446F"/>
    <w:rsid w:val="0042009D"/>
    <w:rsid w:val="00421DD6"/>
    <w:rsid w:val="0042764E"/>
    <w:rsid w:val="00432A0C"/>
    <w:rsid w:val="0043650C"/>
    <w:rsid w:val="004400A5"/>
    <w:rsid w:val="004521D9"/>
    <w:rsid w:val="004557D8"/>
    <w:rsid w:val="004604EE"/>
    <w:rsid w:val="00461FCD"/>
    <w:rsid w:val="0046292E"/>
    <w:rsid w:val="004827F5"/>
    <w:rsid w:val="00483AF1"/>
    <w:rsid w:val="00492A66"/>
    <w:rsid w:val="00493677"/>
    <w:rsid w:val="004937C4"/>
    <w:rsid w:val="004939B8"/>
    <w:rsid w:val="004958E6"/>
    <w:rsid w:val="00496148"/>
    <w:rsid w:val="00496781"/>
    <w:rsid w:val="004A0504"/>
    <w:rsid w:val="004A3280"/>
    <w:rsid w:val="004A33FA"/>
    <w:rsid w:val="004A469B"/>
    <w:rsid w:val="004A4CDC"/>
    <w:rsid w:val="004C1805"/>
    <w:rsid w:val="004C2053"/>
    <w:rsid w:val="004C3906"/>
    <w:rsid w:val="004C470E"/>
    <w:rsid w:val="004C7D08"/>
    <w:rsid w:val="004D06C2"/>
    <w:rsid w:val="004D06ED"/>
    <w:rsid w:val="004D1C26"/>
    <w:rsid w:val="004D4071"/>
    <w:rsid w:val="004D4B6B"/>
    <w:rsid w:val="004E08F7"/>
    <w:rsid w:val="004E096D"/>
    <w:rsid w:val="004E10D3"/>
    <w:rsid w:val="004E27D9"/>
    <w:rsid w:val="004E4A0B"/>
    <w:rsid w:val="004F13A2"/>
    <w:rsid w:val="004F48B6"/>
    <w:rsid w:val="004F56C2"/>
    <w:rsid w:val="004F5B72"/>
    <w:rsid w:val="004F6E6D"/>
    <w:rsid w:val="004F78ED"/>
    <w:rsid w:val="004F7E00"/>
    <w:rsid w:val="00501296"/>
    <w:rsid w:val="00503B7B"/>
    <w:rsid w:val="00503D67"/>
    <w:rsid w:val="005043C5"/>
    <w:rsid w:val="00510A38"/>
    <w:rsid w:val="00515448"/>
    <w:rsid w:val="00516442"/>
    <w:rsid w:val="005165FA"/>
    <w:rsid w:val="00516D6A"/>
    <w:rsid w:val="00517C31"/>
    <w:rsid w:val="005207A0"/>
    <w:rsid w:val="005236D1"/>
    <w:rsid w:val="005243CE"/>
    <w:rsid w:val="00524CEE"/>
    <w:rsid w:val="00525C58"/>
    <w:rsid w:val="00527763"/>
    <w:rsid w:val="00527BCD"/>
    <w:rsid w:val="005325C7"/>
    <w:rsid w:val="00533AC7"/>
    <w:rsid w:val="0054083F"/>
    <w:rsid w:val="00542418"/>
    <w:rsid w:val="00542555"/>
    <w:rsid w:val="00544888"/>
    <w:rsid w:val="00544F7D"/>
    <w:rsid w:val="005451B4"/>
    <w:rsid w:val="005477C3"/>
    <w:rsid w:val="0054785D"/>
    <w:rsid w:val="00554195"/>
    <w:rsid w:val="005618EF"/>
    <w:rsid w:val="00561D27"/>
    <w:rsid w:val="00570665"/>
    <w:rsid w:val="0057199D"/>
    <w:rsid w:val="00571F4B"/>
    <w:rsid w:val="005803BA"/>
    <w:rsid w:val="00582AD4"/>
    <w:rsid w:val="00585BD5"/>
    <w:rsid w:val="00591635"/>
    <w:rsid w:val="005916BA"/>
    <w:rsid w:val="005978C9"/>
    <w:rsid w:val="005A7CE5"/>
    <w:rsid w:val="005B00CA"/>
    <w:rsid w:val="005B1634"/>
    <w:rsid w:val="005B450D"/>
    <w:rsid w:val="005B4C93"/>
    <w:rsid w:val="005B5B97"/>
    <w:rsid w:val="005C4E60"/>
    <w:rsid w:val="005C5E4F"/>
    <w:rsid w:val="005D1141"/>
    <w:rsid w:val="005D1425"/>
    <w:rsid w:val="005D2F10"/>
    <w:rsid w:val="005D4890"/>
    <w:rsid w:val="005D4E34"/>
    <w:rsid w:val="005D5F8E"/>
    <w:rsid w:val="005E0043"/>
    <w:rsid w:val="005E06FB"/>
    <w:rsid w:val="005E6842"/>
    <w:rsid w:val="005F364F"/>
    <w:rsid w:val="005F45A7"/>
    <w:rsid w:val="006076AC"/>
    <w:rsid w:val="00611EED"/>
    <w:rsid w:val="006137C6"/>
    <w:rsid w:val="00614E36"/>
    <w:rsid w:val="006153C3"/>
    <w:rsid w:val="00617060"/>
    <w:rsid w:val="00617289"/>
    <w:rsid w:val="006172D2"/>
    <w:rsid w:val="00623159"/>
    <w:rsid w:val="0062659C"/>
    <w:rsid w:val="0063091D"/>
    <w:rsid w:val="00630AE3"/>
    <w:rsid w:val="00631526"/>
    <w:rsid w:val="00635463"/>
    <w:rsid w:val="00637BC5"/>
    <w:rsid w:val="0064288B"/>
    <w:rsid w:val="00642CBB"/>
    <w:rsid w:val="00644902"/>
    <w:rsid w:val="00646870"/>
    <w:rsid w:val="00646C19"/>
    <w:rsid w:val="00650058"/>
    <w:rsid w:val="00650931"/>
    <w:rsid w:val="00651A65"/>
    <w:rsid w:val="0065337A"/>
    <w:rsid w:val="0065478E"/>
    <w:rsid w:val="0065532C"/>
    <w:rsid w:val="00655F89"/>
    <w:rsid w:val="00656AA5"/>
    <w:rsid w:val="00663FA1"/>
    <w:rsid w:val="00666177"/>
    <w:rsid w:val="006665D5"/>
    <w:rsid w:val="006701A6"/>
    <w:rsid w:val="00670ECB"/>
    <w:rsid w:val="00672BB6"/>
    <w:rsid w:val="00673537"/>
    <w:rsid w:val="00676F20"/>
    <w:rsid w:val="00677AD1"/>
    <w:rsid w:val="0068036F"/>
    <w:rsid w:val="00681E58"/>
    <w:rsid w:val="0068454F"/>
    <w:rsid w:val="00696456"/>
    <w:rsid w:val="006A0C6C"/>
    <w:rsid w:val="006A3C29"/>
    <w:rsid w:val="006A3EC7"/>
    <w:rsid w:val="006A5000"/>
    <w:rsid w:val="006A5265"/>
    <w:rsid w:val="006B5AAB"/>
    <w:rsid w:val="006B65E6"/>
    <w:rsid w:val="006C14F2"/>
    <w:rsid w:val="006C34BC"/>
    <w:rsid w:val="006D1971"/>
    <w:rsid w:val="006D44B9"/>
    <w:rsid w:val="006D548B"/>
    <w:rsid w:val="006D5C5B"/>
    <w:rsid w:val="006D6825"/>
    <w:rsid w:val="006D6B9D"/>
    <w:rsid w:val="006E02DF"/>
    <w:rsid w:val="006E30A6"/>
    <w:rsid w:val="006F0419"/>
    <w:rsid w:val="006F2011"/>
    <w:rsid w:val="006F4823"/>
    <w:rsid w:val="006F4A9D"/>
    <w:rsid w:val="006F657C"/>
    <w:rsid w:val="006F669E"/>
    <w:rsid w:val="006F7A0F"/>
    <w:rsid w:val="0070324E"/>
    <w:rsid w:val="00712DAE"/>
    <w:rsid w:val="00717359"/>
    <w:rsid w:val="0072104A"/>
    <w:rsid w:val="00730E54"/>
    <w:rsid w:val="00732418"/>
    <w:rsid w:val="00732EB0"/>
    <w:rsid w:val="00733E72"/>
    <w:rsid w:val="00737968"/>
    <w:rsid w:val="00737FCA"/>
    <w:rsid w:val="007402B6"/>
    <w:rsid w:val="00740E39"/>
    <w:rsid w:val="007450D9"/>
    <w:rsid w:val="0074665E"/>
    <w:rsid w:val="007471BC"/>
    <w:rsid w:val="007501D2"/>
    <w:rsid w:val="007519FD"/>
    <w:rsid w:val="00751EE0"/>
    <w:rsid w:val="0075433F"/>
    <w:rsid w:val="00754A0E"/>
    <w:rsid w:val="00755314"/>
    <w:rsid w:val="00760D89"/>
    <w:rsid w:val="00766EA5"/>
    <w:rsid w:val="007723FB"/>
    <w:rsid w:val="00775175"/>
    <w:rsid w:val="00777691"/>
    <w:rsid w:val="007868DF"/>
    <w:rsid w:val="00790761"/>
    <w:rsid w:val="00793383"/>
    <w:rsid w:val="00795422"/>
    <w:rsid w:val="007959F7"/>
    <w:rsid w:val="007A3D45"/>
    <w:rsid w:val="007A4E79"/>
    <w:rsid w:val="007A554C"/>
    <w:rsid w:val="007B0FB3"/>
    <w:rsid w:val="007B2988"/>
    <w:rsid w:val="007B7856"/>
    <w:rsid w:val="007C4DDE"/>
    <w:rsid w:val="007C6F7E"/>
    <w:rsid w:val="007D09EA"/>
    <w:rsid w:val="007D317E"/>
    <w:rsid w:val="007D4F93"/>
    <w:rsid w:val="007D698E"/>
    <w:rsid w:val="007E0F9A"/>
    <w:rsid w:val="007E46FB"/>
    <w:rsid w:val="007E66B9"/>
    <w:rsid w:val="007F1186"/>
    <w:rsid w:val="007F4E48"/>
    <w:rsid w:val="00803313"/>
    <w:rsid w:val="00807C99"/>
    <w:rsid w:val="00814582"/>
    <w:rsid w:val="00815EB1"/>
    <w:rsid w:val="00821692"/>
    <w:rsid w:val="00821E1D"/>
    <w:rsid w:val="0082424C"/>
    <w:rsid w:val="008266A1"/>
    <w:rsid w:val="00827391"/>
    <w:rsid w:val="0082786A"/>
    <w:rsid w:val="00827DE2"/>
    <w:rsid w:val="00830498"/>
    <w:rsid w:val="008309F3"/>
    <w:rsid w:val="00831297"/>
    <w:rsid w:val="008333BC"/>
    <w:rsid w:val="0084077B"/>
    <w:rsid w:val="008446A8"/>
    <w:rsid w:val="00844839"/>
    <w:rsid w:val="0084590D"/>
    <w:rsid w:val="00845C37"/>
    <w:rsid w:val="00853B84"/>
    <w:rsid w:val="00864763"/>
    <w:rsid w:val="0087239F"/>
    <w:rsid w:val="0087299B"/>
    <w:rsid w:val="00874671"/>
    <w:rsid w:val="00876FD6"/>
    <w:rsid w:val="00882A44"/>
    <w:rsid w:val="00883250"/>
    <w:rsid w:val="00885B6D"/>
    <w:rsid w:val="008876E4"/>
    <w:rsid w:val="00887786"/>
    <w:rsid w:val="008907FE"/>
    <w:rsid w:val="00891A21"/>
    <w:rsid w:val="00894570"/>
    <w:rsid w:val="00897DB8"/>
    <w:rsid w:val="008A3E7F"/>
    <w:rsid w:val="008A5F5C"/>
    <w:rsid w:val="008A68D1"/>
    <w:rsid w:val="008A78D7"/>
    <w:rsid w:val="008B19B0"/>
    <w:rsid w:val="008B215A"/>
    <w:rsid w:val="008B265F"/>
    <w:rsid w:val="008B5804"/>
    <w:rsid w:val="008C2B78"/>
    <w:rsid w:val="008C3FBB"/>
    <w:rsid w:val="008D0FCB"/>
    <w:rsid w:val="008D2DFF"/>
    <w:rsid w:val="008D342F"/>
    <w:rsid w:val="008E2B5C"/>
    <w:rsid w:val="008E4168"/>
    <w:rsid w:val="008F0409"/>
    <w:rsid w:val="008F2150"/>
    <w:rsid w:val="008F4EF3"/>
    <w:rsid w:val="0090003D"/>
    <w:rsid w:val="009019EF"/>
    <w:rsid w:val="00902E81"/>
    <w:rsid w:val="009040B3"/>
    <w:rsid w:val="00904B3F"/>
    <w:rsid w:val="00906A5C"/>
    <w:rsid w:val="00906FCC"/>
    <w:rsid w:val="0090701C"/>
    <w:rsid w:val="009168F1"/>
    <w:rsid w:val="009262A6"/>
    <w:rsid w:val="00926712"/>
    <w:rsid w:val="00947C80"/>
    <w:rsid w:val="00951DF7"/>
    <w:rsid w:val="00957FF7"/>
    <w:rsid w:val="00963A0C"/>
    <w:rsid w:val="0096408C"/>
    <w:rsid w:val="009642EE"/>
    <w:rsid w:val="00965367"/>
    <w:rsid w:val="0097031F"/>
    <w:rsid w:val="00972449"/>
    <w:rsid w:val="00973453"/>
    <w:rsid w:val="00980FAB"/>
    <w:rsid w:val="009859AC"/>
    <w:rsid w:val="009879FB"/>
    <w:rsid w:val="0099390C"/>
    <w:rsid w:val="009A06B1"/>
    <w:rsid w:val="009A5506"/>
    <w:rsid w:val="009A7B7A"/>
    <w:rsid w:val="009B0404"/>
    <w:rsid w:val="009B5BC9"/>
    <w:rsid w:val="009C056E"/>
    <w:rsid w:val="009C2C1C"/>
    <w:rsid w:val="009C2D51"/>
    <w:rsid w:val="009C7ED1"/>
    <w:rsid w:val="009D1F8C"/>
    <w:rsid w:val="009D204B"/>
    <w:rsid w:val="009D331F"/>
    <w:rsid w:val="009D3C68"/>
    <w:rsid w:val="009D4A67"/>
    <w:rsid w:val="009E2CD1"/>
    <w:rsid w:val="009F5287"/>
    <w:rsid w:val="009F54F8"/>
    <w:rsid w:val="009F6B55"/>
    <w:rsid w:val="009F7E06"/>
    <w:rsid w:val="00A0099B"/>
    <w:rsid w:val="00A02C6C"/>
    <w:rsid w:val="00A05713"/>
    <w:rsid w:val="00A1228B"/>
    <w:rsid w:val="00A154D8"/>
    <w:rsid w:val="00A22515"/>
    <w:rsid w:val="00A347D4"/>
    <w:rsid w:val="00A369F1"/>
    <w:rsid w:val="00A3758E"/>
    <w:rsid w:val="00A44E12"/>
    <w:rsid w:val="00A46271"/>
    <w:rsid w:val="00A530B1"/>
    <w:rsid w:val="00A54C35"/>
    <w:rsid w:val="00A55250"/>
    <w:rsid w:val="00A554B6"/>
    <w:rsid w:val="00A55EC4"/>
    <w:rsid w:val="00A56A79"/>
    <w:rsid w:val="00A62C1E"/>
    <w:rsid w:val="00A62FE1"/>
    <w:rsid w:val="00A675CB"/>
    <w:rsid w:val="00A70022"/>
    <w:rsid w:val="00A71534"/>
    <w:rsid w:val="00A7187C"/>
    <w:rsid w:val="00A8161C"/>
    <w:rsid w:val="00A8680F"/>
    <w:rsid w:val="00A8695E"/>
    <w:rsid w:val="00A9024B"/>
    <w:rsid w:val="00A924F1"/>
    <w:rsid w:val="00A962FB"/>
    <w:rsid w:val="00AA0060"/>
    <w:rsid w:val="00AA3AA2"/>
    <w:rsid w:val="00AA60DC"/>
    <w:rsid w:val="00AA7494"/>
    <w:rsid w:val="00AA76F7"/>
    <w:rsid w:val="00AB358B"/>
    <w:rsid w:val="00AB5DB1"/>
    <w:rsid w:val="00AC0A37"/>
    <w:rsid w:val="00AC0ECE"/>
    <w:rsid w:val="00AC1F01"/>
    <w:rsid w:val="00AC2024"/>
    <w:rsid w:val="00AC3F4E"/>
    <w:rsid w:val="00AC5C52"/>
    <w:rsid w:val="00AD292E"/>
    <w:rsid w:val="00AD3341"/>
    <w:rsid w:val="00AD4143"/>
    <w:rsid w:val="00AD544E"/>
    <w:rsid w:val="00AD770C"/>
    <w:rsid w:val="00AE179C"/>
    <w:rsid w:val="00AE31F2"/>
    <w:rsid w:val="00AE4941"/>
    <w:rsid w:val="00AE688A"/>
    <w:rsid w:val="00AE6914"/>
    <w:rsid w:val="00AF32B7"/>
    <w:rsid w:val="00AF4AD2"/>
    <w:rsid w:val="00AF60CA"/>
    <w:rsid w:val="00AF6887"/>
    <w:rsid w:val="00AF6F64"/>
    <w:rsid w:val="00B03D91"/>
    <w:rsid w:val="00B0443D"/>
    <w:rsid w:val="00B046A0"/>
    <w:rsid w:val="00B067A4"/>
    <w:rsid w:val="00B0702E"/>
    <w:rsid w:val="00B0738F"/>
    <w:rsid w:val="00B123C6"/>
    <w:rsid w:val="00B1251A"/>
    <w:rsid w:val="00B12A35"/>
    <w:rsid w:val="00B13BAE"/>
    <w:rsid w:val="00B13F6A"/>
    <w:rsid w:val="00B1477E"/>
    <w:rsid w:val="00B26295"/>
    <w:rsid w:val="00B314C7"/>
    <w:rsid w:val="00B33D08"/>
    <w:rsid w:val="00B353B1"/>
    <w:rsid w:val="00B3627E"/>
    <w:rsid w:val="00B407BF"/>
    <w:rsid w:val="00B42BD5"/>
    <w:rsid w:val="00B4448A"/>
    <w:rsid w:val="00B44EAC"/>
    <w:rsid w:val="00B44FC4"/>
    <w:rsid w:val="00B46289"/>
    <w:rsid w:val="00B46D5A"/>
    <w:rsid w:val="00B46FD1"/>
    <w:rsid w:val="00B62391"/>
    <w:rsid w:val="00B65B27"/>
    <w:rsid w:val="00B66A99"/>
    <w:rsid w:val="00B7295D"/>
    <w:rsid w:val="00B76749"/>
    <w:rsid w:val="00B775C1"/>
    <w:rsid w:val="00B77CD0"/>
    <w:rsid w:val="00B77DEF"/>
    <w:rsid w:val="00B77E75"/>
    <w:rsid w:val="00B84B80"/>
    <w:rsid w:val="00B85118"/>
    <w:rsid w:val="00B871AE"/>
    <w:rsid w:val="00B90F4B"/>
    <w:rsid w:val="00B93B30"/>
    <w:rsid w:val="00B94D53"/>
    <w:rsid w:val="00B9529C"/>
    <w:rsid w:val="00B95441"/>
    <w:rsid w:val="00B976CC"/>
    <w:rsid w:val="00BA55DA"/>
    <w:rsid w:val="00BA7A21"/>
    <w:rsid w:val="00BB0614"/>
    <w:rsid w:val="00BB24F5"/>
    <w:rsid w:val="00BB6CF3"/>
    <w:rsid w:val="00BB6DFF"/>
    <w:rsid w:val="00BC1379"/>
    <w:rsid w:val="00BC2D3A"/>
    <w:rsid w:val="00BC3AEA"/>
    <w:rsid w:val="00BC417C"/>
    <w:rsid w:val="00BC48EE"/>
    <w:rsid w:val="00BC6A37"/>
    <w:rsid w:val="00BC78FB"/>
    <w:rsid w:val="00BD2307"/>
    <w:rsid w:val="00BD2DF3"/>
    <w:rsid w:val="00BE0FE1"/>
    <w:rsid w:val="00BE2266"/>
    <w:rsid w:val="00BE2606"/>
    <w:rsid w:val="00BE5ED9"/>
    <w:rsid w:val="00BE68CA"/>
    <w:rsid w:val="00BF2D08"/>
    <w:rsid w:val="00BF6F17"/>
    <w:rsid w:val="00BF70DB"/>
    <w:rsid w:val="00C00570"/>
    <w:rsid w:val="00C05452"/>
    <w:rsid w:val="00C11E3C"/>
    <w:rsid w:val="00C15C2A"/>
    <w:rsid w:val="00C30FC4"/>
    <w:rsid w:val="00C32AF4"/>
    <w:rsid w:val="00C32B98"/>
    <w:rsid w:val="00C35F36"/>
    <w:rsid w:val="00C44938"/>
    <w:rsid w:val="00C5383B"/>
    <w:rsid w:val="00C543E1"/>
    <w:rsid w:val="00C65FA7"/>
    <w:rsid w:val="00C713E2"/>
    <w:rsid w:val="00C71D58"/>
    <w:rsid w:val="00C738FC"/>
    <w:rsid w:val="00C80A35"/>
    <w:rsid w:val="00C8355B"/>
    <w:rsid w:val="00CA183C"/>
    <w:rsid w:val="00CB0FDD"/>
    <w:rsid w:val="00CB3EF6"/>
    <w:rsid w:val="00CB63E3"/>
    <w:rsid w:val="00CC0D8F"/>
    <w:rsid w:val="00CC4110"/>
    <w:rsid w:val="00CC5CA9"/>
    <w:rsid w:val="00CD1145"/>
    <w:rsid w:val="00CD2B41"/>
    <w:rsid w:val="00CD4A75"/>
    <w:rsid w:val="00CD5462"/>
    <w:rsid w:val="00CE2492"/>
    <w:rsid w:val="00CE485C"/>
    <w:rsid w:val="00CE5290"/>
    <w:rsid w:val="00CE6223"/>
    <w:rsid w:val="00CF067B"/>
    <w:rsid w:val="00CF40EB"/>
    <w:rsid w:val="00CF4549"/>
    <w:rsid w:val="00CF48C1"/>
    <w:rsid w:val="00CF72C3"/>
    <w:rsid w:val="00D00DCD"/>
    <w:rsid w:val="00D104BF"/>
    <w:rsid w:val="00D12CD5"/>
    <w:rsid w:val="00D13328"/>
    <w:rsid w:val="00D13BF1"/>
    <w:rsid w:val="00D14894"/>
    <w:rsid w:val="00D16E30"/>
    <w:rsid w:val="00D16FF4"/>
    <w:rsid w:val="00D17F16"/>
    <w:rsid w:val="00D20C99"/>
    <w:rsid w:val="00D20DD0"/>
    <w:rsid w:val="00D25C0E"/>
    <w:rsid w:val="00D33758"/>
    <w:rsid w:val="00D33B78"/>
    <w:rsid w:val="00D34D2C"/>
    <w:rsid w:val="00D3570D"/>
    <w:rsid w:val="00D4472A"/>
    <w:rsid w:val="00D44BF2"/>
    <w:rsid w:val="00D4591C"/>
    <w:rsid w:val="00D464F7"/>
    <w:rsid w:val="00D46D72"/>
    <w:rsid w:val="00D543F2"/>
    <w:rsid w:val="00D566C0"/>
    <w:rsid w:val="00D573B2"/>
    <w:rsid w:val="00D573C6"/>
    <w:rsid w:val="00D57787"/>
    <w:rsid w:val="00D708FA"/>
    <w:rsid w:val="00D71276"/>
    <w:rsid w:val="00D73425"/>
    <w:rsid w:val="00D73C1E"/>
    <w:rsid w:val="00D74C3A"/>
    <w:rsid w:val="00D83C95"/>
    <w:rsid w:val="00D87931"/>
    <w:rsid w:val="00D91051"/>
    <w:rsid w:val="00D9300E"/>
    <w:rsid w:val="00D94E6A"/>
    <w:rsid w:val="00D9779B"/>
    <w:rsid w:val="00DA1B4C"/>
    <w:rsid w:val="00DA2A1B"/>
    <w:rsid w:val="00DA6413"/>
    <w:rsid w:val="00DA7A79"/>
    <w:rsid w:val="00DB10F0"/>
    <w:rsid w:val="00DB25F0"/>
    <w:rsid w:val="00DB2B32"/>
    <w:rsid w:val="00DB5DD7"/>
    <w:rsid w:val="00DB6A8C"/>
    <w:rsid w:val="00DC2FAA"/>
    <w:rsid w:val="00DC7B38"/>
    <w:rsid w:val="00DD0CF6"/>
    <w:rsid w:val="00DD21E8"/>
    <w:rsid w:val="00DD540E"/>
    <w:rsid w:val="00DE043B"/>
    <w:rsid w:val="00DE0A6E"/>
    <w:rsid w:val="00DE31B9"/>
    <w:rsid w:val="00DE320D"/>
    <w:rsid w:val="00DE4D60"/>
    <w:rsid w:val="00DE7881"/>
    <w:rsid w:val="00DF0F0C"/>
    <w:rsid w:val="00DF7C19"/>
    <w:rsid w:val="00E00BA8"/>
    <w:rsid w:val="00E0420B"/>
    <w:rsid w:val="00E04FEA"/>
    <w:rsid w:val="00E102D1"/>
    <w:rsid w:val="00E109EE"/>
    <w:rsid w:val="00E10F64"/>
    <w:rsid w:val="00E122A9"/>
    <w:rsid w:val="00E14897"/>
    <w:rsid w:val="00E16AAF"/>
    <w:rsid w:val="00E24E0B"/>
    <w:rsid w:val="00E255DA"/>
    <w:rsid w:val="00E276D3"/>
    <w:rsid w:val="00E308A0"/>
    <w:rsid w:val="00E30B83"/>
    <w:rsid w:val="00E34B6B"/>
    <w:rsid w:val="00E35366"/>
    <w:rsid w:val="00E354E2"/>
    <w:rsid w:val="00E431D5"/>
    <w:rsid w:val="00E55A2D"/>
    <w:rsid w:val="00E56539"/>
    <w:rsid w:val="00E57136"/>
    <w:rsid w:val="00E57417"/>
    <w:rsid w:val="00E67B2E"/>
    <w:rsid w:val="00E73E60"/>
    <w:rsid w:val="00E742D2"/>
    <w:rsid w:val="00E76D69"/>
    <w:rsid w:val="00E76FF7"/>
    <w:rsid w:val="00E77908"/>
    <w:rsid w:val="00E77B25"/>
    <w:rsid w:val="00E80865"/>
    <w:rsid w:val="00E81CC1"/>
    <w:rsid w:val="00E81E30"/>
    <w:rsid w:val="00E91335"/>
    <w:rsid w:val="00E94E16"/>
    <w:rsid w:val="00E96553"/>
    <w:rsid w:val="00E96BC1"/>
    <w:rsid w:val="00E976D8"/>
    <w:rsid w:val="00EA0CDE"/>
    <w:rsid w:val="00EA17F3"/>
    <w:rsid w:val="00EA4101"/>
    <w:rsid w:val="00EA687B"/>
    <w:rsid w:val="00EA7064"/>
    <w:rsid w:val="00EB1BFD"/>
    <w:rsid w:val="00EB2AD5"/>
    <w:rsid w:val="00EB2FF6"/>
    <w:rsid w:val="00EB3FA7"/>
    <w:rsid w:val="00EB67FD"/>
    <w:rsid w:val="00EB797D"/>
    <w:rsid w:val="00EC0EA8"/>
    <w:rsid w:val="00EC1022"/>
    <w:rsid w:val="00EC1341"/>
    <w:rsid w:val="00EC5C8D"/>
    <w:rsid w:val="00EC7017"/>
    <w:rsid w:val="00EC7186"/>
    <w:rsid w:val="00ED3093"/>
    <w:rsid w:val="00ED5EE5"/>
    <w:rsid w:val="00EE092A"/>
    <w:rsid w:val="00EE0A9E"/>
    <w:rsid w:val="00EE0B50"/>
    <w:rsid w:val="00EE3759"/>
    <w:rsid w:val="00EE3AB8"/>
    <w:rsid w:val="00EE5248"/>
    <w:rsid w:val="00EE5AE8"/>
    <w:rsid w:val="00EE7386"/>
    <w:rsid w:val="00EF0DBB"/>
    <w:rsid w:val="00EF0FC2"/>
    <w:rsid w:val="00EF1C69"/>
    <w:rsid w:val="00EF3798"/>
    <w:rsid w:val="00EF4410"/>
    <w:rsid w:val="00EF6342"/>
    <w:rsid w:val="00F060A4"/>
    <w:rsid w:val="00F06B82"/>
    <w:rsid w:val="00F13B7F"/>
    <w:rsid w:val="00F14AA4"/>
    <w:rsid w:val="00F306A3"/>
    <w:rsid w:val="00F306B5"/>
    <w:rsid w:val="00F320D3"/>
    <w:rsid w:val="00F32234"/>
    <w:rsid w:val="00F37BAE"/>
    <w:rsid w:val="00F42E91"/>
    <w:rsid w:val="00F4391E"/>
    <w:rsid w:val="00F47A74"/>
    <w:rsid w:val="00F5447A"/>
    <w:rsid w:val="00F55547"/>
    <w:rsid w:val="00F57CC4"/>
    <w:rsid w:val="00F60033"/>
    <w:rsid w:val="00F63869"/>
    <w:rsid w:val="00F677D8"/>
    <w:rsid w:val="00F7130F"/>
    <w:rsid w:val="00F80EA8"/>
    <w:rsid w:val="00F81C54"/>
    <w:rsid w:val="00F871A8"/>
    <w:rsid w:val="00F927C2"/>
    <w:rsid w:val="00F93AF8"/>
    <w:rsid w:val="00F966EF"/>
    <w:rsid w:val="00F96BCF"/>
    <w:rsid w:val="00FA11DD"/>
    <w:rsid w:val="00FA2827"/>
    <w:rsid w:val="00FA338D"/>
    <w:rsid w:val="00FA377B"/>
    <w:rsid w:val="00FA3D60"/>
    <w:rsid w:val="00FA6679"/>
    <w:rsid w:val="00FA734F"/>
    <w:rsid w:val="00FB0B02"/>
    <w:rsid w:val="00FB0F0A"/>
    <w:rsid w:val="00FB32E2"/>
    <w:rsid w:val="00FB32FB"/>
    <w:rsid w:val="00FB5536"/>
    <w:rsid w:val="00FC03B9"/>
    <w:rsid w:val="00FC1C5D"/>
    <w:rsid w:val="00FC5C97"/>
    <w:rsid w:val="00FC6C53"/>
    <w:rsid w:val="00FD0BBB"/>
    <w:rsid w:val="00FD3584"/>
    <w:rsid w:val="00FE50A9"/>
    <w:rsid w:val="00FE5270"/>
    <w:rsid w:val="00FE6355"/>
    <w:rsid w:val="00FE6C6F"/>
    <w:rsid w:val="00FF11E9"/>
    <w:rsid w:val="00FF154D"/>
    <w:rsid w:val="00FF7D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436E4"/>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7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9678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9390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 w:type="character" w:customStyle="1" w:styleId="40">
    <w:name w:val="标题 4 字符"/>
    <w:basedOn w:val="a0"/>
    <w:link w:val="4"/>
    <w:uiPriority w:val="9"/>
    <w:rsid w:val="000807BA"/>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0807BA"/>
    <w:pPr>
      <w:spacing w:beforeLines="50" w:before="50"/>
    </w:pPr>
    <w:rPr>
      <w:rFonts w:asciiTheme="majorHAnsi" w:eastAsia="黑体" w:hAnsiTheme="majorHAnsi" w:cstheme="majorBidi"/>
      <w:sz w:val="20"/>
      <w:szCs w:val="20"/>
    </w:rPr>
  </w:style>
  <w:style w:type="paragraph" w:styleId="aa">
    <w:name w:val="footnote text"/>
    <w:basedOn w:val="a"/>
    <w:link w:val="ab"/>
    <w:uiPriority w:val="99"/>
    <w:semiHidden/>
    <w:unhideWhenUsed/>
    <w:rsid w:val="008333BC"/>
    <w:pPr>
      <w:snapToGrid w:val="0"/>
    </w:pPr>
    <w:rPr>
      <w:sz w:val="18"/>
      <w:szCs w:val="18"/>
    </w:rPr>
  </w:style>
  <w:style w:type="character" w:customStyle="1" w:styleId="ab">
    <w:name w:val="脚注文本 字符"/>
    <w:basedOn w:val="a0"/>
    <w:link w:val="aa"/>
    <w:uiPriority w:val="99"/>
    <w:semiHidden/>
    <w:rsid w:val="008333BC"/>
    <w:rPr>
      <w:sz w:val="18"/>
      <w:szCs w:val="18"/>
    </w:rPr>
  </w:style>
  <w:style w:type="character" w:styleId="ac">
    <w:name w:val="footnote reference"/>
    <w:basedOn w:val="a0"/>
    <w:uiPriority w:val="99"/>
    <w:unhideWhenUsed/>
    <w:rsid w:val="002416B9"/>
    <w:rPr>
      <w:rFonts w:eastAsia="Arial Unicode MS"/>
      <w:b/>
      <w:i w:val="0"/>
      <w:color w:val="1F4E79" w:themeColor="accent1" w:themeShade="80"/>
      <w:sz w:val="32"/>
      <w:vertAlign w:val="superscript"/>
    </w:rPr>
  </w:style>
  <w:style w:type="character" w:customStyle="1" w:styleId="50">
    <w:name w:val="标题 5 字符"/>
    <w:basedOn w:val="a0"/>
    <w:link w:val="5"/>
    <w:uiPriority w:val="9"/>
    <w:rsid w:val="00496781"/>
    <w:rPr>
      <w:b/>
      <w:bCs/>
      <w:sz w:val="28"/>
      <w:szCs w:val="28"/>
    </w:rPr>
  </w:style>
  <w:style w:type="character" w:styleId="ad">
    <w:name w:val="Strong"/>
    <w:basedOn w:val="a0"/>
    <w:uiPriority w:val="22"/>
    <w:qFormat/>
    <w:rsid w:val="009A7B7A"/>
    <w:rPr>
      <w:b/>
      <w:bCs/>
    </w:rPr>
  </w:style>
  <w:style w:type="paragraph" w:styleId="ae">
    <w:name w:val="Intense Quote"/>
    <w:basedOn w:val="a"/>
    <w:next w:val="a"/>
    <w:link w:val="af"/>
    <w:uiPriority w:val="30"/>
    <w:qFormat/>
    <w:rsid w:val="009A7B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9A7B7A"/>
    <w:rPr>
      <w:i/>
      <w:iCs/>
      <w:color w:val="5B9BD5" w:themeColor="accent1"/>
    </w:rPr>
  </w:style>
  <w:style w:type="paragraph" w:styleId="af0">
    <w:name w:val="Normal (Web)"/>
    <w:basedOn w:val="a"/>
    <w:uiPriority w:val="99"/>
    <w:unhideWhenUsed/>
    <w:rsid w:val="004F48B6"/>
    <w:pPr>
      <w:spacing w:before="100" w:beforeAutospacing="1" w:after="100" w:afterAutospacing="1" w:line="240" w:lineRule="auto"/>
    </w:pPr>
    <w:rPr>
      <w:rFonts w:ascii="宋体" w:eastAsia="宋体" w:hAnsi="宋体" w:cs="宋体"/>
      <w:sz w:val="24"/>
      <w:szCs w:val="24"/>
      <w:lang w:val="en-US"/>
    </w:rPr>
  </w:style>
  <w:style w:type="character" w:styleId="af1">
    <w:name w:val="Hyperlink"/>
    <w:basedOn w:val="a0"/>
    <w:uiPriority w:val="99"/>
    <w:unhideWhenUsed/>
    <w:rsid w:val="004F48B6"/>
    <w:rPr>
      <w:color w:val="0000FF"/>
      <w:u w:val="single"/>
    </w:rPr>
  </w:style>
  <w:style w:type="character" w:styleId="af2">
    <w:name w:val="Emphasis"/>
    <w:basedOn w:val="a0"/>
    <w:uiPriority w:val="20"/>
    <w:qFormat/>
    <w:rsid w:val="004F48B6"/>
    <w:rPr>
      <w:i/>
      <w:iCs/>
    </w:rPr>
  </w:style>
  <w:style w:type="character" w:styleId="HTML">
    <w:name w:val="HTML Code"/>
    <w:basedOn w:val="a0"/>
    <w:uiPriority w:val="99"/>
    <w:semiHidden/>
    <w:unhideWhenUsed/>
    <w:rsid w:val="00C35F36"/>
    <w:rPr>
      <w:rFonts w:ascii="宋体" w:eastAsia="宋体" w:hAnsi="宋体" w:cs="宋体"/>
      <w:sz w:val="24"/>
      <w:szCs w:val="24"/>
    </w:rPr>
  </w:style>
  <w:style w:type="character" w:customStyle="1" w:styleId="hljs-builtin">
    <w:name w:val="hljs-built_in"/>
    <w:basedOn w:val="a0"/>
    <w:rsid w:val="00C35F36"/>
  </w:style>
  <w:style w:type="character" w:customStyle="1" w:styleId="hljs-variable">
    <w:name w:val="hljs-variable"/>
    <w:basedOn w:val="a0"/>
    <w:rsid w:val="00C35F36"/>
  </w:style>
  <w:style w:type="character" w:customStyle="1" w:styleId="hljs-string">
    <w:name w:val="hljs-string"/>
    <w:basedOn w:val="a0"/>
    <w:rsid w:val="00C35F36"/>
  </w:style>
  <w:style w:type="paragraph" w:styleId="af3">
    <w:name w:val="No Spacing"/>
    <w:uiPriority w:val="1"/>
    <w:qFormat/>
    <w:rsid w:val="00775175"/>
    <w:pPr>
      <w:spacing w:after="0" w:line="240" w:lineRule="auto"/>
    </w:pPr>
  </w:style>
  <w:style w:type="paragraph" w:styleId="af4">
    <w:name w:val="Body Text"/>
    <w:basedOn w:val="a"/>
    <w:link w:val="af5"/>
    <w:rsid w:val="00BB6CF3"/>
    <w:pPr>
      <w:spacing w:after="0" w:line="360" w:lineRule="auto"/>
    </w:pPr>
    <w:rPr>
      <w:rFonts w:ascii="Times New Roman" w:eastAsia="Times New Roman" w:hAnsi="Times New Roman" w:cs="Times New Roman"/>
      <w:sz w:val="24"/>
      <w:szCs w:val="20"/>
      <w:lang w:val="en-AU" w:eastAsia="en-US"/>
    </w:rPr>
  </w:style>
  <w:style w:type="character" w:customStyle="1" w:styleId="af5">
    <w:name w:val="正文文本 字符"/>
    <w:basedOn w:val="a0"/>
    <w:link w:val="af4"/>
    <w:rsid w:val="00BB6CF3"/>
    <w:rPr>
      <w:rFonts w:ascii="Times New Roman" w:eastAsia="Times New Roman" w:hAnsi="Times New Roman" w:cs="Times New Roman"/>
      <w:sz w:val="24"/>
      <w:szCs w:val="20"/>
      <w:lang w:val="en-AU" w:eastAsia="en-US"/>
    </w:rPr>
  </w:style>
  <w:style w:type="paragraph" w:styleId="af6">
    <w:name w:val="Title"/>
    <w:basedOn w:val="a"/>
    <w:link w:val="af7"/>
    <w:qFormat/>
    <w:rsid w:val="00BB6CF3"/>
    <w:pPr>
      <w:spacing w:after="0" w:line="240" w:lineRule="auto"/>
      <w:ind w:right="524"/>
      <w:jc w:val="center"/>
    </w:pPr>
    <w:rPr>
      <w:rFonts w:ascii="Trebuchet MS" w:eastAsia="Times New Roman" w:hAnsi="Trebuchet MS" w:cs="Times New Roman"/>
      <w:b/>
      <w:sz w:val="28"/>
      <w:szCs w:val="20"/>
      <w:lang w:val="en-IE" w:eastAsia="en-US"/>
    </w:rPr>
  </w:style>
  <w:style w:type="character" w:customStyle="1" w:styleId="af7">
    <w:name w:val="标题 字符"/>
    <w:basedOn w:val="a0"/>
    <w:link w:val="af6"/>
    <w:rsid w:val="00BB6CF3"/>
    <w:rPr>
      <w:rFonts w:ascii="Trebuchet MS" w:eastAsia="Times New Roman" w:hAnsi="Trebuchet MS" w:cs="Times New Roman"/>
      <w:b/>
      <w:sz w:val="28"/>
      <w:szCs w:val="20"/>
      <w:lang w:val="en-IE" w:eastAsia="en-US"/>
    </w:rPr>
  </w:style>
  <w:style w:type="paragraph" w:styleId="af8">
    <w:name w:val="Subtitle"/>
    <w:basedOn w:val="a"/>
    <w:link w:val="af9"/>
    <w:qFormat/>
    <w:rsid w:val="00BB6CF3"/>
    <w:pPr>
      <w:spacing w:after="0" w:line="240" w:lineRule="auto"/>
      <w:jc w:val="center"/>
    </w:pPr>
    <w:rPr>
      <w:rFonts w:ascii="Trebuchet MS" w:eastAsia="Times New Roman" w:hAnsi="Trebuchet MS" w:cs="Times New Roman"/>
      <w:b/>
      <w:bCs/>
      <w:sz w:val="28"/>
      <w:szCs w:val="24"/>
      <w:lang w:eastAsia="en-US"/>
    </w:rPr>
  </w:style>
  <w:style w:type="character" w:customStyle="1" w:styleId="af9">
    <w:name w:val="副标题 字符"/>
    <w:basedOn w:val="a0"/>
    <w:link w:val="af8"/>
    <w:rsid w:val="00BB6CF3"/>
    <w:rPr>
      <w:rFonts w:ascii="Trebuchet MS" w:eastAsia="Times New Roman" w:hAnsi="Trebuchet MS" w:cs="Times New Roman"/>
      <w:b/>
      <w:bCs/>
      <w:sz w:val="28"/>
      <w:szCs w:val="24"/>
      <w:lang w:eastAsia="en-US"/>
    </w:rPr>
  </w:style>
  <w:style w:type="character" w:customStyle="1" w:styleId="60">
    <w:name w:val="标题 6 字符"/>
    <w:basedOn w:val="a0"/>
    <w:link w:val="6"/>
    <w:uiPriority w:val="9"/>
    <w:rsid w:val="0099390C"/>
    <w:rPr>
      <w:rFonts w:asciiTheme="majorHAnsi" w:eastAsiaTheme="majorEastAsia" w:hAnsiTheme="majorHAnsi" w:cstheme="majorBidi"/>
      <w:b/>
      <w:bCs/>
      <w:sz w:val="24"/>
      <w:szCs w:val="24"/>
    </w:rPr>
  </w:style>
  <w:style w:type="character" w:styleId="afa">
    <w:name w:val="Intense Emphasis"/>
    <w:basedOn w:val="a0"/>
    <w:uiPriority w:val="21"/>
    <w:qFormat/>
    <w:rsid w:val="00BA7A21"/>
    <w:rPr>
      <w:i/>
      <w:iCs/>
      <w:color w:val="5B9BD5" w:themeColor="accent1"/>
    </w:rPr>
  </w:style>
  <w:style w:type="character" w:styleId="afb">
    <w:name w:val="Intense Reference"/>
    <w:basedOn w:val="a0"/>
    <w:uiPriority w:val="32"/>
    <w:qFormat/>
    <w:rsid w:val="00BA7A2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66987874">
      <w:bodyDiv w:val="1"/>
      <w:marLeft w:val="0"/>
      <w:marRight w:val="0"/>
      <w:marTop w:val="0"/>
      <w:marBottom w:val="0"/>
      <w:divBdr>
        <w:top w:val="none" w:sz="0" w:space="0" w:color="auto"/>
        <w:left w:val="none" w:sz="0" w:space="0" w:color="auto"/>
        <w:bottom w:val="none" w:sz="0" w:space="0" w:color="auto"/>
        <w:right w:val="none" w:sz="0" w:space="0" w:color="auto"/>
      </w:divBdr>
    </w:div>
    <w:div w:id="385184255">
      <w:bodyDiv w:val="1"/>
      <w:marLeft w:val="0"/>
      <w:marRight w:val="0"/>
      <w:marTop w:val="0"/>
      <w:marBottom w:val="0"/>
      <w:divBdr>
        <w:top w:val="none" w:sz="0" w:space="0" w:color="auto"/>
        <w:left w:val="none" w:sz="0" w:space="0" w:color="auto"/>
        <w:bottom w:val="none" w:sz="0" w:space="0" w:color="auto"/>
        <w:right w:val="none" w:sz="0" w:space="0" w:color="auto"/>
      </w:divBdr>
    </w:div>
    <w:div w:id="451216727">
      <w:bodyDiv w:val="1"/>
      <w:marLeft w:val="0"/>
      <w:marRight w:val="0"/>
      <w:marTop w:val="0"/>
      <w:marBottom w:val="0"/>
      <w:divBdr>
        <w:top w:val="none" w:sz="0" w:space="0" w:color="auto"/>
        <w:left w:val="none" w:sz="0" w:space="0" w:color="auto"/>
        <w:bottom w:val="none" w:sz="0" w:space="0" w:color="auto"/>
        <w:right w:val="none" w:sz="0" w:space="0" w:color="auto"/>
      </w:divBdr>
    </w:div>
    <w:div w:id="1194459706">
      <w:bodyDiv w:val="1"/>
      <w:marLeft w:val="0"/>
      <w:marRight w:val="0"/>
      <w:marTop w:val="0"/>
      <w:marBottom w:val="0"/>
      <w:divBdr>
        <w:top w:val="none" w:sz="0" w:space="0" w:color="auto"/>
        <w:left w:val="none" w:sz="0" w:space="0" w:color="auto"/>
        <w:bottom w:val="none" w:sz="0" w:space="0" w:color="auto"/>
        <w:right w:val="none" w:sz="0" w:space="0" w:color="auto"/>
      </w:divBdr>
    </w:div>
    <w:div w:id="1200972159">
      <w:bodyDiv w:val="1"/>
      <w:marLeft w:val="0"/>
      <w:marRight w:val="0"/>
      <w:marTop w:val="0"/>
      <w:marBottom w:val="0"/>
      <w:divBdr>
        <w:top w:val="none" w:sz="0" w:space="0" w:color="auto"/>
        <w:left w:val="none" w:sz="0" w:space="0" w:color="auto"/>
        <w:bottom w:val="none" w:sz="0" w:space="0" w:color="auto"/>
        <w:right w:val="none" w:sz="0" w:space="0" w:color="auto"/>
      </w:divBdr>
    </w:div>
    <w:div w:id="1309943425">
      <w:bodyDiv w:val="1"/>
      <w:marLeft w:val="0"/>
      <w:marRight w:val="0"/>
      <w:marTop w:val="0"/>
      <w:marBottom w:val="0"/>
      <w:divBdr>
        <w:top w:val="none" w:sz="0" w:space="0" w:color="auto"/>
        <w:left w:val="none" w:sz="0" w:space="0" w:color="auto"/>
        <w:bottom w:val="none" w:sz="0" w:space="0" w:color="auto"/>
        <w:right w:val="none" w:sz="0" w:space="0" w:color="auto"/>
      </w:divBdr>
      <w:divsChild>
        <w:div w:id="1666980631">
          <w:marLeft w:val="0"/>
          <w:marRight w:val="0"/>
          <w:marTop w:val="0"/>
          <w:marBottom w:val="0"/>
          <w:divBdr>
            <w:top w:val="none" w:sz="0" w:space="0" w:color="auto"/>
            <w:left w:val="none" w:sz="0" w:space="0" w:color="auto"/>
            <w:bottom w:val="none" w:sz="0" w:space="0" w:color="auto"/>
            <w:right w:val="none" w:sz="0" w:space="0" w:color="auto"/>
          </w:divBdr>
          <w:divsChild>
            <w:div w:id="19059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chel0614/stroke.g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statisticsbyjim.com/regression/interpret-r-squared-regress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raining.galaxyproject.org/training-material/topics/statistics/tutorials/age-prediction-with-ml/tutorial.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BCEC2-2884-479D-9139-B4A4C15D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12</Pages>
  <Words>2245</Words>
  <Characters>12801</Characters>
  <Application>Microsoft Office Word</Application>
  <DocSecurity>0</DocSecurity>
  <Lines>106</Lines>
  <Paragraphs>30</Paragraphs>
  <ScaleCrop>false</ScaleCrop>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222</cp:revision>
  <cp:lastPrinted>2021-05-16T21:45:00Z</cp:lastPrinted>
  <dcterms:created xsi:type="dcterms:W3CDTF">2021-05-16T07:02:00Z</dcterms:created>
  <dcterms:modified xsi:type="dcterms:W3CDTF">2021-05-30T01:24:00Z</dcterms:modified>
</cp:coreProperties>
</file>