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alrole-start-here"/>
    <w:p>
      <w:pPr>
        <w:pStyle w:val="Heading1"/>
      </w:pPr>
      <w:r>
        <w:t xml:space="preserve">RealRole: Start Here</w:t>
      </w:r>
    </w:p>
    <w:p>
      <w:pPr>
        <w:pStyle w:val="FirstParagraph"/>
      </w:pPr>
      <w:r>
        <w:t xml:space="preserve">Read this first. It explains what we're building, which files to read, and what to do before the event. It's written for</w:t>
      </w:r>
      <w:r>
        <w:t xml:space="preserve"> </w:t>
      </w:r>
      <w:r>
        <w:rPr>
          <w:b/>
          <w:bCs/>
        </w:rPr>
        <w:t xml:space="preserve">teammates who weren't part of the planning</w:t>
      </w:r>
      <w:r>
        <w:t xml:space="preserve"> </w:t>
      </w:r>
      <w:r>
        <w:t xml:space="preserve">and for</w:t>
      </w:r>
      <w:r>
        <w:t xml:space="preserve"> </w:t>
      </w:r>
      <w:r>
        <w:rPr>
          <w:b/>
          <w:bCs/>
        </w:rPr>
        <w:t xml:space="preserve">their AI coding agents</w:t>
      </w:r>
      <w:r>
        <w:t xml:space="preserve">.</w:t>
      </w:r>
    </w:p>
    <w:bookmarkStart w:id="9" w:name="the-project-in-one-paragraph"/>
    <w:p>
      <w:pPr>
        <w:pStyle w:val="Heading2"/>
      </w:pPr>
      <w:r>
        <w:t xml:space="preserve">The project in one paragraph</w:t>
      </w:r>
    </w:p>
    <w:p>
      <w:pPr>
        <w:pStyle w:val="FirstParagraph"/>
      </w:pPr>
      <w:r>
        <w:t xml:space="preserve">We're entering the</w:t>
      </w:r>
      <w:r>
        <w:t xml:space="preserve"> </w:t>
      </w:r>
      <w:r>
        <w:rPr>
          <w:b/>
          <w:bCs/>
        </w:rPr>
        <w:t xml:space="preserve">IBM Z Datathon 2026</w:t>
      </w:r>
      <w:r>
        <w:t xml:space="preserve"> </w:t>
      </w:r>
      <w:r>
        <w:t xml:space="preserve">(October 17–18, 2026), competing</w:t>
      </w:r>
      <w:r>
        <w:t xml:space="preserve"> </w:t>
      </w:r>
      <w:r>
        <w:rPr>
          <w:b/>
          <w:bCs/>
        </w:rPr>
        <w:t xml:space="preserve">in person at the New York hub</w:t>
      </w:r>
      <w:r>
        <w:t xml:space="preserve">, in</w:t>
      </w:r>
      <w:r>
        <w:t xml:space="preserve"> </w:t>
      </w:r>
      <w:r>
        <w:rPr>
          <w:b/>
          <w:bCs/>
        </w:rPr>
        <w:t xml:space="preserve">Theme 2: AI Secured (Innovation Without Exposure)</w:t>
      </w:r>
      <w:r>
        <w:t xml:space="preserve">. We're building</w:t>
      </w:r>
      <w:r>
        <w:t xml:space="preserve"> </w:t>
      </w:r>
      <w:r>
        <w:rPr>
          <w:b/>
          <w:bCs/>
        </w:rPr>
        <w:t xml:space="preserve">RealRole</w:t>
      </w:r>
      <w:r>
        <w:t xml:space="preserve">, which detects</w:t>
      </w:r>
      <w:r>
        <w:t xml:space="preserve"> </w:t>
      </w:r>
      <w:r>
        <w:rPr>
          <w:b/>
          <w:bCs/>
        </w:rPr>
        <w:t xml:space="preserve">ghost jobs</w:t>
      </w:r>
      <w:r>
        <w:t xml:space="preserve">: job postings from real employers that never lead to a hire. RealRole has a Chrome extension that shows a "ghost-likely" score on any job posting, a web app where you can paste a listing, an application tracker with community reports, and a policy dashboard. Behind them, an AI system on IBM's</w:t>
      </w:r>
      <w:r>
        <w:t xml:space="preserve"> </w:t>
      </w:r>
      <w:r>
        <w:rPr>
          <w:b/>
          <w:bCs/>
        </w:rPr>
        <w:t xml:space="preserve">LinuxONE</w:t>
      </w:r>
      <w:r>
        <w:t xml:space="preserve"> </w:t>
      </w:r>
      <w:r>
        <w:t xml:space="preserve">mainframe scores postings and checks whether employers actually hire, using confidential hiring records (synthetic, for the competition) that never leave an encrypted, isolated zone. Judges score four things equally: value to the community, originality, technical use of LinuxONE and AI, and the quality of our 3-minute demo video.</w:t>
      </w:r>
    </w:p>
    <w:bookmarkEnd w:id="9"/>
    <w:bookmarkStart w:id="10" w:name="the-team"/>
    <w:p>
      <w:pPr>
        <w:pStyle w:val="Heading2"/>
      </w:pPr>
      <w:r>
        <w:t xml:space="preserve">The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Workstream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Builds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A: AI/ML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(fill in)</w:t>
            </w:r>
          </w:p>
        </w:tc>
        <w:tc>
          <w:tcPr/>
          <w:p>
            <w:pPr>
              <w:pStyle w:val="Compact"/>
            </w:pPr>
            <w:r>
              <w:t xml:space="preserve">The models: scorer, time-to-hire model, Granite text features,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B: Data and confidential zone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(fill in)</w:t>
            </w:r>
          </w:p>
        </w:tc>
        <w:tc>
          <w:tcPr/>
          <w:p>
            <w:pPr>
              <w:pStyle w:val="Compact"/>
            </w:pPr>
            <w:r>
              <w:t xml:space="preserve">Synthetic hiring records, the confidential zone, real-data validation, policy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C: Platform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Michael</w:t>
            </w:r>
            <w:r>
              <w:t xml:space="preserve"> </w:t>
            </w:r>
            <w:r>
              <w:t xml:space="preserve">(owns the LinuxONE server)</w:t>
            </w:r>
          </w:p>
        </w:tc>
        <w:tc>
          <w:tcPr/>
          <w:p>
            <w:pPr>
              <w:pStyle w:val="Compact"/>
            </w:pPr>
            <w:r>
              <w:t xml:space="preserve">Server setup, API, database, containers, security, benchmarks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D: Product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(fill in)</w:t>
            </w:r>
          </w:p>
        </w:tc>
        <w:tc>
          <w:tcPr/>
          <w:p>
            <w:pPr>
              <w:pStyle w:val="Compact"/>
            </w:pPr>
            <w:r>
              <w:t xml:space="preserve">Chrome extension, web app, application tracker, employer page; leads the pitch video</w:t>
            </w:r>
          </w:p>
        </w:tc>
      </w:tr>
    </w:tbl>
    <w:p>
      <w:pPr>
        <w:pStyle w:val="BodyText"/>
      </w:pPr>
      <w:r>
        <w:t xml:space="preserve">Each person works with their own AI coding agent, on their own part of the code, at the same time.</w:t>
      </w:r>
    </w:p>
    <w:bookmarkEnd w:id="10"/>
    <w:bookmarkStart w:id="15" w:name="files-and-what-to-read"/>
    <w:p>
      <w:pPr>
        <w:pStyle w:val="Heading2"/>
      </w:pPr>
      <w:r>
        <w:t xml:space="preserve">Files, and what to read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Who reads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START-HERE.md</w:t>
            </w:r>
          </w:p>
        </w:tc>
        <w:tc>
          <w:tcPr/>
          <w:p>
            <w:pPr>
              <w:pStyle w:val="Compact"/>
            </w:pPr>
            <w:r>
              <w:t xml:space="preserve">This file</w:t>
            </w:r>
          </w:p>
        </w:tc>
        <w:tc>
          <w:tcPr/>
          <w:p>
            <w:pPr>
              <w:pStyle w:val="Compact"/>
            </w:pPr>
            <w:r>
              <w:t xml:space="preserve">Everyone, first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b/>
                  <w:bCs/>
                </w:rPr>
                <w:t xml:space="preserve">realrole-brief.md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project spec: what we're building, official rules and judging, how it works, data, team plan, video plan</w:t>
            </w:r>
          </w:p>
        </w:tc>
        <w:tc>
          <w:tcPr/>
          <w:p>
            <w:pPr>
              <w:pStyle w:val="Compact"/>
            </w:pPr>
            <w:r>
              <w:t xml:space="preserve">Everyone: read it all (about 15 minutes)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b/>
                  <w:bCs/>
                </w:rPr>
                <w:t xml:space="preserve">realrole-build-plan.md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Task briefs for each workstream, the shared contracts (data formats, API, ports), and how we work in parallel</w:t>
            </w:r>
          </w:p>
        </w:tc>
        <w:tc>
          <w:tcPr/>
          <w:p>
            <w:pPr>
              <w:pStyle w:val="Compact"/>
            </w:pPr>
            <w:r>
              <w:t xml:space="preserve">Everyone: "How to use this plan," Part 1, Part 2, and</w:t>
            </w:r>
            <w:r>
              <w:t xml:space="preserve"> </w:t>
            </w:r>
            <w:r>
              <w:rPr>
                <w:b/>
                <w:bCs/>
              </w:rPr>
              <w:t xml:space="preserve">your own workstream's tasks</w:t>
            </w:r>
            <w:r>
              <w:t xml:space="preserve"> </w:t>
            </w:r>
            <w:r>
              <w:t xml:space="preserve">in Part 4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realrole-research.md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Background research: datasets, real government record layouts, model ideas, LinuxONE notes, statistics</w:t>
            </w:r>
          </w:p>
        </w:tc>
        <w:tc>
          <w:tcPr/>
          <w:p>
            <w:pPr>
              <w:pStyle w:val="Compact"/>
            </w:pPr>
            <w:r>
              <w:t xml:space="preserve">Reference: look things up as needed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data/README.md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What's in each downloaded dataset, coverage, and known gaps</w:t>
            </w:r>
          </w:p>
        </w:tc>
        <w:tc>
          <w:tcPr/>
          <w:p>
            <w:pPr>
              <w:pStyle w:val="Compact"/>
            </w:pPr>
            <w:r>
              <w:t xml:space="preserve">Workstreams A and B; reference for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benefits-brief.md</w:t>
            </w:r>
          </w:p>
        </w:tc>
        <w:tc>
          <w:tcPr/>
          <w:p>
            <w:pPr>
              <w:pStyle w:val="Compact"/>
            </w:pPr>
            <w:r>
              <w:t xml:space="preserve">An earlier backup idea we're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Nobody needs it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 are Word copies of the same documents.</w:t>
      </w:r>
    </w:p>
    <w:bookmarkEnd w:id="15"/>
    <w:bookmarkStart w:id="16" w:name="rules-everyone-must-follow"/>
    <w:p>
      <w:pPr>
        <w:pStyle w:val="Heading2"/>
      </w:pPr>
      <w:r>
        <w:t xml:space="preserve">Rules everyone must follow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code before the event starts.</w:t>
      </w:r>
      <w:r>
        <w:t xml:space="preserve"> </w:t>
      </w:r>
      <w:r>
        <w:t xml:space="preserve">The official rules require all code to be written during the event. Reading, planning and downloading data are fine.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Both IBM labs are mandatory before we build:</w:t>
      </w:r>
      <w:r>
        <w:t xml:space="preserve"> </w:t>
      </w:r>
      <w:r>
        <w:t xml:space="preserve">"Predictive AI Hybrid AI scenarios (multi-model)" and "Predictive AI + Generative AI." They're the first thing we do at kickoff.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Everything runs on the LinuxONE Community Cloud</w:t>
      </w:r>
      <w:r>
        <w:t xml:space="preserve"> </w:t>
      </w:r>
      <w:r>
        <w:t xml:space="preserve">(Michael's server), and we take</w:t>
      </w:r>
      <w:r>
        <w:t xml:space="preserve"> </w:t>
      </w:r>
      <w:r>
        <w:rPr>
          <w:b/>
          <w:bCs/>
        </w:rPr>
        <w:t xml:space="preserve">screenshots</w:t>
      </w:r>
      <w:r>
        <w:t xml:space="preserve"> </w:t>
      </w:r>
      <w:r>
        <w:t xml:space="preserve">as evidence for judges.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 every open-source library you use</w:t>
      </w:r>
      <w:r>
        <w:t xml:space="preserve"> </w:t>
      </w:r>
      <w:r>
        <w:t xml:space="preserve">(with a link) in</w:t>
      </w:r>
      <w:r>
        <w:t xml:space="preserve"> </w:t>
      </w:r>
      <w:r>
        <w:rPr>
          <w:rStyle w:val="VerbatimChar"/>
        </w:rPr>
        <w:t xml:space="preserve">docs/open-source.md</w:t>
      </w:r>
      <w:r>
        <w:t xml:space="preserve">. The rules require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political messaging</w:t>
      </w:r>
      <w:r>
        <w:t xml:space="preserve"> </w:t>
      </w:r>
      <w:r>
        <w:t xml:space="preserve">in anything we produce; talk about job seekers and data accuracy.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real personal data.</w:t>
      </w:r>
      <w:r>
        <w:t xml:space="preserve"> </w:t>
      </w:r>
      <w:r>
        <w:t xml:space="preserve">Hiring records are synthetic; NYC payroll name columns are never loaded.</w:t>
      </w:r>
    </w:p>
    <w:bookmarkEnd w:id="16"/>
    <w:bookmarkStart w:id="17" w:name="how-well-use-ai-agents"/>
    <w:p>
      <w:pPr>
        <w:pStyle w:val="Heading2"/>
      </w:pPr>
      <w:r>
        <w:t xml:space="preserve">How we'll use AI agents</w:t>
      </w:r>
    </w:p>
    <w:p>
      <w:pPr>
        <w:pStyle w:val="Compact"/>
        <w:numPr>
          <w:ilvl w:val="0"/>
          <w:numId w:val="1002"/>
        </w:numPr>
      </w:pPr>
      <w:r>
        <w:t xml:space="preserve">There are</w:t>
      </w:r>
      <w:r>
        <w:t xml:space="preserve"> </w:t>
      </w:r>
      <w:r>
        <w:rPr>
          <w:b/>
          <w:bCs/>
        </w:rPr>
        <w:t xml:space="preserve">no ready-made prompts</w:t>
      </w:r>
      <w:r>
        <w:t xml:space="preserve">. The build plan gives each task's goal, inputs and outputs, details, open questions and "done when."</w:t>
      </w:r>
    </w:p>
    <w:p>
      <w:pPr>
        <w:pStyle w:val="Compact"/>
        <w:numPr>
          <w:ilvl w:val="0"/>
          <w:numId w:val="1002"/>
        </w:numPr>
      </w:pPr>
      <w:r>
        <w:t xml:space="preserve">For each task:</w:t>
      </w:r>
      <w:r>
        <w:t xml:space="preserve"> </w:t>
      </w:r>
      <w:r>
        <w:rPr>
          <w:b/>
          <w:bCs/>
        </w:rPr>
        <w:t xml:space="preserve">explore it with your agent</w:t>
      </w:r>
      <w:r>
        <w:t xml:space="preserve"> </w:t>
      </w:r>
      <w:r>
        <w:t xml:space="preserve">(look at the real data, discuss approaches, settle the open questions) → have the agent</w:t>
      </w:r>
      <w:r>
        <w:t xml:space="preserve"> </w:t>
      </w:r>
      <w:r>
        <w:rPr>
          <w:b/>
          <w:bCs/>
        </w:rPr>
        <w:t xml:space="preserve">draft a master prompt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edit it yourself</w:t>
      </w:r>
      <w:r>
        <w:t xml:space="preserve"> </w:t>
      </w:r>
      <w:r>
        <w:t xml:space="preserve">→ send it → review the result → save the final prompt in</w:t>
      </w:r>
      <w:r>
        <w:t xml:space="preserve"> </w:t>
      </w:r>
      <w:r>
        <w:rPr>
          <w:rStyle w:val="VerbatimChar"/>
        </w:rPr>
        <w:t xml:space="preserve">docs/prompts/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Agents only edit their own workstream's folders and follow the shared contracts. Anything that changes a contract gets agreed by the whole team first.</w:t>
      </w:r>
    </w:p>
    <w:p>
      <w:pPr>
        <w:pStyle w:val="Compact"/>
        <w:numPr>
          <w:ilvl w:val="0"/>
          <w:numId w:val="1002"/>
        </w:numPr>
      </w:pPr>
      <w:r>
        <w:t xml:space="preserve">A person reviews every pull request before it merges.</w:t>
      </w:r>
    </w:p>
    <w:bookmarkEnd w:id="17"/>
    <w:bookmarkStart w:id="18" w:name="before-tomorrow-checklist"/>
    <w:p>
      <w:pPr>
        <w:pStyle w:val="Heading2"/>
      </w:pPr>
      <w:r>
        <w:t xml:space="preserve">Before tomorrow: checklist</w:t>
      </w:r>
    </w:p>
    <w:p>
      <w:pPr>
        <w:pStyle w:val="FirstParagraph"/>
      </w:pPr>
      <w:r>
        <w:rPr>
          <w:b/>
          <w:bCs/>
        </w:rPr>
        <w:t xml:space="preserve">Everyone</w:t>
      </w:r>
    </w:p>
    <w:p>
      <w:pPr>
        <w:pStyle w:val="Compact"/>
        <w:numPr>
          <w:ilvl w:val="0"/>
          <w:numId w:val="1003"/>
        </w:numPr>
      </w:pPr>
      <w:r>
        <w:t xml:space="preserve">Read this file, the brief, and your part of the build plan</w:t>
      </w:r>
    </w:p>
    <w:p>
      <w:pPr>
        <w:pStyle w:val="Compact"/>
        <w:numPr>
          <w:ilvl w:val="0"/>
          <w:numId w:val="1004"/>
        </w:numPr>
      </w:pPr>
      <w:r>
        <w:t xml:space="preserve">Make sure your AI coding agent is installed, logged in and working on your laptop</w:t>
      </w:r>
    </w:p>
    <w:p>
      <w:pPr>
        <w:pStyle w:val="Compact"/>
        <w:numPr>
          <w:ilvl w:val="0"/>
          <w:numId w:val="1005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Python 3.11+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on your laptop; have a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account</w:t>
      </w:r>
    </w:p>
    <w:p>
      <w:pPr>
        <w:pStyle w:val="Compact"/>
        <w:numPr>
          <w:ilvl w:val="0"/>
          <w:numId w:val="1006"/>
        </w:numPr>
      </w:pPr>
      <w:r>
        <w:t xml:space="preserve">Generate an SSH key (</w:t>
      </w:r>
      <w:r>
        <w:rPr>
          <w:rStyle w:val="VerbatimChar"/>
        </w:rPr>
        <w:t xml:space="preserve">ssh-keygen -t ed25519</w:t>
      </w:r>
      <w:r>
        <w:t xml:space="preserve">) and send the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key (</w:t>
      </w:r>
      <w:r>
        <w:rPr>
          <w:rStyle w:val="VerbatimChar"/>
        </w:rPr>
        <w:t xml:space="preserve">~/.ssh/id_ed25519.pub</w:t>
      </w:r>
      <w:r>
        <w:t xml:space="preserve">, never the private one) to Michael</w:t>
      </w:r>
    </w:p>
    <w:p>
      <w:pPr>
        <w:pStyle w:val="Compact"/>
        <w:numPr>
          <w:ilvl w:val="0"/>
          <w:numId w:val="1007"/>
        </w:numPr>
      </w:pPr>
      <w:r>
        <w:t xml:space="preserve">Have Chrome installed (for testing the extension)</w:t>
      </w:r>
    </w:p>
    <w:p>
      <w:pPr>
        <w:pStyle w:val="Compact"/>
        <w:numPr>
          <w:ilvl w:val="0"/>
          <w:numId w:val="1008"/>
        </w:numPr>
      </w:pPr>
      <w:r>
        <w:t xml:space="preserve">Know the New York hub's address and start time; bring laptop and charger</w:t>
      </w:r>
    </w:p>
    <w:p>
      <w:pPr>
        <w:pStyle w:val="FirstParagraph"/>
      </w:pPr>
      <w:r>
        <w:rPr>
          <w:b/>
          <w:bCs/>
        </w:rPr>
        <w:t xml:space="preserve">Michael</w:t>
      </w:r>
    </w:p>
    <w:p>
      <w:pPr>
        <w:pStyle w:val="Compact"/>
        <w:numPr>
          <w:ilvl w:val="0"/>
          <w:numId w:val="1009"/>
        </w:numPr>
      </w:pPr>
      <w:r>
        <w:t xml:space="preserve">Attend the LinuxONE setup session; share with the team: Is Secure Execution available? Does the server have the Telum AI accelerator? Is IBM Granite available (watsonx or local)? Are inbound ports open? How much disk space?</w:t>
      </w:r>
    </w:p>
    <w:p>
      <w:pPr>
        <w:pStyle w:val="Compact"/>
        <w:numPr>
          <w:ilvl w:val="0"/>
          <w:numId w:val="1010"/>
        </w:numPr>
      </w:pPr>
      <w:r>
        <w:t xml:space="preserve">If possible, create everyone's server account tonight</w:t>
      </w:r>
    </w:p>
    <w:p>
      <w:pPr>
        <w:pStyle w:val="FirstParagraph"/>
      </w:pPr>
      <w:r>
        <w:rPr>
          <w:b/>
          <w:bCs/>
        </w:rPr>
        <w:t xml:space="preserve">Workstream A and B owners</w:t>
      </w:r>
    </w:p>
    <w:p>
      <w:pPr>
        <w:pStyle w:val="Compact"/>
        <w:numPr>
          <w:ilvl w:val="0"/>
          <w:numId w:val="1011"/>
        </w:numPr>
      </w:pPr>
      <w:r>
        <w:t xml:space="preserve">Skim</w:t>
      </w:r>
      <w:r>
        <w:t xml:space="preserve"> </w:t>
      </w:r>
      <w:hyperlink r:id="rId14">
        <w:r>
          <w:rPr>
            <w:rStyle w:val="Hyperlink"/>
          </w:rPr>
          <w:t xml:space="preserve">data/README.md</w:t>
        </w:r>
      </w:hyperlink>
      <w:r>
        <w:t xml:space="preserve"> </w:t>
      </w:r>
      <w:r>
        <w:t xml:space="preserve">and your task briefs' open questions; think about how you'd answer them</w:t>
      </w:r>
    </w:p>
    <w:p>
      <w:pPr>
        <w:pStyle w:val="FirstParagraph"/>
      </w:pPr>
      <w:r>
        <w:rPr>
          <w:b/>
          <w:bCs/>
        </w:rPr>
        <w:t xml:space="preserve">Product (D) owner</w:t>
      </w:r>
    </w:p>
    <w:p>
      <w:pPr>
        <w:pStyle w:val="Compact"/>
        <w:numPr>
          <w:ilvl w:val="0"/>
          <w:numId w:val="1012"/>
        </w:numPr>
      </w:pPr>
      <w:r>
        <w:t xml:space="preserve">Bookmark 8–10 candidate demo postings on Greenhouse, Lever and LinkedIn (mix of likely real and likely ghost; NY companies if possible)</w:t>
      </w:r>
    </w:p>
    <w:bookmarkEnd w:id="18"/>
    <w:bookmarkStart w:id="19" w:name="for-ai-agents-reading-this"/>
    <w:p>
      <w:pPr>
        <w:pStyle w:val="Heading2"/>
      </w:pPr>
      <w:r>
        <w:t xml:space="preserve">For AI agents reading this</w:t>
      </w:r>
    </w:p>
    <w:p>
      <w:pPr>
        <w:pStyle w:val="FirstParagraph"/>
      </w:pPr>
      <w:r>
        <w:t xml:space="preserve">If you are an AI coding agent helping a RealRole teammate, here's what you need to know: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Your job is to help your person turn a task brief into working code.</w:t>
      </w:r>
      <w:r>
        <w:t xml:space="preserve"> </w:t>
      </w:r>
      <w:r>
        <w:t xml:space="preserve">Start by helping them understand the task: read the brief for their task in</w:t>
      </w:r>
      <w:r>
        <w:t xml:space="preserve"> </w:t>
      </w:r>
      <w:r>
        <w:rPr>
          <w:rStyle w:val="VerbatimChar"/>
        </w:rPr>
        <w:t xml:space="preserve">realrole-build-plan.md</w:t>
      </w:r>
      <w:r>
        <w:t xml:space="preserve"> </w:t>
      </w:r>
      <w:r>
        <w:t xml:space="preserve">Part 4, look at the relevant data and existing code, and raise the open questions. Help them decide, then draft a master prompt for them to edit.</w:t>
      </w:r>
      <w:r>
        <w:t xml:space="preserve"> </w:t>
      </w:r>
      <w:r>
        <w:rPr>
          <w:b/>
          <w:bCs/>
        </w:rPr>
        <w:t xml:space="preserve">Don't start building until your person approves the master prompt.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Read before coding:</w:t>
      </w:r>
      <w:r>
        <w:t xml:space="preserve"> </w:t>
      </w:r>
      <w:r>
        <w:rPr>
          <w:rStyle w:val="VerbatimChar"/>
        </w:rPr>
        <w:t xml:space="preserve">realrole-brief.md</w:t>
      </w:r>
      <w:r>
        <w:t xml:space="preserve"> </w:t>
      </w:r>
      <w:r>
        <w:t xml:space="preserve">(what and why),</w:t>
      </w:r>
      <w:r>
        <w:t xml:space="preserve"> </w:t>
      </w:r>
      <w:r>
        <w:rPr>
          <w:rStyle w:val="VerbatimChar"/>
        </w:rPr>
        <w:t xml:space="preserve">realrole-build-plan.md</w:t>
      </w:r>
      <w:r>
        <w:t xml:space="preserve"> </w:t>
      </w:r>
      <w:r>
        <w:t xml:space="preserve">"How to use this plan," Part 1 (ownership, git, shared rules) and Part 2 (contracts). Once the repo exists,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CONTRACTS.md</w:t>
      </w:r>
      <w:r>
        <w:t xml:space="preserve"> </w:t>
      </w:r>
      <w:r>
        <w:t xml:space="preserve">in its root are the authority.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Constraints:</w:t>
      </w:r>
      <w:r>
        <w:t xml:space="preserve"> </w:t>
      </w:r>
      <w:r>
        <w:t xml:space="preserve">the server is IBM LinuxONE (s390x architecture, so some Python packages may need IBM's builds or alternatives); code is written only during the event; only edit your workstream's folders; never change the shared contracts without your person agreeing it with the team; never use real personal data; record every open-source package in</w:t>
      </w:r>
      <w:r>
        <w:t xml:space="preserve"> </w:t>
      </w:r>
      <w:r>
        <w:rPr>
          <w:rStyle w:val="VerbatimChar"/>
        </w:rPr>
        <w:t xml:space="preserve">docs/open-source.md</w:t>
      </w:r>
      <w:r>
        <w:t xml:space="preserve">; never fabricate results.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Before the event (now),</w:t>
      </w:r>
      <w:r>
        <w:t xml:space="preserve"> </w:t>
      </w:r>
      <w:r>
        <w:t xml:space="preserve">you can help your person read and understand the plan, and think through their task's open questions. Don't write project code yet.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When in doubt, ask your person</w:t>
      </w:r>
      <w:r>
        <w:t xml:space="preserve"> </w:t>
      </w:r>
      <w:r>
        <w:t xml:space="preserve">rather than guessing. Many details (exact column names, what the server supports) are marked</w:t>
      </w:r>
      <w:r>
        <w:t xml:space="preserve"> </w:t>
      </w:r>
      <w:r>
        <w:rPr>
          <w:i/>
          <w:iCs/>
        </w:rPr>
        <w:t xml:space="preserve">verify</w:t>
      </w:r>
      <w:r>
        <w:t xml:space="preserve"> </w:t>
      </w:r>
      <w:r>
        <w:t xml:space="preserve">in the docs because they couldn't be confirmed in advance.</w:t>
      </w:r>
    </w:p>
    <w:bookmarkEnd w:id="19"/>
    <w:bookmarkStart w:id="20" w:name="key-terms"/>
    <w:p>
      <w:pPr>
        <w:pStyle w:val="Heading2"/>
      </w:pPr>
      <w:r>
        <w:t xml:space="preserve">Key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Ghost job</w:t>
            </w:r>
          </w:p>
        </w:tc>
        <w:tc>
          <w:tcPr/>
          <w:p>
            <w:pPr>
              <w:pStyle w:val="Compact"/>
            </w:pPr>
            <w:r>
              <w:t xml:space="preserve">A posting from a real employer that isn't followed by a hire in a normal timeframe. Scams are a separate category.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LinuxONE</w:t>
            </w:r>
          </w:p>
        </w:tc>
        <w:tc>
          <w:tcPr/>
          <w:p>
            <w:pPr>
              <w:pStyle w:val="Compact"/>
            </w:pPr>
            <w:r>
              <w:t xml:space="preserve">IBM's mainframe hardware running Linux; our server. Its processor architecture is called</w:t>
            </w:r>
            <w:r>
              <w:t xml:space="preserve"> </w:t>
            </w:r>
            <w:r>
              <w:rPr>
                <w:b/>
                <w:bCs/>
              </w:rPr>
              <w:t xml:space="preserve">s390x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Telum</w:t>
            </w:r>
          </w:p>
        </w:tc>
        <w:tc>
          <w:tcPr/>
          <w:p>
            <w:pPr>
              <w:pStyle w:val="Compact"/>
            </w:pPr>
            <w:r>
              <w:t xml:space="preserve">IBM's mainframe processor, with a built-in AI accelerator for fast model inference.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 zone</w:t>
            </w:r>
          </w:p>
        </w:tc>
        <w:tc>
          <w:tcPr/>
          <w:p>
            <w:pPr>
              <w:pStyle w:val="Compact"/>
            </w:pPr>
            <w:r>
              <w:t xml:space="preserve">Our isolated, encrypted container on LinuxONE that holds the hiring records; only privacy-protected scores leave it. In production it would use IBM</w:t>
            </w:r>
            <w:r>
              <w:t xml:space="preserve"> </w:t>
            </w:r>
            <w:r>
              <w:rPr>
                <w:b/>
                <w:bCs/>
              </w:rPr>
              <w:t xml:space="preserve">Secure Execution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Follow-through score</w:t>
            </w:r>
          </w:p>
        </w:tc>
        <w:tc>
          <w:tcPr/>
          <w:p>
            <w:pPr>
              <w:pStyle w:val="Compact"/>
            </w:pPr>
            <w:r>
              <w:t xml:space="preserve">Per employer: the share of postings followed by real hires, with privacy noise added.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Differential privacy</w:t>
            </w:r>
          </w:p>
        </w:tc>
        <w:tc>
          <w:tcPr/>
          <w:p>
            <w:pPr>
              <w:pStyle w:val="Compact"/>
            </w:pPr>
            <w:r>
              <w:t xml:space="preserve">Adding calibrated noise to statistics so no individual can be identified.</w:t>
            </w:r>
            <w:r>
              <w:t xml:space="preserve"> </w:t>
            </w:r>
            <w:r>
              <w:rPr>
                <w:b/>
                <w:bCs/>
              </w:rPr>
              <w:t xml:space="preserve">ε (epsilon)</w:t>
            </w:r>
            <w:r>
              <w:t xml:space="preserve"> </w:t>
            </w:r>
            <w:r>
              <w:t xml:space="preserve">sets how much.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 labels</w:t>
            </w:r>
          </w:p>
        </w:tc>
        <w:tc>
          <w:tcPr/>
          <w:p>
            <w:pPr>
              <w:pStyle w:val="Compact"/>
            </w:pPr>
            <w:r>
              <w:t xml:space="preserve">Approximate ghost/real labels made by rules, used for training because no verified labels exist.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 set</w:t>
            </w:r>
          </w:p>
        </w:tc>
        <w:tc>
          <w:tcPr/>
          <w:p>
            <w:pPr>
              <w:pStyle w:val="Compact"/>
            </w:pPr>
            <w:r>
              <w:t xml:space="preserve">300 postings hand-labeled by our team during the event; the honest test of the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Survival model</w:t>
            </w:r>
          </w:p>
        </w:tc>
        <w:tc>
          <w:tcPr/>
          <w:p>
            <w:pPr>
              <w:pStyle w:val="Compact"/>
            </w:pPr>
            <w:r>
              <w:t xml:space="preserve">Models</w:t>
            </w:r>
            <w:r>
              <w:t xml:space="preserve"> </w:t>
            </w:r>
            <w:r>
              <w:rPr>
                <w:i/>
                <w:iCs/>
              </w:rPr>
              <w:t xml:space="preserve">how long until</w:t>
            </w:r>
            <w:r>
              <w:t xml:space="preserve"> </w:t>
            </w:r>
            <w:r>
              <w:t xml:space="preserve">something happens (here, a posting closing), so long hiring cycles aren't mistaken for ghost jobs.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Granite</w:t>
            </w:r>
          </w:p>
        </w:tc>
        <w:tc>
          <w:tcPr/>
          <w:p>
            <w:pPr>
              <w:pStyle w:val="Compact"/>
            </w:pPr>
            <w:r>
              <w:t xml:space="preserve">IBM's open AI models; we use them for text embeddings, extraction and plain-language explanations.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Contracts</w:t>
            </w:r>
          </w:p>
        </w:tc>
        <w:tc>
          <w:tcPr/>
          <w:p>
            <w:pPr>
              <w:pStyle w:val="Compact"/>
            </w:pPr>
            <w:r>
              <w:t xml:space="preserve">The agreed data formats, API fields and ports that let four workstreams' code fit together.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 prompt</w:t>
            </w:r>
          </w:p>
        </w:tc>
        <w:tc>
          <w:tcPr/>
          <w:p>
            <w:pPr>
              <w:pStyle w:val="Compact"/>
            </w:pPr>
            <w:r>
              <w:t xml:space="preserve">The final, edited prompt a person sends their agent for one task, after exploring it together.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ata/README.md" TargetMode="External" /><Relationship Type="http://schemas.openxmlformats.org/officeDocument/2006/relationships/hyperlink" Id="rId11" Target="realrole-brief.md" TargetMode="External" /><Relationship Type="http://schemas.openxmlformats.org/officeDocument/2006/relationships/hyperlink" Id="rId12" Target="realrole-build-plan.md" TargetMode="External" /><Relationship Type="http://schemas.openxmlformats.org/officeDocument/2006/relationships/hyperlink" Id="rId13" Target="realrole-research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ata/README.md" TargetMode="External" /><Relationship Type="http://schemas.openxmlformats.org/officeDocument/2006/relationships/hyperlink" Id="rId11" Target="realrole-brief.md" TargetMode="External" /><Relationship Type="http://schemas.openxmlformats.org/officeDocument/2006/relationships/hyperlink" Id="rId12" Target="realrole-build-plan.md" TargetMode="External" /><Relationship Type="http://schemas.openxmlformats.org/officeDocument/2006/relationships/hyperlink" Id="rId13" Target="realrole-research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2026-10-16T19:21:11Z</dcterms:created>
  <dcterms:modified xsi:type="dcterms:W3CDTF">2026-10-16T19:21:11Z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