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color w:val="565656"/>
          <w:sz w:val="17"/>
        </w:rPr>
        <w:t>문서번호 : ARC-2026-001    발급일 : 2026. 07.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65656"/>
          <w:sz w:val="17"/>
        </w:rPr>
        <w:t>2026년 출판콘텐츠 기술개발 지원 사업 · 자유과제 · 제출서류 ③ 기술수준 증빙 (첨부 ⑦)</w:t>
      </w:r>
    </w:p>
    <w:p>
      <w:pPr>
        <w:jc w:val="center"/>
      </w:pPr>
      <w:r>
        <w:rPr>
          <w:rFonts w:ascii="맑은 고딕" w:hAnsi="맑은 고딕" w:eastAsia="맑은 고딕"/>
          <w:b/>
          <w:color w:val="161616"/>
          <w:sz w:val="36"/>
        </w:rPr>
        <w:t>시스템 아키텍처 개요도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p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p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p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