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3A818" w14:textId="77777777" w:rsidR="00FC325B" w:rsidRDefault="00000000">
      <w:pPr>
        <w:jc w:val="right"/>
        <w:rPr>
          <w:lang w:eastAsia="ko-KR"/>
        </w:rPr>
      </w:pPr>
      <w:r>
        <w:rPr>
          <w:color w:val="565656"/>
          <w:sz w:val="17"/>
          <w:lang w:eastAsia="ko-KR"/>
        </w:rPr>
        <w:t>문서번호 : SVR-2026-001    발급일 : 2026. 07.</w:t>
      </w:r>
    </w:p>
    <w:p w14:paraId="0D348773" w14:textId="77777777" w:rsidR="00FC325B" w:rsidRDefault="00000000">
      <w:pPr>
        <w:spacing w:after="40"/>
        <w:jc w:val="center"/>
        <w:rPr>
          <w:lang w:eastAsia="ko-KR"/>
        </w:rPr>
      </w:pPr>
      <w:r>
        <w:rPr>
          <w:color w:val="565656"/>
          <w:sz w:val="17"/>
          <w:lang w:eastAsia="ko-KR"/>
        </w:rPr>
        <w:t>2026년 출판콘텐츠 기술개발 지원 사업 · 자유과제 · 제출서류 ③ 기술수준 증빙 (첨부 ⑧)</w:t>
      </w:r>
    </w:p>
    <w:p w14:paraId="333CFB61" w14:textId="77777777" w:rsidR="00FC325B" w:rsidRDefault="00000000">
      <w:pPr>
        <w:spacing w:after="20"/>
        <w:jc w:val="center"/>
        <w:rPr>
          <w:lang w:eastAsia="ko-KR"/>
        </w:rPr>
      </w:pPr>
      <w:r>
        <w:rPr>
          <w:b/>
          <w:sz w:val="38"/>
          <w:lang w:eastAsia="ko-KR"/>
        </w:rPr>
        <w:t>소스코드 검증 결과서</w:t>
      </w:r>
    </w:p>
    <w:p w14:paraId="45847F58" w14:textId="77777777" w:rsidR="00FC325B" w:rsidRDefault="00000000">
      <w:pPr>
        <w:spacing w:after="60"/>
        <w:jc w:val="center"/>
        <w:rPr>
          <w:lang w:eastAsia="ko-KR"/>
        </w:rPr>
      </w:pPr>
      <w:r>
        <w:rPr>
          <w:color w:val="565656"/>
          <w:lang w:eastAsia="ko-KR"/>
        </w:rPr>
        <w:t>AI+RPA 기반 웹소설·웹툰 멀티플랫폼 매출·작가 인세 정산 자동화 시스템 개발</w:t>
      </w:r>
    </w:p>
    <w:p w14:paraId="07163B46" w14:textId="77777777" w:rsidR="00FC325B" w:rsidRDefault="00FC325B">
      <w:pPr>
        <w:pBdr>
          <w:bottom w:val="single" w:sz="18" w:space="1" w:color="111111"/>
        </w:pBdr>
        <w:spacing w:after="120"/>
        <w:rPr>
          <w:lang w:eastAsia="ko-KR"/>
        </w:rPr>
      </w:pPr>
    </w:p>
    <w:p w14:paraId="7AEC99E8" w14:textId="77777777" w:rsidR="00FC325B" w:rsidRDefault="00000000">
      <w:pPr>
        <w:pBdr>
          <w:bottom w:val="single" w:sz="10" w:space="3" w:color="111111"/>
        </w:pBdr>
        <w:spacing w:before="220" w:after="80"/>
      </w:pPr>
      <w:r>
        <w:rPr>
          <w:b/>
          <w:sz w:val="22"/>
        </w:rPr>
        <w:t>1. 검증 개요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742"/>
        <w:gridCol w:w="1474"/>
        <w:gridCol w:w="2948"/>
      </w:tblGrid>
      <w:tr w:rsidR="00FC325B" w14:paraId="67957645" w14:textId="77777777">
        <w:trPr>
          <w:jc w:val="center"/>
        </w:trPr>
        <w:tc>
          <w:tcPr>
            <w:tcW w:w="1701" w:type="dxa"/>
            <w:shd w:val="clear" w:color="auto" w:fill="ECECEC"/>
            <w:vAlign w:val="center"/>
          </w:tcPr>
          <w:p w14:paraId="61D9634C" w14:textId="77777777" w:rsidR="00FC325B" w:rsidRDefault="00000000">
            <w:pPr>
              <w:spacing w:before="20" w:after="20" w:line="288" w:lineRule="auto"/>
            </w:pPr>
            <w:r>
              <w:rPr>
                <w:b/>
                <w:sz w:val="18"/>
              </w:rPr>
              <w:t>대상 기술(시작품)</w:t>
            </w:r>
          </w:p>
        </w:tc>
        <w:tc>
          <w:tcPr>
            <w:tcW w:w="3742" w:type="dxa"/>
            <w:vAlign w:val="center"/>
          </w:tcPr>
          <w:p w14:paraId="6BC34AC6" w14:textId="77777777" w:rsidR="00FC325B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정산 표준화·매칭·정산 솔루션 (배포 웹 애플리케이션)</w:t>
            </w:r>
          </w:p>
        </w:tc>
        <w:tc>
          <w:tcPr>
            <w:tcW w:w="1474" w:type="dxa"/>
            <w:shd w:val="clear" w:color="auto" w:fill="ECECEC"/>
            <w:vAlign w:val="center"/>
          </w:tcPr>
          <w:p w14:paraId="3E188AE9" w14:textId="77777777" w:rsidR="00FC325B" w:rsidRDefault="00000000">
            <w:pPr>
              <w:spacing w:before="20" w:after="20" w:line="288" w:lineRule="auto"/>
            </w:pPr>
            <w:r>
              <w:rPr>
                <w:b/>
                <w:sz w:val="18"/>
              </w:rPr>
              <w:t>구현 환경</w:t>
            </w:r>
          </w:p>
        </w:tc>
        <w:tc>
          <w:tcPr>
            <w:tcW w:w="2948" w:type="dxa"/>
            <w:vAlign w:val="center"/>
          </w:tcPr>
          <w:p w14:paraId="4E95E595" w14:textId="77777777" w:rsidR="00FC325B" w:rsidRDefault="00000000">
            <w:pPr>
              <w:spacing w:before="20" w:after="20" w:line="288" w:lineRule="auto"/>
            </w:pPr>
            <w:r>
              <w:rPr>
                <w:sz w:val="18"/>
              </w:rPr>
              <w:t>Python 3 · FastAPI · pandas</w:t>
            </w:r>
          </w:p>
        </w:tc>
      </w:tr>
      <w:tr w:rsidR="00FC325B" w14:paraId="6D2E4880" w14:textId="77777777">
        <w:trPr>
          <w:jc w:val="center"/>
        </w:trPr>
        <w:tc>
          <w:tcPr>
            <w:tcW w:w="1701" w:type="dxa"/>
            <w:shd w:val="clear" w:color="auto" w:fill="ECECEC"/>
            <w:vAlign w:val="center"/>
          </w:tcPr>
          <w:p w14:paraId="6BE7198B" w14:textId="77777777" w:rsidR="00FC325B" w:rsidRDefault="00000000">
            <w:pPr>
              <w:spacing w:before="20" w:after="20" w:line="288" w:lineRule="auto"/>
            </w:pPr>
            <w:r>
              <w:rPr>
                <w:b/>
                <w:sz w:val="18"/>
              </w:rPr>
              <w:t>신청기관(주관)</w:t>
            </w:r>
          </w:p>
        </w:tc>
        <w:tc>
          <w:tcPr>
            <w:tcW w:w="3742" w:type="dxa"/>
            <w:vAlign w:val="center"/>
          </w:tcPr>
          <w:p w14:paraId="1BCBD997" w14:textId="5B8A647F" w:rsidR="00FC325B" w:rsidRDefault="003724A2">
            <w:pPr>
              <w:spacing w:before="20" w:after="20" w:line="288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주식회사 하이브마인드</w:t>
            </w:r>
          </w:p>
        </w:tc>
        <w:tc>
          <w:tcPr>
            <w:tcW w:w="1474" w:type="dxa"/>
            <w:shd w:val="clear" w:color="auto" w:fill="ECECEC"/>
            <w:vAlign w:val="center"/>
          </w:tcPr>
          <w:p w14:paraId="76674580" w14:textId="77777777" w:rsidR="00FC325B" w:rsidRDefault="00000000">
            <w:pPr>
              <w:spacing w:before="20" w:after="20" w:line="288" w:lineRule="auto"/>
            </w:pPr>
            <w:r>
              <w:rPr>
                <w:b/>
                <w:sz w:val="18"/>
              </w:rPr>
              <w:t>검증 방식</w:t>
            </w:r>
          </w:p>
        </w:tc>
        <w:tc>
          <w:tcPr>
            <w:tcW w:w="2948" w:type="dxa"/>
            <w:vAlign w:val="center"/>
          </w:tcPr>
          <w:p w14:paraId="72E242EC" w14:textId="77777777" w:rsidR="00FC325B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회귀·전수 대사·통합(E2E)·렌더 검증</w:t>
            </w:r>
          </w:p>
        </w:tc>
      </w:tr>
      <w:tr w:rsidR="00FC325B" w14:paraId="2E793348" w14:textId="77777777">
        <w:trPr>
          <w:jc w:val="center"/>
        </w:trPr>
        <w:tc>
          <w:tcPr>
            <w:tcW w:w="1701" w:type="dxa"/>
            <w:shd w:val="clear" w:color="auto" w:fill="ECECEC"/>
            <w:vAlign w:val="center"/>
          </w:tcPr>
          <w:p w14:paraId="23A03E94" w14:textId="77777777" w:rsidR="00FC325B" w:rsidRDefault="00000000">
            <w:pPr>
              <w:spacing w:before="20" w:after="20" w:line="288" w:lineRule="auto"/>
            </w:pPr>
            <w:r>
              <w:rPr>
                <w:b/>
                <w:sz w:val="18"/>
              </w:rPr>
              <w:t>검증 목적</w:t>
            </w:r>
          </w:p>
        </w:tc>
        <w:tc>
          <w:tcPr>
            <w:tcW w:w="8164" w:type="dxa"/>
            <w:gridSpan w:val="3"/>
            <w:vAlign w:val="center"/>
          </w:tcPr>
          <w:p w14:paraId="558D72C8" w14:textId="77777777" w:rsidR="00FC325B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소스코드의 핵심 기능이 실데이터에서 정확히 동작하고, 규칙 변경 시에도 결과가 왜곡되지 않음(회귀 0)을 확인</w:t>
            </w:r>
          </w:p>
        </w:tc>
      </w:tr>
    </w:tbl>
    <w:p w14:paraId="7AB115B6" w14:textId="77777777" w:rsidR="00FC325B" w:rsidRDefault="00000000">
      <w:pPr>
        <w:pBdr>
          <w:bottom w:val="single" w:sz="10" w:space="3" w:color="111111"/>
        </w:pBdr>
        <w:spacing w:before="220" w:after="80"/>
      </w:pPr>
      <w:r>
        <w:rPr>
          <w:b/>
          <w:sz w:val="22"/>
        </w:rPr>
        <w:t>2. 검증 대상 구성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7257"/>
      </w:tblGrid>
      <w:tr w:rsidR="00FC325B" w14:paraId="60BE5111" w14:textId="77777777">
        <w:trPr>
          <w:jc w:val="center"/>
        </w:trPr>
        <w:tc>
          <w:tcPr>
            <w:tcW w:w="2608" w:type="dxa"/>
            <w:shd w:val="clear" w:color="auto" w:fill="ECECEC"/>
            <w:vAlign w:val="center"/>
          </w:tcPr>
          <w:p w14:paraId="769AEF09" w14:textId="77777777" w:rsidR="00FC325B" w:rsidRDefault="00000000">
            <w:pPr>
              <w:spacing w:before="20" w:after="20" w:line="288" w:lineRule="auto"/>
            </w:pPr>
            <w:r>
              <w:rPr>
                <w:b/>
                <w:sz w:val="18"/>
              </w:rPr>
              <w:t>모듈</w:t>
            </w:r>
          </w:p>
        </w:tc>
        <w:tc>
          <w:tcPr>
            <w:tcW w:w="7257" w:type="dxa"/>
            <w:shd w:val="clear" w:color="auto" w:fill="ECECEC"/>
            <w:vAlign w:val="center"/>
          </w:tcPr>
          <w:p w14:paraId="30D11924" w14:textId="77777777" w:rsidR="00FC325B" w:rsidRDefault="00000000">
            <w:pPr>
              <w:spacing w:before="20" w:after="20" w:line="288" w:lineRule="auto"/>
            </w:pPr>
            <w:r>
              <w:rPr>
                <w:b/>
                <w:sz w:val="18"/>
              </w:rPr>
              <w:t>역할</w:t>
            </w:r>
          </w:p>
        </w:tc>
      </w:tr>
      <w:tr w:rsidR="00FC325B" w14:paraId="1CD18F7D" w14:textId="77777777">
        <w:trPr>
          <w:jc w:val="center"/>
        </w:trPr>
        <w:tc>
          <w:tcPr>
            <w:tcW w:w="2608" w:type="dxa"/>
            <w:vAlign w:val="center"/>
          </w:tcPr>
          <w:p w14:paraId="0038F4F6" w14:textId="77777777" w:rsidR="00FC325B" w:rsidRDefault="00000000">
            <w:pPr>
              <w:spacing w:before="20" w:after="20" w:line="288" w:lineRule="auto"/>
            </w:pPr>
            <w:r>
              <w:rPr>
                <w:sz w:val="18"/>
              </w:rPr>
              <w:t>app.py</w:t>
            </w:r>
          </w:p>
        </w:tc>
        <w:tc>
          <w:tcPr>
            <w:tcW w:w="7257" w:type="dxa"/>
            <w:vAlign w:val="center"/>
          </w:tcPr>
          <w:p w14:paraId="241A378B" w14:textId="77777777" w:rsidR="00FC325B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FastAPI 서버 · API · 세션 · 인증 게이트</w:t>
            </w:r>
          </w:p>
        </w:tc>
      </w:tr>
      <w:tr w:rsidR="00FC325B" w14:paraId="0F6A0F56" w14:textId="77777777">
        <w:trPr>
          <w:jc w:val="center"/>
        </w:trPr>
        <w:tc>
          <w:tcPr>
            <w:tcW w:w="2608" w:type="dxa"/>
            <w:vAlign w:val="center"/>
          </w:tcPr>
          <w:p w14:paraId="2E7A74EB" w14:textId="77777777" w:rsidR="00FC325B" w:rsidRDefault="00000000">
            <w:pPr>
              <w:spacing w:before="20" w:after="20" w:line="288" w:lineRule="auto"/>
            </w:pPr>
            <w:r>
              <w:rPr>
                <w:sz w:val="18"/>
              </w:rPr>
              <w:t>run.py · loaders.py</w:t>
            </w:r>
          </w:p>
        </w:tc>
        <w:tc>
          <w:tcPr>
            <w:tcW w:w="7257" w:type="dxa"/>
            <w:vAlign w:val="center"/>
          </w:tcPr>
          <w:p w14:paraId="2AE4324A" w14:textId="77777777" w:rsidR="00FC325B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파일 파싱 · 형식 판별 · 레코드 생성</w:t>
            </w:r>
          </w:p>
        </w:tc>
      </w:tr>
      <w:tr w:rsidR="00FC325B" w14:paraId="454BAA78" w14:textId="77777777">
        <w:trPr>
          <w:jc w:val="center"/>
        </w:trPr>
        <w:tc>
          <w:tcPr>
            <w:tcW w:w="2608" w:type="dxa"/>
            <w:vAlign w:val="center"/>
          </w:tcPr>
          <w:p w14:paraId="72DB1089" w14:textId="77777777" w:rsidR="00FC325B" w:rsidRDefault="00000000">
            <w:pPr>
              <w:spacing w:before="20" w:after="20" w:line="288" w:lineRule="auto"/>
            </w:pPr>
            <w:r>
              <w:rPr>
                <w:sz w:val="18"/>
              </w:rPr>
              <w:t>specs.py</w:t>
            </w:r>
          </w:p>
        </w:tc>
        <w:tc>
          <w:tcPr>
            <w:tcW w:w="7257" w:type="dxa"/>
            <w:vAlign w:val="center"/>
          </w:tcPr>
          <w:p w14:paraId="59163DBF" w14:textId="77777777" w:rsidR="00FC325B" w:rsidRDefault="00000000">
            <w:pPr>
              <w:spacing w:before="20" w:after="20" w:line="288" w:lineRule="auto"/>
            </w:pPr>
            <w:r>
              <w:rPr>
                <w:sz w:val="18"/>
              </w:rPr>
              <w:t>유통사별 파서 스펙</w:t>
            </w:r>
          </w:p>
        </w:tc>
      </w:tr>
      <w:tr w:rsidR="00FC325B" w14:paraId="1FFD2D0B" w14:textId="77777777">
        <w:trPr>
          <w:jc w:val="center"/>
        </w:trPr>
        <w:tc>
          <w:tcPr>
            <w:tcW w:w="2608" w:type="dxa"/>
            <w:vAlign w:val="center"/>
          </w:tcPr>
          <w:p w14:paraId="02D78E85" w14:textId="77777777" w:rsidR="00FC325B" w:rsidRDefault="00000000">
            <w:pPr>
              <w:spacing w:before="20" w:after="20" w:line="288" w:lineRule="auto"/>
            </w:pPr>
            <w:r>
              <w:rPr>
                <w:sz w:val="18"/>
              </w:rPr>
              <w:t>normalize.py</w:t>
            </w:r>
          </w:p>
        </w:tc>
        <w:tc>
          <w:tcPr>
            <w:tcW w:w="7257" w:type="dxa"/>
            <w:vAlign w:val="center"/>
          </w:tcPr>
          <w:p w14:paraId="22833E63" w14:textId="77777777" w:rsidR="00FC325B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작품 · 작가 · 레이블 정규화 규칙</w:t>
            </w:r>
          </w:p>
        </w:tc>
      </w:tr>
      <w:tr w:rsidR="00FC325B" w14:paraId="05828D56" w14:textId="77777777">
        <w:trPr>
          <w:jc w:val="center"/>
        </w:trPr>
        <w:tc>
          <w:tcPr>
            <w:tcW w:w="2608" w:type="dxa"/>
            <w:vAlign w:val="center"/>
          </w:tcPr>
          <w:p w14:paraId="4EB5B7A4" w14:textId="77777777" w:rsidR="00FC325B" w:rsidRDefault="00000000">
            <w:pPr>
              <w:spacing w:before="20" w:after="20" w:line="288" w:lineRule="auto"/>
            </w:pPr>
            <w:r>
              <w:rPr>
                <w:sz w:val="18"/>
              </w:rPr>
              <w:t>engine.py</w:t>
            </w:r>
          </w:p>
        </w:tc>
        <w:tc>
          <w:tcPr>
            <w:tcW w:w="7257" w:type="dxa"/>
            <w:vAlign w:val="center"/>
          </w:tcPr>
          <w:p w14:paraId="2C52F4B5" w14:textId="77777777" w:rsidR="00FC325B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매칭 · 정산 계산 · 집계 · 오류 탐지</w:t>
            </w:r>
          </w:p>
        </w:tc>
      </w:tr>
      <w:tr w:rsidR="00FC325B" w14:paraId="35711392" w14:textId="77777777">
        <w:trPr>
          <w:jc w:val="center"/>
        </w:trPr>
        <w:tc>
          <w:tcPr>
            <w:tcW w:w="2608" w:type="dxa"/>
            <w:vAlign w:val="center"/>
          </w:tcPr>
          <w:p w14:paraId="7C74DDF3" w14:textId="77777777" w:rsidR="00FC325B" w:rsidRDefault="00000000">
            <w:pPr>
              <w:spacing w:before="20" w:after="20" w:line="288" w:lineRule="auto"/>
            </w:pPr>
            <w:r>
              <w:rPr>
                <w:sz w:val="18"/>
              </w:rPr>
              <w:t>static/</w:t>
            </w:r>
          </w:p>
        </w:tc>
        <w:tc>
          <w:tcPr>
            <w:tcW w:w="7257" w:type="dxa"/>
            <w:vAlign w:val="center"/>
          </w:tcPr>
          <w:p w14:paraId="2A73BEF2" w14:textId="77777777" w:rsidR="00FC325B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프론트엔드 (대시보드 · 검토 · 명세서 UI)</w:t>
            </w:r>
          </w:p>
        </w:tc>
      </w:tr>
    </w:tbl>
    <w:p w14:paraId="4E0890B8" w14:textId="77777777" w:rsidR="00FC325B" w:rsidRDefault="00000000">
      <w:pPr>
        <w:pBdr>
          <w:bottom w:val="single" w:sz="10" w:space="3" w:color="111111"/>
        </w:pBdr>
        <w:spacing w:before="220" w:after="80"/>
      </w:pPr>
      <w:r>
        <w:rPr>
          <w:b/>
          <w:sz w:val="22"/>
        </w:rPr>
        <w:t>3. 검증 방법 및 결과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876"/>
        <w:gridCol w:w="1474"/>
        <w:gridCol w:w="1247"/>
      </w:tblGrid>
      <w:tr w:rsidR="00FC325B" w14:paraId="56AF403B" w14:textId="77777777">
        <w:trPr>
          <w:jc w:val="center"/>
        </w:trPr>
        <w:tc>
          <w:tcPr>
            <w:tcW w:w="2268" w:type="dxa"/>
            <w:shd w:val="clear" w:color="auto" w:fill="ECECEC"/>
            <w:vAlign w:val="center"/>
          </w:tcPr>
          <w:p w14:paraId="39A4C407" w14:textId="77777777" w:rsidR="00FC325B" w:rsidRDefault="00000000">
            <w:pPr>
              <w:spacing w:before="20" w:after="20" w:line="288" w:lineRule="auto"/>
            </w:pPr>
            <w:r>
              <w:rPr>
                <w:b/>
                <w:sz w:val="18"/>
              </w:rPr>
              <w:t>검증 항목</w:t>
            </w:r>
          </w:p>
        </w:tc>
        <w:tc>
          <w:tcPr>
            <w:tcW w:w="4876" w:type="dxa"/>
            <w:shd w:val="clear" w:color="auto" w:fill="ECECEC"/>
            <w:vAlign w:val="center"/>
          </w:tcPr>
          <w:p w14:paraId="01010A94" w14:textId="77777777" w:rsidR="00FC325B" w:rsidRDefault="00000000">
            <w:pPr>
              <w:spacing w:before="20" w:after="20" w:line="288" w:lineRule="auto"/>
            </w:pPr>
            <w:r>
              <w:rPr>
                <w:b/>
                <w:sz w:val="18"/>
              </w:rPr>
              <w:t>방법</w:t>
            </w:r>
          </w:p>
        </w:tc>
        <w:tc>
          <w:tcPr>
            <w:tcW w:w="1474" w:type="dxa"/>
            <w:shd w:val="clear" w:color="auto" w:fill="ECECEC"/>
            <w:vAlign w:val="center"/>
          </w:tcPr>
          <w:p w14:paraId="1FFF6E90" w14:textId="77777777" w:rsidR="00FC325B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결과</w:t>
            </w:r>
          </w:p>
        </w:tc>
        <w:tc>
          <w:tcPr>
            <w:tcW w:w="1247" w:type="dxa"/>
            <w:shd w:val="clear" w:color="auto" w:fill="ECECEC"/>
            <w:vAlign w:val="center"/>
          </w:tcPr>
          <w:p w14:paraId="254156E4" w14:textId="77777777" w:rsidR="00FC325B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판정</w:t>
            </w:r>
          </w:p>
        </w:tc>
      </w:tr>
      <w:tr w:rsidR="00FC325B" w14:paraId="1E76EAF5" w14:textId="77777777">
        <w:trPr>
          <w:jc w:val="center"/>
        </w:trPr>
        <w:tc>
          <w:tcPr>
            <w:tcW w:w="2268" w:type="dxa"/>
            <w:vAlign w:val="center"/>
          </w:tcPr>
          <w:p w14:paraId="1C400000" w14:textId="77777777" w:rsidR="00FC325B" w:rsidRDefault="00000000">
            <w:pPr>
              <w:spacing w:before="20" w:after="20" w:line="288" w:lineRule="auto"/>
            </w:pPr>
            <w:r>
              <w:rPr>
                <w:sz w:val="17"/>
              </w:rPr>
              <w:t>회귀 검증</w:t>
            </w:r>
          </w:p>
        </w:tc>
        <w:tc>
          <w:tcPr>
            <w:tcW w:w="4876" w:type="dxa"/>
            <w:vAlign w:val="center"/>
          </w:tcPr>
          <w:p w14:paraId="5E4CB2BA" w14:textId="77777777" w:rsidR="00FC325B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스냅샷 431,296행 재처리 후 핵심 지표 불변 확인(규칙 변경 전후 통제비교)</w:t>
            </w:r>
          </w:p>
        </w:tc>
        <w:tc>
          <w:tcPr>
            <w:tcW w:w="1474" w:type="dxa"/>
            <w:vAlign w:val="center"/>
          </w:tcPr>
          <w:p w14:paraId="3F716249" w14:textId="77777777" w:rsidR="00FC325B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회귀 0</w:t>
            </w:r>
          </w:p>
        </w:tc>
        <w:tc>
          <w:tcPr>
            <w:tcW w:w="1247" w:type="dxa"/>
            <w:vAlign w:val="center"/>
          </w:tcPr>
          <w:p w14:paraId="7BD466C1" w14:textId="77777777" w:rsidR="00FC325B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적합</w:t>
            </w:r>
          </w:p>
        </w:tc>
      </w:tr>
      <w:tr w:rsidR="00FC325B" w14:paraId="2B7F9A2D" w14:textId="77777777">
        <w:trPr>
          <w:jc w:val="center"/>
        </w:trPr>
        <w:tc>
          <w:tcPr>
            <w:tcW w:w="2268" w:type="dxa"/>
            <w:vAlign w:val="center"/>
          </w:tcPr>
          <w:p w14:paraId="5320819C" w14:textId="77777777" w:rsidR="00FC325B" w:rsidRDefault="00000000">
            <w:pPr>
              <w:spacing w:before="20" w:after="20" w:line="288" w:lineRule="auto"/>
            </w:pPr>
            <w:r>
              <w:rPr>
                <w:sz w:val="17"/>
              </w:rPr>
              <w:t>합계 대사 검증</w:t>
            </w:r>
          </w:p>
        </w:tc>
        <w:tc>
          <w:tcPr>
            <w:tcW w:w="4876" w:type="dxa"/>
            <w:vAlign w:val="center"/>
          </w:tcPr>
          <w:p w14:paraId="211917E3" w14:textId="77777777" w:rsidR="00FC325B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유통사 제공 합계행과 표준화 결과의 자동 대사(전수)</w:t>
            </w:r>
          </w:p>
        </w:tc>
        <w:tc>
          <w:tcPr>
            <w:tcW w:w="1474" w:type="dxa"/>
            <w:vAlign w:val="center"/>
          </w:tcPr>
          <w:p w14:paraId="5AB62D9D" w14:textId="77777777" w:rsidR="00FC325B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86 / 86</w:t>
            </w:r>
          </w:p>
        </w:tc>
        <w:tc>
          <w:tcPr>
            <w:tcW w:w="1247" w:type="dxa"/>
            <w:vAlign w:val="center"/>
          </w:tcPr>
          <w:p w14:paraId="1A00CB2F" w14:textId="77777777" w:rsidR="00FC325B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적합</w:t>
            </w:r>
          </w:p>
        </w:tc>
      </w:tr>
      <w:tr w:rsidR="00FC325B" w14:paraId="6E0492CC" w14:textId="77777777">
        <w:trPr>
          <w:jc w:val="center"/>
        </w:trPr>
        <w:tc>
          <w:tcPr>
            <w:tcW w:w="2268" w:type="dxa"/>
            <w:vAlign w:val="center"/>
          </w:tcPr>
          <w:p w14:paraId="594A6A7E" w14:textId="77777777" w:rsidR="00FC325B" w:rsidRDefault="00000000">
            <w:pPr>
              <w:spacing w:before="20" w:after="20" w:line="288" w:lineRule="auto"/>
            </w:pPr>
            <w:r>
              <w:rPr>
                <w:sz w:val="17"/>
              </w:rPr>
              <w:t>매칭 정확도</w:t>
            </w:r>
          </w:p>
        </w:tc>
        <w:tc>
          <w:tcPr>
            <w:tcW w:w="4876" w:type="dxa"/>
            <w:vAlign w:val="center"/>
          </w:tcPr>
          <w:p w14:paraId="16E43BD1" w14:textId="77777777" w:rsidR="00FC325B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작품·작가 완전매칭률 측정</w:t>
            </w:r>
          </w:p>
        </w:tc>
        <w:tc>
          <w:tcPr>
            <w:tcW w:w="1474" w:type="dxa"/>
            <w:vAlign w:val="center"/>
          </w:tcPr>
          <w:p w14:paraId="4CD784CF" w14:textId="77777777" w:rsidR="00FC325B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99.50 %</w:t>
            </w:r>
          </w:p>
        </w:tc>
        <w:tc>
          <w:tcPr>
            <w:tcW w:w="1247" w:type="dxa"/>
            <w:vAlign w:val="center"/>
          </w:tcPr>
          <w:p w14:paraId="030EE8C6" w14:textId="77777777" w:rsidR="00FC325B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적합</w:t>
            </w:r>
          </w:p>
        </w:tc>
      </w:tr>
      <w:tr w:rsidR="00FC325B" w14:paraId="01F59F58" w14:textId="77777777">
        <w:trPr>
          <w:jc w:val="center"/>
        </w:trPr>
        <w:tc>
          <w:tcPr>
            <w:tcW w:w="2268" w:type="dxa"/>
            <w:vAlign w:val="center"/>
          </w:tcPr>
          <w:p w14:paraId="40809605" w14:textId="77777777" w:rsidR="00FC325B" w:rsidRDefault="00000000">
            <w:pPr>
              <w:spacing w:before="20" w:after="20" w:line="288" w:lineRule="auto"/>
            </w:pPr>
            <w:r>
              <w:rPr>
                <w:sz w:val="17"/>
              </w:rPr>
              <w:t>통합(E2E) 테스트</w:t>
            </w:r>
          </w:p>
        </w:tc>
        <w:tc>
          <w:tcPr>
            <w:tcW w:w="4876" w:type="dxa"/>
            <w:vAlign w:val="center"/>
          </w:tcPr>
          <w:p w14:paraId="20081C9A" w14:textId="77777777" w:rsidR="00FC325B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로드→요약→집계→오류탐지→검토 API 호출 검증</w:t>
            </w:r>
          </w:p>
        </w:tc>
        <w:tc>
          <w:tcPr>
            <w:tcW w:w="1474" w:type="dxa"/>
            <w:vAlign w:val="center"/>
          </w:tcPr>
          <w:p w14:paraId="723E112A" w14:textId="77777777" w:rsidR="00FC325B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전 API 정상</w:t>
            </w:r>
          </w:p>
        </w:tc>
        <w:tc>
          <w:tcPr>
            <w:tcW w:w="1247" w:type="dxa"/>
            <w:vAlign w:val="center"/>
          </w:tcPr>
          <w:p w14:paraId="52257490" w14:textId="77777777" w:rsidR="00FC325B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적합</w:t>
            </w:r>
          </w:p>
        </w:tc>
      </w:tr>
      <w:tr w:rsidR="00FC325B" w14:paraId="4749E314" w14:textId="77777777">
        <w:trPr>
          <w:jc w:val="center"/>
        </w:trPr>
        <w:tc>
          <w:tcPr>
            <w:tcW w:w="2268" w:type="dxa"/>
            <w:vAlign w:val="center"/>
          </w:tcPr>
          <w:p w14:paraId="46EE9D14" w14:textId="77777777" w:rsidR="00FC325B" w:rsidRDefault="00000000">
            <w:pPr>
              <w:spacing w:before="20" w:after="20" w:line="288" w:lineRule="auto"/>
            </w:pPr>
            <w:r>
              <w:rPr>
                <w:sz w:val="17"/>
              </w:rPr>
              <w:t>프론트 렌더 검증</w:t>
            </w:r>
          </w:p>
        </w:tc>
        <w:tc>
          <w:tcPr>
            <w:tcW w:w="4876" w:type="dxa"/>
            <w:vAlign w:val="center"/>
          </w:tcPr>
          <w:p w14:paraId="4B0CE541" w14:textId="77777777" w:rsidR="00FC325B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실 API 데이터로 화면 렌더 함수 실행(오류·부실출력 여부)</w:t>
            </w:r>
          </w:p>
        </w:tc>
        <w:tc>
          <w:tcPr>
            <w:tcW w:w="1474" w:type="dxa"/>
            <w:vAlign w:val="center"/>
          </w:tcPr>
          <w:p w14:paraId="48C3C90D" w14:textId="77777777" w:rsidR="00FC325B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정상</w:t>
            </w:r>
          </w:p>
        </w:tc>
        <w:tc>
          <w:tcPr>
            <w:tcW w:w="1247" w:type="dxa"/>
            <w:vAlign w:val="center"/>
          </w:tcPr>
          <w:p w14:paraId="1A04DAC8" w14:textId="77777777" w:rsidR="00FC325B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적합</w:t>
            </w:r>
          </w:p>
        </w:tc>
      </w:tr>
      <w:tr w:rsidR="00FC325B" w14:paraId="519F3C32" w14:textId="77777777">
        <w:trPr>
          <w:jc w:val="center"/>
        </w:trPr>
        <w:tc>
          <w:tcPr>
            <w:tcW w:w="2268" w:type="dxa"/>
            <w:vAlign w:val="center"/>
          </w:tcPr>
          <w:p w14:paraId="7899477C" w14:textId="77777777" w:rsidR="00FC325B" w:rsidRDefault="00000000">
            <w:pPr>
              <w:spacing w:before="20" w:after="20" w:line="288" w:lineRule="auto"/>
            </w:pPr>
            <w:r>
              <w:rPr>
                <w:sz w:val="17"/>
              </w:rPr>
              <w:t>불변식 검증</w:t>
            </w:r>
          </w:p>
        </w:tc>
        <w:tc>
          <w:tcPr>
            <w:tcW w:w="4876" w:type="dxa"/>
            <w:vAlign w:val="center"/>
          </w:tcPr>
          <w:p w14:paraId="2B585C5B" w14:textId="77777777" w:rsidR="00FC325B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규칙 반영 시 정산총액·완전매칭률 불변 확인</w:t>
            </w:r>
          </w:p>
        </w:tc>
        <w:tc>
          <w:tcPr>
            <w:tcW w:w="1474" w:type="dxa"/>
            <w:vAlign w:val="center"/>
          </w:tcPr>
          <w:p w14:paraId="77DBCFB8" w14:textId="77777777" w:rsidR="00FC325B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Δ 0</w:t>
            </w:r>
          </w:p>
        </w:tc>
        <w:tc>
          <w:tcPr>
            <w:tcW w:w="1247" w:type="dxa"/>
            <w:vAlign w:val="center"/>
          </w:tcPr>
          <w:p w14:paraId="46BCBCAE" w14:textId="77777777" w:rsidR="00FC325B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적합</w:t>
            </w:r>
          </w:p>
        </w:tc>
      </w:tr>
    </w:tbl>
    <w:p w14:paraId="64D533F6" w14:textId="77777777" w:rsidR="00FC325B" w:rsidRDefault="00000000">
      <w:pPr>
        <w:pBdr>
          <w:bottom w:val="single" w:sz="10" w:space="3" w:color="111111"/>
        </w:pBdr>
        <w:spacing w:before="220" w:after="80"/>
      </w:pPr>
      <w:r>
        <w:rPr>
          <w:b/>
          <w:sz w:val="22"/>
        </w:rPr>
        <w:lastRenderedPageBreak/>
        <w:t>4. 실측 성능 결과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474"/>
        <w:gridCol w:w="4762"/>
        <w:gridCol w:w="1247"/>
      </w:tblGrid>
      <w:tr w:rsidR="00FC325B" w14:paraId="33E590E0" w14:textId="77777777">
        <w:trPr>
          <w:jc w:val="center"/>
        </w:trPr>
        <w:tc>
          <w:tcPr>
            <w:tcW w:w="2381" w:type="dxa"/>
            <w:shd w:val="clear" w:color="auto" w:fill="ECECEC"/>
            <w:vAlign w:val="center"/>
          </w:tcPr>
          <w:p w14:paraId="6237507D" w14:textId="77777777" w:rsidR="00FC325B" w:rsidRDefault="00000000">
            <w:pPr>
              <w:spacing w:before="20" w:after="20" w:line="288" w:lineRule="auto"/>
            </w:pPr>
            <w:r>
              <w:rPr>
                <w:b/>
                <w:sz w:val="18"/>
              </w:rPr>
              <w:t>측정 지표</w:t>
            </w:r>
          </w:p>
        </w:tc>
        <w:tc>
          <w:tcPr>
            <w:tcW w:w="1474" w:type="dxa"/>
            <w:shd w:val="clear" w:color="auto" w:fill="ECECEC"/>
            <w:vAlign w:val="center"/>
          </w:tcPr>
          <w:p w14:paraId="7F17A95E" w14:textId="77777777" w:rsidR="00FC325B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측정값</w:t>
            </w:r>
          </w:p>
        </w:tc>
        <w:tc>
          <w:tcPr>
            <w:tcW w:w="4762" w:type="dxa"/>
            <w:shd w:val="clear" w:color="auto" w:fill="ECECEC"/>
            <w:vAlign w:val="center"/>
          </w:tcPr>
          <w:p w14:paraId="49C972CF" w14:textId="77777777" w:rsidR="00FC325B" w:rsidRDefault="00000000">
            <w:pPr>
              <w:spacing w:before="20" w:after="20" w:line="288" w:lineRule="auto"/>
            </w:pPr>
            <w:r>
              <w:rPr>
                <w:b/>
                <w:sz w:val="18"/>
              </w:rPr>
              <w:t>평가(측정) 방법</w:t>
            </w:r>
          </w:p>
        </w:tc>
        <w:tc>
          <w:tcPr>
            <w:tcW w:w="1247" w:type="dxa"/>
            <w:shd w:val="clear" w:color="auto" w:fill="ECECEC"/>
            <w:vAlign w:val="center"/>
          </w:tcPr>
          <w:p w14:paraId="50464C2F" w14:textId="77777777" w:rsidR="00FC325B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판정</w:t>
            </w:r>
          </w:p>
        </w:tc>
      </w:tr>
      <w:tr w:rsidR="00FC325B" w14:paraId="39A1D0B6" w14:textId="77777777">
        <w:trPr>
          <w:jc w:val="center"/>
        </w:trPr>
        <w:tc>
          <w:tcPr>
            <w:tcW w:w="2381" w:type="dxa"/>
            <w:vAlign w:val="center"/>
          </w:tcPr>
          <w:p w14:paraId="08F3A723" w14:textId="77777777" w:rsidR="00FC325B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작품·작가 완전매칭률</w:t>
            </w:r>
          </w:p>
        </w:tc>
        <w:tc>
          <w:tcPr>
            <w:tcW w:w="1474" w:type="dxa"/>
            <w:vAlign w:val="center"/>
          </w:tcPr>
          <w:p w14:paraId="065FA151" w14:textId="77777777" w:rsidR="00FC325B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99.50 %</w:t>
            </w:r>
          </w:p>
        </w:tc>
        <w:tc>
          <w:tcPr>
            <w:tcW w:w="4762" w:type="dxa"/>
            <w:vAlign w:val="center"/>
          </w:tcPr>
          <w:p w14:paraId="1DBC4B5D" w14:textId="77777777" w:rsidR="00FC325B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유통사 제공 합계행 대사·전수검증</w:t>
            </w:r>
          </w:p>
        </w:tc>
        <w:tc>
          <w:tcPr>
            <w:tcW w:w="1247" w:type="dxa"/>
            <w:vAlign w:val="center"/>
          </w:tcPr>
          <w:p w14:paraId="5BA3E555" w14:textId="77777777" w:rsidR="00FC325B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적합</w:t>
            </w:r>
          </w:p>
        </w:tc>
      </w:tr>
      <w:tr w:rsidR="00FC325B" w14:paraId="6DCC571E" w14:textId="77777777">
        <w:trPr>
          <w:jc w:val="center"/>
        </w:trPr>
        <w:tc>
          <w:tcPr>
            <w:tcW w:w="2381" w:type="dxa"/>
            <w:vAlign w:val="center"/>
          </w:tcPr>
          <w:p w14:paraId="0FD0A000" w14:textId="77777777" w:rsidR="00FC325B" w:rsidRDefault="00000000">
            <w:pPr>
              <w:spacing w:before="20" w:after="20" w:line="288" w:lineRule="auto"/>
            </w:pPr>
            <w:r>
              <w:rPr>
                <w:sz w:val="17"/>
              </w:rPr>
              <w:t>미매칭 정산액 비율</w:t>
            </w:r>
          </w:p>
        </w:tc>
        <w:tc>
          <w:tcPr>
            <w:tcW w:w="1474" w:type="dxa"/>
            <w:vAlign w:val="center"/>
          </w:tcPr>
          <w:p w14:paraId="5196D739" w14:textId="77777777" w:rsidR="00FC325B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0.08 %</w:t>
            </w:r>
          </w:p>
        </w:tc>
        <w:tc>
          <w:tcPr>
            <w:tcW w:w="4762" w:type="dxa"/>
            <w:vAlign w:val="center"/>
          </w:tcPr>
          <w:p w14:paraId="22CB7A87" w14:textId="77777777" w:rsidR="00FC325B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미매칭 정산액 / 정산총액</w:t>
            </w:r>
          </w:p>
        </w:tc>
        <w:tc>
          <w:tcPr>
            <w:tcW w:w="1247" w:type="dxa"/>
            <w:vAlign w:val="center"/>
          </w:tcPr>
          <w:p w14:paraId="73285831" w14:textId="77777777" w:rsidR="00FC325B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적합</w:t>
            </w:r>
          </w:p>
        </w:tc>
      </w:tr>
      <w:tr w:rsidR="00FC325B" w14:paraId="112FE640" w14:textId="77777777">
        <w:trPr>
          <w:jc w:val="center"/>
        </w:trPr>
        <w:tc>
          <w:tcPr>
            <w:tcW w:w="2381" w:type="dxa"/>
            <w:vAlign w:val="center"/>
          </w:tcPr>
          <w:p w14:paraId="53371BC0" w14:textId="77777777" w:rsidR="00FC325B" w:rsidRDefault="00000000">
            <w:pPr>
              <w:spacing w:before="20" w:after="20" w:line="288" w:lineRule="auto"/>
            </w:pPr>
            <w:r>
              <w:rPr>
                <w:sz w:val="17"/>
              </w:rPr>
              <w:t>합계 대사 검증</w:t>
            </w:r>
          </w:p>
        </w:tc>
        <w:tc>
          <w:tcPr>
            <w:tcW w:w="1474" w:type="dxa"/>
            <w:vAlign w:val="center"/>
          </w:tcPr>
          <w:p w14:paraId="0430665A" w14:textId="77777777" w:rsidR="00FC325B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86 / 86</w:t>
            </w:r>
          </w:p>
        </w:tc>
        <w:tc>
          <w:tcPr>
            <w:tcW w:w="4762" w:type="dxa"/>
            <w:vAlign w:val="center"/>
          </w:tcPr>
          <w:p w14:paraId="4FD336C1" w14:textId="77777777" w:rsidR="00FC325B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제공 합계행과 표준화 결과 자동 대사(전수)</w:t>
            </w:r>
          </w:p>
        </w:tc>
        <w:tc>
          <w:tcPr>
            <w:tcW w:w="1247" w:type="dxa"/>
            <w:vAlign w:val="center"/>
          </w:tcPr>
          <w:p w14:paraId="74E85C75" w14:textId="77777777" w:rsidR="00FC325B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적합</w:t>
            </w:r>
          </w:p>
        </w:tc>
      </w:tr>
      <w:tr w:rsidR="00FC325B" w14:paraId="3163FBA1" w14:textId="77777777">
        <w:trPr>
          <w:jc w:val="center"/>
        </w:trPr>
        <w:tc>
          <w:tcPr>
            <w:tcW w:w="2381" w:type="dxa"/>
            <w:vAlign w:val="center"/>
          </w:tcPr>
          <w:p w14:paraId="75A0CE62" w14:textId="77777777" w:rsidR="00FC325B" w:rsidRDefault="00000000">
            <w:pPr>
              <w:spacing w:before="20" w:after="20" w:line="288" w:lineRule="auto"/>
            </w:pPr>
            <w:r>
              <w:rPr>
                <w:sz w:val="17"/>
              </w:rPr>
              <w:t>처리 데이터 규모</w:t>
            </w:r>
          </w:p>
        </w:tc>
        <w:tc>
          <w:tcPr>
            <w:tcW w:w="1474" w:type="dxa"/>
            <w:vAlign w:val="center"/>
          </w:tcPr>
          <w:p w14:paraId="351A7B17" w14:textId="77777777" w:rsidR="00FC325B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431,296 행</w:t>
            </w:r>
          </w:p>
        </w:tc>
        <w:tc>
          <w:tcPr>
            <w:tcW w:w="4762" w:type="dxa"/>
            <w:vAlign w:val="center"/>
          </w:tcPr>
          <w:p w14:paraId="53F0F400" w14:textId="77777777" w:rsidR="00FC325B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2026년 1~4월 유통 플랫폼 31개 전수</w:t>
            </w:r>
          </w:p>
        </w:tc>
        <w:tc>
          <w:tcPr>
            <w:tcW w:w="1247" w:type="dxa"/>
            <w:vAlign w:val="center"/>
          </w:tcPr>
          <w:p w14:paraId="5DCD8B40" w14:textId="77777777" w:rsidR="00FC325B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적합</w:t>
            </w:r>
          </w:p>
        </w:tc>
      </w:tr>
    </w:tbl>
    <w:p w14:paraId="63B9201C" w14:textId="77777777" w:rsidR="00FC325B" w:rsidRDefault="00000000">
      <w:pPr>
        <w:pBdr>
          <w:bottom w:val="single" w:sz="10" w:space="3" w:color="111111"/>
        </w:pBdr>
        <w:spacing w:before="220" w:after="80"/>
      </w:pPr>
      <w:r>
        <w:rPr>
          <w:b/>
          <w:sz w:val="22"/>
        </w:rPr>
        <w:t>5. 종합 판정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8391"/>
      </w:tblGrid>
      <w:tr w:rsidR="00FC325B" w14:paraId="5BA6214D" w14:textId="77777777">
        <w:trPr>
          <w:jc w:val="center"/>
        </w:trPr>
        <w:tc>
          <w:tcPr>
            <w:tcW w:w="1474" w:type="dxa"/>
            <w:vAlign w:val="center"/>
          </w:tcPr>
          <w:p w14:paraId="5011BD18" w14:textId="77777777" w:rsidR="00FC325B" w:rsidRDefault="00000000">
            <w:pPr>
              <w:spacing w:before="20" w:after="20" w:line="288" w:lineRule="auto"/>
              <w:jc w:val="center"/>
            </w:pPr>
            <w:r>
              <w:rPr>
                <w:b/>
                <w:color w:val="565656"/>
                <w:sz w:val="18"/>
              </w:rPr>
              <w:t>판정 결과</w:t>
            </w:r>
          </w:p>
        </w:tc>
        <w:tc>
          <w:tcPr>
            <w:tcW w:w="8391" w:type="dxa"/>
            <w:vAlign w:val="center"/>
          </w:tcPr>
          <w:p w14:paraId="53902346" w14:textId="77777777" w:rsidR="00FC325B" w:rsidRDefault="00000000">
            <w:pPr>
              <w:spacing w:before="20" w:after="20" w:line="288" w:lineRule="auto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소스코드의 핵심 기능(형식 판별·표준화·매칭·정산·검증)이 실데이터에서 정확히 동작하며, 규칙 변경 시에도 회귀 0으로 결과 안정성이 확인됨</w:t>
            </w:r>
          </w:p>
        </w:tc>
      </w:tr>
    </w:tbl>
    <w:p w14:paraId="0F585DE5" w14:textId="77777777" w:rsidR="00FC325B" w:rsidRDefault="00000000">
      <w:pPr>
        <w:spacing w:before="80"/>
        <w:rPr>
          <w:lang w:eastAsia="ko-KR"/>
        </w:rPr>
      </w:pPr>
      <w:r>
        <w:rPr>
          <w:color w:val="565656"/>
          <w:sz w:val="16"/>
          <w:lang w:eastAsia="ko-KR"/>
        </w:rPr>
        <w:t>본 결과는 TRL 5단계(“확정된 시스템의 실험실 시작품 제작 및 성능평가 완료”)의 소프트웨어 검증 요건(핵심 성능 평가·시험 운영 검증)에 부합한다.</w:t>
      </w:r>
    </w:p>
    <w:p w14:paraId="4C16C247" w14:textId="77777777" w:rsidR="00FC325B" w:rsidRDefault="00000000">
      <w:pPr>
        <w:pBdr>
          <w:bottom w:val="single" w:sz="10" w:space="3" w:color="111111"/>
        </w:pBdr>
        <w:spacing w:before="220" w:after="80"/>
      </w:pPr>
      <w:r>
        <w:rPr>
          <w:b/>
          <w:sz w:val="22"/>
        </w:rPr>
        <w:t>6. 작성 및 확인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FC325B" w14:paraId="0F122438" w14:textId="77777777">
        <w:trPr>
          <w:jc w:val="center"/>
        </w:trPr>
        <w:tc>
          <w:tcPr>
            <w:tcW w:w="3288" w:type="dxa"/>
            <w:shd w:val="clear" w:color="auto" w:fill="ECECEC"/>
            <w:vAlign w:val="center"/>
          </w:tcPr>
          <w:p w14:paraId="2027FE74" w14:textId="77777777" w:rsidR="00FC325B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작 성 자</w:t>
            </w:r>
          </w:p>
        </w:tc>
        <w:tc>
          <w:tcPr>
            <w:tcW w:w="3288" w:type="dxa"/>
            <w:shd w:val="clear" w:color="auto" w:fill="ECECEC"/>
            <w:vAlign w:val="center"/>
          </w:tcPr>
          <w:p w14:paraId="395967C1" w14:textId="77777777" w:rsidR="00FC325B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검 토 자</w:t>
            </w:r>
          </w:p>
        </w:tc>
        <w:tc>
          <w:tcPr>
            <w:tcW w:w="3288" w:type="dxa"/>
            <w:shd w:val="clear" w:color="auto" w:fill="ECECEC"/>
            <w:vAlign w:val="center"/>
          </w:tcPr>
          <w:p w14:paraId="35EE391F" w14:textId="77777777" w:rsidR="00FC325B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8"/>
              </w:rPr>
              <w:t>승 인 자 (과제책임자)</w:t>
            </w:r>
          </w:p>
        </w:tc>
      </w:tr>
      <w:tr w:rsidR="00FC325B" w14:paraId="4434F3B3" w14:textId="77777777">
        <w:trPr>
          <w:jc w:val="center"/>
        </w:trPr>
        <w:tc>
          <w:tcPr>
            <w:tcW w:w="3288" w:type="dxa"/>
          </w:tcPr>
          <w:p w14:paraId="46043689" w14:textId="0AC104DE" w:rsidR="00FC325B" w:rsidRDefault="00000000">
            <w:pPr>
              <w:spacing w:before="20" w:after="20" w:line="288" w:lineRule="auto"/>
              <w:jc w:val="center"/>
              <w:rPr>
                <w:lang w:eastAsia="ko-KR"/>
              </w:rPr>
            </w:pPr>
            <w:r>
              <w:rPr>
                <w:color w:val="565656"/>
                <w:sz w:val="17"/>
                <w:lang w:eastAsia="ko-KR"/>
              </w:rPr>
              <w:t>(</w:t>
            </w:r>
            <w:r w:rsidR="00D6327D">
              <w:rPr>
                <w:rFonts w:hint="eastAsia"/>
                <w:color w:val="565656"/>
                <w:sz w:val="17"/>
                <w:lang w:eastAsia="ko-KR"/>
              </w:rPr>
              <w:t>팀장</w:t>
            </w:r>
            <w:r>
              <w:rPr>
                <w:color w:val="565656"/>
                <w:sz w:val="17"/>
                <w:lang w:eastAsia="ko-KR"/>
              </w:rPr>
              <w:t xml:space="preserve"> / </w:t>
            </w:r>
            <w:r w:rsidR="00D6327D">
              <w:rPr>
                <w:rFonts w:hint="eastAsia"/>
                <w:color w:val="565656"/>
                <w:sz w:val="17"/>
                <w:lang w:eastAsia="ko-KR"/>
              </w:rPr>
              <w:t>최혜윤</w:t>
            </w:r>
            <w:r>
              <w:rPr>
                <w:color w:val="565656"/>
                <w:sz w:val="17"/>
                <w:lang w:eastAsia="ko-KR"/>
              </w:rPr>
              <w:t>)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</w:r>
            <w:r>
              <w:rPr>
                <w:color w:val="565656"/>
                <w:sz w:val="17"/>
                <w:lang w:eastAsia="ko-KR"/>
              </w:rPr>
              <w:t>(서명 또는 인)</w:t>
            </w:r>
          </w:p>
        </w:tc>
        <w:tc>
          <w:tcPr>
            <w:tcW w:w="3288" w:type="dxa"/>
          </w:tcPr>
          <w:p w14:paraId="2AACF678" w14:textId="084DA706" w:rsidR="00FC325B" w:rsidRDefault="00000000">
            <w:pPr>
              <w:spacing w:before="20" w:after="20" w:line="288" w:lineRule="auto"/>
              <w:jc w:val="center"/>
              <w:rPr>
                <w:lang w:eastAsia="ko-KR"/>
              </w:rPr>
            </w:pPr>
            <w:r>
              <w:rPr>
                <w:color w:val="565656"/>
                <w:sz w:val="17"/>
                <w:lang w:eastAsia="ko-KR"/>
              </w:rPr>
              <w:t>(</w:t>
            </w:r>
            <w:r w:rsidR="00D6327D">
              <w:rPr>
                <w:color w:val="565656"/>
                <w:sz w:val="17"/>
                <w:lang w:eastAsia="ko-KR"/>
              </w:rPr>
              <w:t>CTO</w:t>
            </w:r>
            <w:r>
              <w:rPr>
                <w:color w:val="565656"/>
                <w:sz w:val="17"/>
                <w:lang w:eastAsia="ko-KR"/>
              </w:rPr>
              <w:t xml:space="preserve"> / </w:t>
            </w:r>
            <w:r w:rsidR="00D6327D">
              <w:rPr>
                <w:rFonts w:hint="eastAsia"/>
                <w:color w:val="565656"/>
                <w:sz w:val="17"/>
                <w:lang w:eastAsia="ko-KR"/>
              </w:rPr>
              <w:t>강수아</w:t>
            </w:r>
            <w:r>
              <w:rPr>
                <w:color w:val="565656"/>
                <w:sz w:val="17"/>
                <w:lang w:eastAsia="ko-KR"/>
              </w:rPr>
              <w:t>)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</w:r>
            <w:r>
              <w:rPr>
                <w:color w:val="565656"/>
                <w:sz w:val="17"/>
                <w:lang w:eastAsia="ko-KR"/>
              </w:rPr>
              <w:t>(서명 또는 인)</w:t>
            </w:r>
          </w:p>
        </w:tc>
        <w:tc>
          <w:tcPr>
            <w:tcW w:w="3288" w:type="dxa"/>
          </w:tcPr>
          <w:p w14:paraId="4878251F" w14:textId="125808A5" w:rsidR="00FC325B" w:rsidRDefault="00000000">
            <w:pPr>
              <w:spacing w:before="20" w:after="20" w:line="288" w:lineRule="auto"/>
              <w:jc w:val="center"/>
            </w:pPr>
            <w:r>
              <w:rPr>
                <w:color w:val="565656"/>
                <w:sz w:val="17"/>
              </w:rPr>
              <w:t>(</w:t>
            </w:r>
            <w:r w:rsidR="00D6327D">
              <w:rPr>
                <w:rFonts w:hint="eastAsia"/>
                <w:color w:val="565656"/>
                <w:sz w:val="17"/>
                <w:lang w:eastAsia="ko-KR"/>
              </w:rPr>
              <w:t>대표</w:t>
            </w:r>
            <w:r>
              <w:rPr>
                <w:color w:val="565656"/>
                <w:sz w:val="17"/>
              </w:rPr>
              <w:t xml:space="preserve"> / </w:t>
            </w:r>
            <w:r w:rsidR="00D6327D">
              <w:rPr>
                <w:rFonts w:hint="eastAsia"/>
                <w:color w:val="565656"/>
                <w:sz w:val="17"/>
                <w:lang w:eastAsia="ko-KR"/>
              </w:rPr>
              <w:t>김동욱</w:t>
            </w:r>
            <w:r>
              <w:rPr>
                <w:color w:val="565656"/>
                <w:sz w:val="17"/>
              </w:rPr>
              <w:t>)</w:t>
            </w:r>
            <w:r>
              <w:br/>
            </w:r>
            <w:r>
              <w:br/>
            </w:r>
            <w:r>
              <w:rPr>
                <w:color w:val="565656"/>
                <w:sz w:val="17"/>
              </w:rPr>
              <w:t>(서명 또는 인)</w:t>
            </w:r>
          </w:p>
        </w:tc>
      </w:tr>
    </w:tbl>
    <w:p w14:paraId="3E75E0E9" w14:textId="77777777" w:rsidR="00FC325B" w:rsidRDefault="00000000">
      <w:pPr>
        <w:spacing w:before="180"/>
        <w:rPr>
          <w:lang w:eastAsia="ko-KR"/>
        </w:rPr>
      </w:pPr>
      <w:r>
        <w:rPr>
          <w:color w:val="7A7A7A"/>
          <w:sz w:val="16"/>
          <w:lang w:eastAsia="ko-KR"/>
        </w:rPr>
        <w:t>본 결과서는 배포 시작품 소스코드에 대한 자체 검증 결과이며, 재현 스크립트·회귀 기준선·테스트 로그에 근거함. 시험 대상은 단일 배포 인스턴스(시작품)에 한함. 공인시험기관 성적서 및 SW 프로그램 등록증은 해당 시 별도 제출.</w:t>
      </w:r>
    </w:p>
    <w:sectPr w:rsidR="00FC325B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1982841">
    <w:abstractNumId w:val="8"/>
  </w:num>
  <w:num w:numId="2" w16cid:durableId="2078476625">
    <w:abstractNumId w:val="6"/>
  </w:num>
  <w:num w:numId="3" w16cid:durableId="1540049713">
    <w:abstractNumId w:val="5"/>
  </w:num>
  <w:num w:numId="4" w16cid:durableId="612634260">
    <w:abstractNumId w:val="4"/>
  </w:num>
  <w:num w:numId="5" w16cid:durableId="776825228">
    <w:abstractNumId w:val="7"/>
  </w:num>
  <w:num w:numId="6" w16cid:durableId="841552452">
    <w:abstractNumId w:val="3"/>
  </w:num>
  <w:num w:numId="7" w16cid:durableId="557329390">
    <w:abstractNumId w:val="2"/>
  </w:num>
  <w:num w:numId="8" w16cid:durableId="1687175950">
    <w:abstractNumId w:val="1"/>
  </w:num>
  <w:num w:numId="9" w16cid:durableId="815076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4A2"/>
    <w:rsid w:val="009672D2"/>
    <w:rsid w:val="00AA1D8D"/>
    <w:rsid w:val="00B47730"/>
    <w:rsid w:val="00CB0664"/>
    <w:rsid w:val="00D6327D"/>
    <w:rsid w:val="00FC32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89E096"/>
  <w14:defaultImageDpi w14:val="300"/>
  <w15:docId w15:val="{3ECF9E4A-A421-0C40-9D98-C854B325A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00" w:lineRule="auto"/>
    </w:pPr>
    <w:rPr>
      <w:rFonts w:ascii="맑은 고딕" w:eastAsia="맑은 고딕" w:hAnsi="맑은 고딕"/>
      <w:color w:val="161616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혜윤 최</cp:lastModifiedBy>
  <cp:revision>3</cp:revision>
  <dcterms:created xsi:type="dcterms:W3CDTF">2013-12-23T23:15:00Z</dcterms:created>
  <dcterms:modified xsi:type="dcterms:W3CDTF">2026-07-09T15:24:00Z</dcterms:modified>
  <cp:category/>
</cp:coreProperties>
</file>