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6F154" w14:textId="77777777" w:rsidR="00BF4D76" w:rsidRPr="00C353D9" w:rsidRDefault="00BF4D76" w:rsidP="00BF4D76">
      <w:pPr>
        <w:spacing w:line="480" w:lineRule="auto"/>
        <w:jc w:val="center"/>
        <w:rPr>
          <w:rFonts w:ascii="Times" w:hAnsi="Times"/>
        </w:rPr>
      </w:pPr>
    </w:p>
    <w:p w14:paraId="123FE7B1" w14:textId="77777777" w:rsidR="00BF4D76" w:rsidRPr="00C353D9" w:rsidRDefault="00BF4D76" w:rsidP="00BF4D76">
      <w:pPr>
        <w:jc w:val="center"/>
        <w:rPr>
          <w:rFonts w:ascii="Times" w:hAnsi="Times"/>
        </w:rPr>
      </w:pPr>
    </w:p>
    <w:p w14:paraId="249223BC" w14:textId="77777777" w:rsidR="00BF4D76" w:rsidRPr="00C353D9" w:rsidRDefault="00BF4D76" w:rsidP="00BF4D76">
      <w:pPr>
        <w:jc w:val="center"/>
        <w:rPr>
          <w:rFonts w:ascii="Times" w:hAnsi="Times"/>
        </w:rPr>
      </w:pPr>
    </w:p>
    <w:p w14:paraId="4615E909" w14:textId="77777777" w:rsidR="00BF4D76" w:rsidRPr="00C353D9" w:rsidRDefault="00BF4D76" w:rsidP="00BF4D76">
      <w:pPr>
        <w:jc w:val="center"/>
        <w:rPr>
          <w:rFonts w:ascii="Times" w:hAnsi="Times"/>
        </w:rPr>
      </w:pPr>
    </w:p>
    <w:p w14:paraId="15F05CC0" w14:textId="77777777" w:rsidR="00BF4D76" w:rsidRPr="00C353D9" w:rsidRDefault="00BF4D76" w:rsidP="00BF4D76">
      <w:pPr>
        <w:jc w:val="center"/>
        <w:rPr>
          <w:rFonts w:ascii="Times" w:hAnsi="Times"/>
        </w:rPr>
      </w:pPr>
    </w:p>
    <w:p w14:paraId="770222BA" w14:textId="77777777" w:rsidR="00BF4D76" w:rsidRPr="00C353D9" w:rsidRDefault="00BF4D76" w:rsidP="00BF4D76">
      <w:pPr>
        <w:jc w:val="center"/>
        <w:rPr>
          <w:rFonts w:ascii="Times" w:hAnsi="Times"/>
        </w:rPr>
      </w:pPr>
    </w:p>
    <w:p w14:paraId="67B9C294" w14:textId="77777777" w:rsidR="00BF4D76" w:rsidRPr="00C353D9" w:rsidRDefault="00BF4D76" w:rsidP="00BF4D76">
      <w:pPr>
        <w:jc w:val="center"/>
        <w:rPr>
          <w:rFonts w:ascii="Times" w:hAnsi="Times"/>
        </w:rPr>
      </w:pPr>
    </w:p>
    <w:p w14:paraId="01D1D13F" w14:textId="77777777" w:rsidR="00BF4D76" w:rsidRPr="00C353D9" w:rsidRDefault="00BF4D76" w:rsidP="00BF4D76">
      <w:pPr>
        <w:jc w:val="center"/>
        <w:rPr>
          <w:rFonts w:ascii="Times" w:hAnsi="Times"/>
        </w:rPr>
      </w:pPr>
    </w:p>
    <w:p w14:paraId="7DBEE305" w14:textId="77777777" w:rsidR="00BF4D76" w:rsidRPr="00C353D9" w:rsidRDefault="00BF4D76" w:rsidP="00BF4D76">
      <w:pPr>
        <w:jc w:val="center"/>
        <w:rPr>
          <w:rFonts w:ascii="Times" w:hAnsi="Times"/>
        </w:rPr>
      </w:pPr>
    </w:p>
    <w:p w14:paraId="7D1AE28C" w14:textId="77777777" w:rsidR="00BF4D76" w:rsidRPr="00C353D9" w:rsidRDefault="00BF4D76" w:rsidP="00BF4D76">
      <w:pPr>
        <w:jc w:val="center"/>
        <w:rPr>
          <w:rFonts w:ascii="Times" w:hAnsi="Times"/>
        </w:rPr>
      </w:pPr>
    </w:p>
    <w:p w14:paraId="2F5A5E1F" w14:textId="77777777" w:rsidR="00BF4D76" w:rsidRPr="00C353D9" w:rsidRDefault="00BF4D76" w:rsidP="00BF4D76">
      <w:pPr>
        <w:jc w:val="center"/>
        <w:rPr>
          <w:rFonts w:ascii="Times" w:hAnsi="Times"/>
        </w:rPr>
      </w:pPr>
    </w:p>
    <w:p w14:paraId="0C4CF9E9" w14:textId="77777777" w:rsidR="00BF4D76" w:rsidRPr="00C353D9" w:rsidRDefault="00BF4D76" w:rsidP="00BF4D76">
      <w:pPr>
        <w:jc w:val="center"/>
        <w:rPr>
          <w:rFonts w:ascii="Times" w:hAnsi="Times"/>
        </w:rPr>
      </w:pPr>
    </w:p>
    <w:p w14:paraId="42F6CA7F" w14:textId="77777777" w:rsidR="00BF4D76" w:rsidRPr="00C353D9" w:rsidRDefault="00BF4D76" w:rsidP="00BF4D76">
      <w:pPr>
        <w:spacing w:line="480" w:lineRule="auto"/>
        <w:jc w:val="center"/>
        <w:rPr>
          <w:rFonts w:ascii="Times" w:hAnsi="Times"/>
          <w:b/>
          <w:bCs/>
          <w:color w:val="000000" w:themeColor="text1"/>
        </w:rPr>
      </w:pPr>
    </w:p>
    <w:p w14:paraId="10C35536" w14:textId="3EB6862B" w:rsidR="00BF4D76" w:rsidRPr="00C353D9" w:rsidRDefault="00BF4D76" w:rsidP="00BF4D76">
      <w:pPr>
        <w:spacing w:line="480" w:lineRule="auto"/>
        <w:jc w:val="center"/>
        <w:rPr>
          <w:rFonts w:ascii="Times" w:hAnsi="Times"/>
          <w:color w:val="000000" w:themeColor="text1"/>
        </w:rPr>
      </w:pPr>
      <w:r w:rsidRPr="00C353D9">
        <w:rPr>
          <w:rFonts w:ascii="Times" w:hAnsi="Times"/>
          <w:color w:val="000000" w:themeColor="text1"/>
        </w:rPr>
        <w:t>Romantic Partner Handholding Decreases Perception of Pain</w:t>
      </w:r>
    </w:p>
    <w:p w14:paraId="551DA104" w14:textId="098A14C2" w:rsidR="00BF4D76" w:rsidRPr="00C353D9" w:rsidRDefault="00BF4D76" w:rsidP="00BF4D76">
      <w:pPr>
        <w:spacing w:line="480" w:lineRule="auto"/>
        <w:jc w:val="center"/>
        <w:rPr>
          <w:rFonts w:ascii="Times" w:hAnsi="Times"/>
          <w:color w:val="000000" w:themeColor="text1"/>
        </w:rPr>
      </w:pPr>
      <w:r w:rsidRPr="00C353D9">
        <w:rPr>
          <w:rFonts w:ascii="Times" w:hAnsi="Times"/>
          <w:color w:val="000000" w:themeColor="text1"/>
        </w:rPr>
        <w:t>Rachel Cole</w:t>
      </w:r>
    </w:p>
    <w:p w14:paraId="114B0C5A" w14:textId="25E7C96E" w:rsidR="00BF4D76" w:rsidRPr="00C353D9" w:rsidRDefault="00BF4D76" w:rsidP="00BF4D76">
      <w:pPr>
        <w:spacing w:line="480" w:lineRule="auto"/>
        <w:jc w:val="center"/>
        <w:rPr>
          <w:rFonts w:ascii="Times" w:hAnsi="Times"/>
          <w:color w:val="000000" w:themeColor="text1"/>
        </w:rPr>
      </w:pPr>
      <w:r w:rsidRPr="00C353D9">
        <w:rPr>
          <w:rFonts w:ascii="Times" w:hAnsi="Times"/>
          <w:color w:val="000000" w:themeColor="text1"/>
        </w:rPr>
        <w:t>University of Utah</w:t>
      </w:r>
    </w:p>
    <w:p w14:paraId="087909E0" w14:textId="38D98841" w:rsidR="00BF4D76" w:rsidRPr="00C353D9" w:rsidRDefault="00BF4D76" w:rsidP="00BF4D76">
      <w:pPr>
        <w:jc w:val="center"/>
        <w:rPr>
          <w:rFonts w:ascii="Times" w:hAnsi="Times"/>
        </w:rPr>
      </w:pPr>
      <w:r w:rsidRPr="00C353D9">
        <w:rPr>
          <w:rFonts w:ascii="Times" w:hAnsi="Times"/>
        </w:rPr>
        <w:br w:type="page"/>
      </w:r>
    </w:p>
    <w:p w14:paraId="15AF18C3" w14:textId="7B45E800" w:rsidR="00BF4D76" w:rsidRPr="00C353D9" w:rsidRDefault="00BF4D76" w:rsidP="00BF4D76">
      <w:pPr>
        <w:spacing w:line="480" w:lineRule="auto"/>
        <w:jc w:val="center"/>
        <w:rPr>
          <w:rFonts w:ascii="Times" w:hAnsi="Times"/>
          <w:b/>
          <w:bCs/>
          <w:color w:val="000000" w:themeColor="text1"/>
        </w:rPr>
      </w:pPr>
      <w:r w:rsidRPr="00C353D9">
        <w:rPr>
          <w:rFonts w:ascii="Times" w:hAnsi="Times"/>
          <w:b/>
          <w:bCs/>
          <w:color w:val="000000" w:themeColor="text1"/>
        </w:rPr>
        <w:lastRenderedPageBreak/>
        <w:t>Romantic Partner Handholding Decreases Perception of Pain</w:t>
      </w:r>
    </w:p>
    <w:p w14:paraId="70BF1AB3" w14:textId="102827E6" w:rsidR="00BF4D76" w:rsidRPr="00C353D9" w:rsidRDefault="00BF4D76" w:rsidP="00BF4D76">
      <w:pPr>
        <w:spacing w:line="480" w:lineRule="auto"/>
        <w:rPr>
          <w:rFonts w:ascii="Times" w:hAnsi="Times"/>
        </w:rPr>
      </w:pPr>
      <w:r w:rsidRPr="00C353D9">
        <w:rPr>
          <w:rFonts w:ascii="Times" w:eastAsia="Times New Roman" w:hAnsi="Times" w:cs="Times New Roman"/>
          <w:color w:val="000000" w:themeColor="text1"/>
          <w:shd w:val="clear" w:color="auto" w:fill="FFFFFF"/>
        </w:rPr>
        <w:t xml:space="preserve">The current study focuses on the effect of holding a long-term romantic partner’s hand during a pain task on the perception of pain. We hypothesized that participants who held the hand of their partner would perceive less pain than those who were alone during the </w:t>
      </w:r>
      <w:r w:rsidR="00782A1F">
        <w:rPr>
          <w:rFonts w:ascii="Times" w:eastAsia="Times New Roman" w:hAnsi="Times" w:cs="Times New Roman"/>
          <w:color w:val="000000" w:themeColor="text1"/>
          <w:shd w:val="clear" w:color="auto" w:fill="FFFFFF"/>
        </w:rPr>
        <w:t>task</w:t>
      </w:r>
      <w:r w:rsidRPr="00C353D9">
        <w:rPr>
          <w:rFonts w:ascii="Times" w:eastAsia="Times New Roman" w:hAnsi="Times" w:cs="Times New Roman"/>
          <w:color w:val="000000" w:themeColor="text1"/>
          <w:shd w:val="clear" w:color="auto" w:fill="FFFFFF"/>
        </w:rPr>
        <w:t xml:space="preserve">. </w:t>
      </w:r>
      <w:r w:rsidRPr="00C353D9">
        <w:rPr>
          <w:rFonts w:ascii="Times" w:hAnsi="Times"/>
        </w:rPr>
        <w:t>Participants were 30 (15 women and 15 men) undergraduates at a Rocky Mountain University in the U.S. recruited via flyers posted in town and an online participant recruitment pool. A between-subjects design was incorporated in which participants were randomly assigned to undergo a pain task while either holding their partner’s hand or being alone during the task. The task involved participants holding their nondominant hand in a bucket of ice water for one minute. Immediately thereafter, participants rated their pain level. Our hypothesis was supported, such that participants who held their partner’s hand during the pain task rated their pain as significantly lower (</w:t>
      </w:r>
      <w:r w:rsidRPr="00C353D9">
        <w:rPr>
          <w:rFonts w:ascii="Times" w:hAnsi="Times"/>
          <w:i/>
          <w:iCs/>
        </w:rPr>
        <w:t>M</w:t>
      </w:r>
      <w:r w:rsidRPr="00C353D9">
        <w:rPr>
          <w:rFonts w:ascii="Times" w:hAnsi="Times"/>
        </w:rPr>
        <w:t xml:space="preserve"> = 5.8667, </w:t>
      </w:r>
      <w:r w:rsidRPr="00C353D9">
        <w:rPr>
          <w:rFonts w:ascii="Times" w:hAnsi="Times"/>
          <w:i/>
          <w:iCs/>
        </w:rPr>
        <w:t>SD</w:t>
      </w:r>
      <w:r w:rsidRPr="00C353D9">
        <w:rPr>
          <w:rFonts w:ascii="Times" w:hAnsi="Times"/>
        </w:rPr>
        <w:t xml:space="preserve"> = 1.41) than those who were alone during the pain task (</w:t>
      </w:r>
      <w:r w:rsidRPr="00C353D9">
        <w:rPr>
          <w:rFonts w:ascii="Times" w:hAnsi="Times"/>
          <w:i/>
          <w:iCs/>
        </w:rPr>
        <w:t xml:space="preserve">M </w:t>
      </w:r>
      <w:r w:rsidRPr="00C353D9">
        <w:rPr>
          <w:rFonts w:ascii="Times" w:hAnsi="Times"/>
        </w:rPr>
        <w:t xml:space="preserve">= 8.4, </w:t>
      </w:r>
      <w:r w:rsidRPr="00C353D9">
        <w:rPr>
          <w:rFonts w:ascii="Times" w:hAnsi="Times"/>
          <w:i/>
          <w:iCs/>
        </w:rPr>
        <w:t>SD</w:t>
      </w:r>
      <w:r w:rsidRPr="00C353D9">
        <w:rPr>
          <w:rFonts w:ascii="Times" w:hAnsi="Times"/>
        </w:rPr>
        <w:t xml:space="preserve"> = 1.12). Regarding limitations, this study included only 30 White, healthy participants, a more diverse sample may be beneficial for future studies. Our results suggest that holding the hand of a long-term partner is a simple, inexpensive</w:t>
      </w:r>
      <w:r w:rsidR="00D30714">
        <w:rPr>
          <w:rFonts w:ascii="Times" w:hAnsi="Times"/>
        </w:rPr>
        <w:t>,</w:t>
      </w:r>
      <w:r w:rsidRPr="00C353D9">
        <w:rPr>
          <w:rFonts w:ascii="Times" w:hAnsi="Times"/>
        </w:rPr>
        <w:t xml:space="preserve"> and effective analgesic </w:t>
      </w:r>
      <w:r w:rsidR="00D30714">
        <w:rPr>
          <w:rFonts w:ascii="Times" w:hAnsi="Times"/>
        </w:rPr>
        <w:t>for</w:t>
      </w:r>
      <w:r w:rsidRPr="00C353D9">
        <w:rPr>
          <w:rFonts w:ascii="Times" w:hAnsi="Times"/>
        </w:rPr>
        <w:t xml:space="preserve"> pain. </w:t>
      </w:r>
    </w:p>
    <w:p w14:paraId="36FA1A27" w14:textId="63916998" w:rsidR="00BF4D76" w:rsidRPr="00C353D9" w:rsidRDefault="00BF4D76" w:rsidP="00BF4D76">
      <w:pPr>
        <w:spacing w:line="480" w:lineRule="auto"/>
        <w:rPr>
          <w:rFonts w:ascii="Times" w:hAnsi="Times"/>
        </w:rPr>
      </w:pPr>
      <w:r w:rsidRPr="00C353D9">
        <w:rPr>
          <w:rFonts w:ascii="Times" w:hAnsi="Times"/>
        </w:rPr>
        <w:tab/>
      </w:r>
      <w:r w:rsidRPr="00C353D9">
        <w:rPr>
          <w:rFonts w:ascii="Times" w:hAnsi="Times"/>
          <w:i/>
          <w:iCs/>
        </w:rPr>
        <w:t xml:space="preserve">Keywords: </w:t>
      </w:r>
      <w:r w:rsidRPr="00C353D9">
        <w:rPr>
          <w:rFonts w:ascii="Times" w:hAnsi="Times"/>
        </w:rPr>
        <w:t>pain perception, handholding, long-term partner</w:t>
      </w:r>
    </w:p>
    <w:p w14:paraId="2EDCC0E3" w14:textId="76CECB2E" w:rsidR="00BF4D76" w:rsidRPr="00C353D9" w:rsidRDefault="00BF4D76" w:rsidP="00BF4D76">
      <w:pPr>
        <w:rPr>
          <w:rFonts w:ascii="Times" w:hAnsi="Times"/>
        </w:rPr>
      </w:pPr>
      <w:r w:rsidRPr="00C353D9">
        <w:rPr>
          <w:rFonts w:ascii="Times" w:hAnsi="Times"/>
        </w:rPr>
        <w:br w:type="page"/>
      </w:r>
    </w:p>
    <w:p w14:paraId="777FA1AE" w14:textId="43E233AC" w:rsidR="00B57FAD" w:rsidRPr="00EA7F6C" w:rsidRDefault="00EA7F6C" w:rsidP="004779C7">
      <w:pPr>
        <w:spacing w:line="480" w:lineRule="auto"/>
        <w:jc w:val="center"/>
        <w:rPr>
          <w:rFonts w:ascii="Times" w:hAnsi="Times"/>
          <w:color w:val="000000" w:themeColor="text1"/>
        </w:rPr>
      </w:pPr>
      <w:r>
        <w:rPr>
          <w:rFonts w:ascii="Times" w:hAnsi="Times"/>
          <w:color w:val="000000" w:themeColor="text1"/>
        </w:rPr>
        <w:lastRenderedPageBreak/>
        <w:t>Romantic Partner Handholding Decreases Perception of Pain</w:t>
      </w:r>
    </w:p>
    <w:p w14:paraId="32E09875" w14:textId="4934BB9E" w:rsidR="00B57FAD" w:rsidRDefault="00B57FAD" w:rsidP="004779C7">
      <w:pPr>
        <w:spacing w:line="480" w:lineRule="auto"/>
        <w:ind w:firstLine="720"/>
        <w:rPr>
          <w:rFonts w:ascii="Times" w:hAnsi="Times"/>
          <w:color w:val="000000" w:themeColor="text1"/>
        </w:rPr>
      </w:pPr>
      <w:r w:rsidRPr="00C353D9">
        <w:rPr>
          <w:rFonts w:ascii="Times" w:hAnsi="Times"/>
          <w:color w:val="000000" w:themeColor="text1"/>
        </w:rPr>
        <w:t>The analgesic and therapeutic effects of touch are a topic worthy of further research. Meaningful implications can be drawn and implemented in real-world settings, such as hospitals and personal relationships. Touch also has personal relevance for many, as it plays a large role in human life</w:t>
      </w:r>
      <w:r w:rsidR="00B55F1F" w:rsidRPr="00C353D9">
        <w:rPr>
          <w:rFonts w:ascii="Times" w:hAnsi="Times"/>
          <w:color w:val="000000" w:themeColor="text1"/>
        </w:rPr>
        <w:t>; i</w:t>
      </w:r>
      <w:r w:rsidRPr="00C353D9">
        <w:rPr>
          <w:rFonts w:ascii="Times" w:hAnsi="Times"/>
          <w:color w:val="000000" w:themeColor="text1"/>
        </w:rPr>
        <w:t>nterpersonal touch is critical in communication, development throughout life, attachment, emotional control, and more</w:t>
      </w:r>
      <w:r w:rsidR="008C50C4" w:rsidRPr="00C353D9">
        <w:rPr>
          <w:rFonts w:ascii="Times" w:hAnsi="Times"/>
          <w:color w:val="000000" w:themeColor="text1"/>
        </w:rPr>
        <w:t xml:space="preserve"> (</w:t>
      </w:r>
      <w:proofErr w:type="spellStart"/>
      <w:r w:rsidR="004779C7" w:rsidRPr="00C353D9">
        <w:rPr>
          <w:rFonts w:ascii="Times" w:hAnsi="Times"/>
          <w:color w:val="000000" w:themeColor="text1"/>
        </w:rPr>
        <w:t>Casico</w:t>
      </w:r>
      <w:proofErr w:type="spellEnd"/>
      <w:r w:rsidR="00927817" w:rsidRPr="00C353D9">
        <w:rPr>
          <w:rFonts w:ascii="Times" w:hAnsi="Times"/>
          <w:color w:val="000000" w:themeColor="text1"/>
        </w:rPr>
        <w:t xml:space="preserve"> et al.</w:t>
      </w:r>
      <w:r w:rsidR="004779C7" w:rsidRPr="00C353D9">
        <w:rPr>
          <w:rFonts w:ascii="Times" w:hAnsi="Times"/>
          <w:color w:val="000000" w:themeColor="text1"/>
        </w:rPr>
        <w:t>, 2019)</w:t>
      </w:r>
      <w:r w:rsidR="008C50C4" w:rsidRPr="00C353D9">
        <w:rPr>
          <w:rFonts w:ascii="Times" w:hAnsi="Times"/>
          <w:color w:val="000000" w:themeColor="text1"/>
        </w:rPr>
        <w:t>.</w:t>
      </w:r>
      <w:r w:rsidRPr="00C353D9">
        <w:rPr>
          <w:rFonts w:ascii="Times" w:hAnsi="Times"/>
          <w:color w:val="000000" w:themeColor="text1"/>
        </w:rPr>
        <w:t xml:space="preserve"> </w:t>
      </w:r>
      <w:r w:rsidR="008C50C4" w:rsidRPr="00C353D9">
        <w:rPr>
          <w:rFonts w:ascii="Times" w:hAnsi="Times"/>
          <w:color w:val="000000" w:themeColor="text1"/>
        </w:rPr>
        <w:t xml:space="preserve">Interpersonal </w:t>
      </w:r>
      <w:r w:rsidRPr="00C353D9">
        <w:rPr>
          <w:rFonts w:ascii="Times" w:hAnsi="Times"/>
          <w:color w:val="000000" w:themeColor="text1"/>
        </w:rPr>
        <w:t xml:space="preserve">touch can be displayed in multiple ways, one being handholding, which will be a primary aspect of the current study as we </w:t>
      </w:r>
      <w:r w:rsidR="00782A1F">
        <w:rPr>
          <w:rFonts w:ascii="Times" w:hAnsi="Times"/>
          <w:color w:val="000000" w:themeColor="text1"/>
        </w:rPr>
        <w:t xml:space="preserve">investigate </w:t>
      </w:r>
      <w:r w:rsidRPr="00C353D9">
        <w:rPr>
          <w:rFonts w:ascii="Times" w:hAnsi="Times"/>
          <w:color w:val="000000" w:themeColor="text1"/>
        </w:rPr>
        <w:t xml:space="preserve">the analgesic effect of romantic partner handholding during a painful task. The current study will also </w:t>
      </w:r>
      <w:r w:rsidR="00B55F1F" w:rsidRPr="00C353D9">
        <w:rPr>
          <w:rFonts w:ascii="Times" w:hAnsi="Times"/>
          <w:color w:val="000000" w:themeColor="text1"/>
        </w:rPr>
        <w:t>seek to add to the body of knowledge and literature that exists in this field.</w:t>
      </w:r>
    </w:p>
    <w:p w14:paraId="30F357E3" w14:textId="6C1A5D97" w:rsidR="00782A1F" w:rsidRPr="00C353D9" w:rsidRDefault="00782A1F" w:rsidP="00782A1F">
      <w:pPr>
        <w:spacing w:line="480" w:lineRule="auto"/>
        <w:ind w:firstLine="720"/>
        <w:rPr>
          <w:rFonts w:ascii="Times" w:hAnsi="Times"/>
          <w:color w:val="000000" w:themeColor="text1"/>
        </w:rPr>
      </w:pPr>
      <w:r w:rsidRPr="00C353D9">
        <w:rPr>
          <w:rFonts w:ascii="Times" w:hAnsi="Times"/>
          <w:color w:val="000000" w:themeColor="text1"/>
        </w:rPr>
        <w:t xml:space="preserve">A physiological basis as to why touch could be involved in the reduction of pain may be explained by the Gate Control Theory, which proposes the idea that nonpainful </w:t>
      </w:r>
      <w:r>
        <w:rPr>
          <w:rFonts w:ascii="Times" w:hAnsi="Times"/>
          <w:color w:val="000000" w:themeColor="text1"/>
        </w:rPr>
        <w:t xml:space="preserve">input </w:t>
      </w:r>
      <w:r w:rsidRPr="00C353D9">
        <w:rPr>
          <w:rFonts w:ascii="Times" w:hAnsi="Times"/>
          <w:color w:val="000000" w:themeColor="text1"/>
        </w:rPr>
        <w:t>stimuli interfere with and inhibit painful input stimuli, thus crowding the “gate” painful stimuli enter and reducing one’s perception of pain (</w:t>
      </w:r>
      <w:proofErr w:type="spellStart"/>
      <w:r w:rsidRPr="00C353D9">
        <w:rPr>
          <w:rFonts w:ascii="Times" w:hAnsi="Times"/>
          <w:color w:val="000000" w:themeColor="text1"/>
        </w:rPr>
        <w:t>Melzack</w:t>
      </w:r>
      <w:proofErr w:type="spellEnd"/>
      <w:r w:rsidRPr="00C353D9">
        <w:rPr>
          <w:rFonts w:ascii="Times" w:hAnsi="Times"/>
          <w:color w:val="000000" w:themeColor="text1"/>
        </w:rPr>
        <w:t xml:space="preserve"> &amp; Wall, 1965). Handholding serves as the nonpainful, additional </w:t>
      </w:r>
      <w:r>
        <w:rPr>
          <w:rFonts w:ascii="Times" w:hAnsi="Times"/>
          <w:color w:val="000000" w:themeColor="text1"/>
        </w:rPr>
        <w:t xml:space="preserve">input </w:t>
      </w:r>
      <w:r w:rsidRPr="00C353D9">
        <w:rPr>
          <w:rFonts w:ascii="Times" w:hAnsi="Times"/>
          <w:color w:val="000000" w:themeColor="text1"/>
        </w:rPr>
        <w:t xml:space="preserve">stimuli during the painful experience. </w:t>
      </w:r>
      <w:r>
        <w:rPr>
          <w:rFonts w:ascii="Times" w:hAnsi="Times"/>
          <w:color w:val="000000" w:themeColor="text1"/>
        </w:rPr>
        <w:t>T</w:t>
      </w:r>
      <w:r w:rsidRPr="00C353D9">
        <w:rPr>
          <w:rFonts w:ascii="Times" w:hAnsi="Times"/>
          <w:color w:val="000000" w:themeColor="text1"/>
        </w:rPr>
        <w:t xml:space="preserve">he gate control theory </w:t>
      </w:r>
      <w:r>
        <w:rPr>
          <w:rFonts w:ascii="Times" w:hAnsi="Times"/>
          <w:color w:val="000000" w:themeColor="text1"/>
        </w:rPr>
        <w:t xml:space="preserve">seeks to </w:t>
      </w:r>
      <w:r w:rsidRPr="00C353D9">
        <w:rPr>
          <w:rFonts w:ascii="Times" w:hAnsi="Times"/>
          <w:color w:val="000000" w:themeColor="text1"/>
        </w:rPr>
        <w:t xml:space="preserve">explain the physical and psychological facets </w:t>
      </w:r>
      <w:r>
        <w:rPr>
          <w:rFonts w:ascii="Times" w:hAnsi="Times"/>
          <w:color w:val="000000" w:themeColor="text1"/>
        </w:rPr>
        <w:t>affecting</w:t>
      </w:r>
      <w:r w:rsidRPr="00C353D9">
        <w:rPr>
          <w:rFonts w:ascii="Times" w:hAnsi="Times"/>
          <w:color w:val="000000" w:themeColor="text1"/>
        </w:rPr>
        <w:t xml:space="preserve"> pain</w:t>
      </w:r>
      <w:r>
        <w:rPr>
          <w:rFonts w:ascii="Times" w:hAnsi="Times"/>
          <w:color w:val="000000" w:themeColor="text1"/>
        </w:rPr>
        <w:t xml:space="preserve"> perception. Cognitive factors such as attention, anxiety</w:t>
      </w:r>
      <w:r w:rsidR="00D30714">
        <w:rPr>
          <w:rFonts w:ascii="Times" w:hAnsi="Times"/>
          <w:color w:val="000000" w:themeColor="text1"/>
        </w:rPr>
        <w:t>,</w:t>
      </w:r>
      <w:r>
        <w:rPr>
          <w:rFonts w:ascii="Times" w:hAnsi="Times"/>
          <w:color w:val="000000" w:themeColor="text1"/>
        </w:rPr>
        <w:t xml:space="preserve"> and expectation, or for the current research, emotional distraction and tactile stimulation provide additional input to physical factors to further close the “gate.” This may explain why holding the hand of a romantic partner or mother </w:t>
      </w:r>
      <w:r w:rsidRPr="00C353D9">
        <w:rPr>
          <w:rFonts w:ascii="Times" w:hAnsi="Times"/>
          <w:color w:val="000000" w:themeColor="text1"/>
        </w:rPr>
        <w:t xml:space="preserve">decreases pain more effectively than holding an inanimate object, a nurse’s hand, or simply tactile stimulation (Lopez-Sola et al., 2019; Weekes et al., 1993; </w:t>
      </w:r>
      <w:proofErr w:type="spellStart"/>
      <w:r w:rsidRPr="00C353D9">
        <w:rPr>
          <w:rFonts w:ascii="Times" w:hAnsi="Times"/>
          <w:color w:val="000000" w:themeColor="text1"/>
        </w:rPr>
        <w:t>Krahe</w:t>
      </w:r>
      <w:proofErr w:type="spellEnd"/>
      <w:r w:rsidRPr="00C353D9">
        <w:rPr>
          <w:rFonts w:ascii="Times" w:hAnsi="Times"/>
          <w:color w:val="000000" w:themeColor="text1"/>
        </w:rPr>
        <w:t>, et al., 2016).</w:t>
      </w:r>
    </w:p>
    <w:p w14:paraId="08C3EF40" w14:textId="68BD9C8A" w:rsidR="008C50C4" w:rsidRPr="00C353D9" w:rsidRDefault="00B57FAD" w:rsidP="004779C7">
      <w:pPr>
        <w:spacing w:line="480" w:lineRule="auto"/>
        <w:ind w:firstLine="720"/>
        <w:rPr>
          <w:rFonts w:ascii="Times" w:hAnsi="Times"/>
          <w:color w:val="000000" w:themeColor="text1"/>
        </w:rPr>
      </w:pPr>
      <w:r w:rsidRPr="00C353D9">
        <w:rPr>
          <w:rFonts w:ascii="Times" w:hAnsi="Times"/>
          <w:color w:val="000000" w:themeColor="text1"/>
        </w:rPr>
        <w:t xml:space="preserve">A body of findings suggests that interpersonal touch has </w:t>
      </w:r>
      <w:r w:rsidR="00D30714">
        <w:rPr>
          <w:rFonts w:ascii="Times" w:hAnsi="Times"/>
          <w:color w:val="000000" w:themeColor="text1"/>
        </w:rPr>
        <w:t>pain-alleviating</w:t>
      </w:r>
      <w:r w:rsidRPr="00C353D9">
        <w:rPr>
          <w:rFonts w:ascii="Times" w:hAnsi="Times"/>
          <w:color w:val="000000" w:themeColor="text1"/>
        </w:rPr>
        <w:t xml:space="preserve"> effects (</w:t>
      </w:r>
      <w:r w:rsidR="004779C7" w:rsidRPr="00C353D9">
        <w:rPr>
          <w:rFonts w:ascii="Times" w:hAnsi="Times"/>
          <w:color w:val="000000" w:themeColor="text1"/>
        </w:rPr>
        <w:t xml:space="preserve">Shu </w:t>
      </w:r>
      <w:r w:rsidR="00927817" w:rsidRPr="00C353D9">
        <w:rPr>
          <w:rFonts w:ascii="Times" w:hAnsi="Times"/>
          <w:color w:val="000000" w:themeColor="text1"/>
        </w:rPr>
        <w:t>et al.</w:t>
      </w:r>
      <w:r w:rsidR="004779C7" w:rsidRPr="00C353D9">
        <w:rPr>
          <w:rFonts w:ascii="Times" w:hAnsi="Times"/>
          <w:color w:val="000000" w:themeColor="text1"/>
        </w:rPr>
        <w:t xml:space="preserve">, 2014; Weekes </w:t>
      </w:r>
      <w:r w:rsidR="00927817" w:rsidRPr="00C353D9">
        <w:rPr>
          <w:rFonts w:ascii="Times" w:hAnsi="Times"/>
          <w:color w:val="000000" w:themeColor="text1"/>
        </w:rPr>
        <w:t>et al.</w:t>
      </w:r>
      <w:r w:rsidR="006D4622" w:rsidRPr="00C353D9">
        <w:rPr>
          <w:rFonts w:ascii="Times" w:hAnsi="Times"/>
          <w:color w:val="000000" w:themeColor="text1"/>
        </w:rPr>
        <w:t>,</w:t>
      </w:r>
      <w:r w:rsidR="004779C7" w:rsidRPr="00C353D9">
        <w:rPr>
          <w:rFonts w:ascii="Times" w:hAnsi="Times"/>
          <w:color w:val="000000" w:themeColor="text1"/>
        </w:rPr>
        <w:t xml:space="preserve"> 1993; Gray</w:t>
      </w:r>
      <w:r w:rsidR="00927817" w:rsidRPr="00C353D9">
        <w:rPr>
          <w:rFonts w:ascii="Times" w:hAnsi="Times"/>
          <w:color w:val="000000" w:themeColor="text1"/>
        </w:rPr>
        <w:t xml:space="preserve"> et al.</w:t>
      </w:r>
      <w:r w:rsidR="004779C7" w:rsidRPr="00C353D9">
        <w:rPr>
          <w:rFonts w:ascii="Times" w:hAnsi="Times"/>
          <w:color w:val="000000" w:themeColor="text1"/>
        </w:rPr>
        <w:t>, 2000; Field, T., 2011; Goldstein</w:t>
      </w:r>
      <w:r w:rsidR="00927817" w:rsidRPr="00C353D9">
        <w:rPr>
          <w:rFonts w:ascii="Times" w:hAnsi="Times"/>
          <w:color w:val="000000" w:themeColor="text1"/>
        </w:rPr>
        <w:t xml:space="preserve"> et al.</w:t>
      </w:r>
      <w:r w:rsidR="004779C7" w:rsidRPr="00C353D9">
        <w:rPr>
          <w:rFonts w:ascii="Times" w:hAnsi="Times"/>
          <w:color w:val="000000" w:themeColor="text1"/>
        </w:rPr>
        <w:t xml:space="preserve">, 2016) Kwon </w:t>
      </w:r>
      <w:r w:rsidR="004779C7" w:rsidRPr="00C353D9">
        <w:rPr>
          <w:rFonts w:ascii="Times" w:hAnsi="Times"/>
          <w:color w:val="000000" w:themeColor="text1"/>
        </w:rPr>
        <w:lastRenderedPageBreak/>
        <w:t xml:space="preserve">and colleagues (2017) </w:t>
      </w:r>
      <w:r w:rsidR="008C50C4" w:rsidRPr="00C353D9">
        <w:rPr>
          <w:rFonts w:ascii="Times" w:hAnsi="Times"/>
          <w:color w:val="000000" w:themeColor="text1"/>
        </w:rPr>
        <w:t>found with measures of blood pressure, heart rate, respiratory rate, and a visual analog scale that during cystoscopies, had decreased feelings of pain, anxiety, discomfort, and dissatisfaction when holding a nurse’s hand.</w:t>
      </w:r>
      <w:r w:rsidR="004779C7" w:rsidRPr="00C353D9">
        <w:rPr>
          <w:rFonts w:ascii="Times" w:hAnsi="Times"/>
          <w:color w:val="000000" w:themeColor="text1"/>
        </w:rPr>
        <w:t xml:space="preserve"> Weekes, Moore, and James (1993) a</w:t>
      </w:r>
      <w:r w:rsidR="008C50C4" w:rsidRPr="00C353D9">
        <w:rPr>
          <w:rFonts w:ascii="Times" w:hAnsi="Times"/>
          <w:color w:val="000000" w:themeColor="text1"/>
        </w:rPr>
        <w:t>rrived at similar conclusions in a study including adolescent</w:t>
      </w:r>
      <w:r w:rsidR="003F6AB5">
        <w:rPr>
          <w:rFonts w:ascii="Times" w:hAnsi="Times"/>
          <w:color w:val="000000" w:themeColor="text1"/>
        </w:rPr>
        <w:t xml:space="preserve"> participants</w:t>
      </w:r>
      <w:r w:rsidR="008C50C4" w:rsidRPr="00C353D9">
        <w:rPr>
          <w:rFonts w:ascii="Times" w:hAnsi="Times"/>
          <w:color w:val="000000" w:themeColor="text1"/>
        </w:rPr>
        <w:t xml:space="preserve"> with cancer or renal disease, stating that handholding was very effective in ameliorating pain and as a coping strategy during treatment, </w:t>
      </w:r>
      <w:r w:rsidR="00B55F1F" w:rsidRPr="00C353D9">
        <w:rPr>
          <w:rFonts w:ascii="Times" w:hAnsi="Times"/>
          <w:color w:val="000000" w:themeColor="text1"/>
        </w:rPr>
        <w:t>especially</w:t>
      </w:r>
      <w:r w:rsidR="008C50C4" w:rsidRPr="00C353D9">
        <w:rPr>
          <w:rFonts w:ascii="Times" w:hAnsi="Times"/>
          <w:color w:val="000000" w:themeColor="text1"/>
        </w:rPr>
        <w:t xml:space="preserve"> </w:t>
      </w:r>
      <w:r w:rsidR="00772603">
        <w:rPr>
          <w:rFonts w:ascii="Times" w:hAnsi="Times"/>
          <w:color w:val="000000" w:themeColor="text1"/>
        </w:rPr>
        <w:t>if it was</w:t>
      </w:r>
      <w:r w:rsidR="008C50C4" w:rsidRPr="00C353D9">
        <w:rPr>
          <w:rFonts w:ascii="Times" w:hAnsi="Times"/>
          <w:color w:val="000000" w:themeColor="text1"/>
        </w:rPr>
        <w:t xml:space="preserve"> with the mother.</w:t>
      </w:r>
      <w:r w:rsidR="00782A1F">
        <w:rPr>
          <w:rFonts w:ascii="Times" w:hAnsi="Times"/>
          <w:color w:val="000000" w:themeColor="text1"/>
        </w:rPr>
        <w:t xml:space="preserve"> </w:t>
      </w:r>
      <w:r w:rsidR="008C50C4" w:rsidRPr="00C353D9">
        <w:rPr>
          <w:rFonts w:ascii="Times" w:hAnsi="Times"/>
          <w:color w:val="000000" w:themeColor="text1"/>
        </w:rPr>
        <w:t xml:space="preserve">Along with serving as an analgesic, handholding </w:t>
      </w:r>
      <w:r w:rsidR="004779C7" w:rsidRPr="00C353D9">
        <w:rPr>
          <w:rFonts w:ascii="Times" w:hAnsi="Times"/>
          <w:color w:val="000000" w:themeColor="text1"/>
        </w:rPr>
        <w:t>is</w:t>
      </w:r>
      <w:r w:rsidR="008C50C4" w:rsidRPr="00C353D9">
        <w:rPr>
          <w:rFonts w:ascii="Times" w:hAnsi="Times"/>
          <w:color w:val="000000" w:themeColor="text1"/>
        </w:rPr>
        <w:t xml:space="preserve"> a simple source of distraction and security, </w:t>
      </w:r>
      <w:r w:rsidR="00B55F1F" w:rsidRPr="00C353D9">
        <w:rPr>
          <w:rFonts w:ascii="Times" w:hAnsi="Times"/>
          <w:color w:val="000000" w:themeColor="text1"/>
        </w:rPr>
        <w:t xml:space="preserve">it </w:t>
      </w:r>
      <w:r w:rsidR="008C50C4" w:rsidRPr="00C353D9">
        <w:rPr>
          <w:rFonts w:ascii="Times" w:hAnsi="Times"/>
          <w:color w:val="000000" w:themeColor="text1"/>
        </w:rPr>
        <w:t>reduce</w:t>
      </w:r>
      <w:r w:rsidR="00782A1F">
        <w:rPr>
          <w:rFonts w:ascii="Times" w:hAnsi="Times"/>
          <w:color w:val="000000" w:themeColor="text1"/>
        </w:rPr>
        <w:t>s</w:t>
      </w:r>
      <w:r w:rsidR="008C50C4" w:rsidRPr="00C353D9">
        <w:rPr>
          <w:rFonts w:ascii="Times" w:hAnsi="Times"/>
          <w:color w:val="000000" w:themeColor="text1"/>
        </w:rPr>
        <w:t xml:space="preserve"> anticipatory stress</w:t>
      </w:r>
      <w:r w:rsidR="00B55F1F" w:rsidRPr="00C353D9">
        <w:rPr>
          <w:rFonts w:ascii="Times" w:hAnsi="Times"/>
          <w:color w:val="000000" w:themeColor="text1"/>
        </w:rPr>
        <w:t>, and increase</w:t>
      </w:r>
      <w:r w:rsidR="00782A1F">
        <w:rPr>
          <w:rFonts w:ascii="Times" w:hAnsi="Times"/>
          <w:color w:val="000000" w:themeColor="text1"/>
        </w:rPr>
        <w:t>s</w:t>
      </w:r>
      <w:r w:rsidR="00B55F1F" w:rsidRPr="00C353D9">
        <w:rPr>
          <w:rFonts w:ascii="Times" w:hAnsi="Times"/>
          <w:color w:val="000000" w:themeColor="text1"/>
        </w:rPr>
        <w:t xml:space="preserve"> emotional comfort, which correlate</w:t>
      </w:r>
      <w:r w:rsidR="00782A1F">
        <w:rPr>
          <w:rFonts w:ascii="Times" w:hAnsi="Times"/>
          <w:color w:val="000000" w:themeColor="text1"/>
        </w:rPr>
        <w:t xml:space="preserve">s </w:t>
      </w:r>
      <w:r w:rsidR="00B55F1F" w:rsidRPr="00C353D9">
        <w:rPr>
          <w:rFonts w:ascii="Times" w:hAnsi="Times"/>
          <w:color w:val="000000" w:themeColor="text1"/>
        </w:rPr>
        <w:t>with the perception of higher relationship quality and closeness</w:t>
      </w:r>
      <w:r w:rsidR="004779C7" w:rsidRPr="00C353D9">
        <w:rPr>
          <w:rFonts w:ascii="Times" w:hAnsi="Times"/>
          <w:color w:val="000000" w:themeColor="text1"/>
        </w:rPr>
        <w:t xml:space="preserve"> (Lopez-Sola</w:t>
      </w:r>
      <w:r w:rsidR="00927817" w:rsidRPr="00C353D9">
        <w:rPr>
          <w:rFonts w:ascii="Times" w:hAnsi="Times"/>
          <w:color w:val="000000" w:themeColor="text1"/>
        </w:rPr>
        <w:t xml:space="preserve"> et al.</w:t>
      </w:r>
      <w:r w:rsidR="004779C7" w:rsidRPr="00C353D9">
        <w:rPr>
          <w:rFonts w:ascii="Times" w:hAnsi="Times"/>
          <w:color w:val="000000" w:themeColor="text1"/>
        </w:rPr>
        <w:t>,</w:t>
      </w:r>
      <w:r w:rsidR="00927817" w:rsidRPr="00C353D9">
        <w:rPr>
          <w:rFonts w:ascii="Times" w:hAnsi="Times"/>
          <w:color w:val="000000" w:themeColor="text1"/>
        </w:rPr>
        <w:t xml:space="preserve"> </w:t>
      </w:r>
      <w:r w:rsidR="004779C7" w:rsidRPr="00C353D9">
        <w:rPr>
          <w:rFonts w:ascii="Times" w:hAnsi="Times"/>
          <w:color w:val="000000" w:themeColor="text1"/>
        </w:rPr>
        <w:t>2019).</w:t>
      </w:r>
    </w:p>
    <w:p w14:paraId="53078EEC" w14:textId="48A14522" w:rsidR="00B55F1F" w:rsidRPr="00C353D9" w:rsidRDefault="008C50C4" w:rsidP="00782A1F">
      <w:pPr>
        <w:spacing w:line="480" w:lineRule="auto"/>
        <w:ind w:firstLine="720"/>
        <w:rPr>
          <w:rFonts w:ascii="Times" w:hAnsi="Times"/>
          <w:color w:val="000000" w:themeColor="text1"/>
        </w:rPr>
      </w:pPr>
      <w:r w:rsidRPr="00C353D9">
        <w:rPr>
          <w:rFonts w:ascii="Times" w:hAnsi="Times"/>
          <w:color w:val="000000" w:themeColor="text1"/>
        </w:rPr>
        <w:t>M</w:t>
      </w:r>
      <w:r w:rsidR="00951A1C" w:rsidRPr="00C353D9">
        <w:rPr>
          <w:rFonts w:ascii="Times" w:hAnsi="Times"/>
          <w:color w:val="000000" w:themeColor="text1"/>
        </w:rPr>
        <w:t>uch</w:t>
      </w:r>
      <w:r w:rsidRPr="00C353D9">
        <w:rPr>
          <w:rFonts w:ascii="Times" w:hAnsi="Times"/>
          <w:color w:val="000000" w:themeColor="text1"/>
        </w:rPr>
        <w:t xml:space="preserve"> research in the study of pain perception reduction has focused on patient populations </w:t>
      </w:r>
      <w:r w:rsidR="00106C1C" w:rsidRPr="00C353D9">
        <w:rPr>
          <w:rFonts w:ascii="Times" w:hAnsi="Times"/>
          <w:color w:val="000000" w:themeColor="text1"/>
        </w:rPr>
        <w:t>and</w:t>
      </w:r>
      <w:r w:rsidRPr="00C353D9">
        <w:rPr>
          <w:rFonts w:ascii="Times" w:hAnsi="Times"/>
          <w:color w:val="000000" w:themeColor="text1"/>
        </w:rPr>
        <w:t xml:space="preserve"> handholding </w:t>
      </w:r>
      <w:r w:rsidR="00106C1C" w:rsidRPr="00C353D9">
        <w:rPr>
          <w:rFonts w:ascii="Times" w:hAnsi="Times"/>
          <w:color w:val="000000" w:themeColor="text1"/>
        </w:rPr>
        <w:t>with</w:t>
      </w:r>
      <w:r w:rsidRPr="00C353D9">
        <w:rPr>
          <w:rFonts w:ascii="Times" w:hAnsi="Times"/>
          <w:color w:val="000000" w:themeColor="text1"/>
        </w:rPr>
        <w:t xml:space="preserve"> parents or nurses (</w:t>
      </w:r>
      <w:r w:rsidR="006D4622" w:rsidRPr="00C353D9">
        <w:rPr>
          <w:rFonts w:ascii="Times" w:hAnsi="Times"/>
          <w:color w:val="000000" w:themeColor="text1"/>
        </w:rPr>
        <w:t>Weekes</w:t>
      </w:r>
      <w:r w:rsidR="00927817" w:rsidRPr="00C353D9">
        <w:rPr>
          <w:rFonts w:ascii="Times" w:hAnsi="Times"/>
          <w:color w:val="000000" w:themeColor="text1"/>
        </w:rPr>
        <w:t xml:space="preserve"> et al., </w:t>
      </w:r>
      <w:r w:rsidR="006D4622" w:rsidRPr="00C353D9">
        <w:rPr>
          <w:rFonts w:ascii="Times" w:hAnsi="Times"/>
          <w:color w:val="000000" w:themeColor="text1"/>
        </w:rPr>
        <w:t>1993; Kwon</w:t>
      </w:r>
      <w:r w:rsidR="00927817" w:rsidRPr="00C353D9">
        <w:rPr>
          <w:rFonts w:ascii="Times" w:hAnsi="Times"/>
          <w:color w:val="000000" w:themeColor="text1"/>
        </w:rPr>
        <w:t xml:space="preserve"> et al., </w:t>
      </w:r>
      <w:r w:rsidR="006D4622" w:rsidRPr="00C353D9">
        <w:rPr>
          <w:rFonts w:ascii="Times" w:hAnsi="Times"/>
          <w:color w:val="000000" w:themeColor="text1"/>
        </w:rPr>
        <w:t>2017)</w:t>
      </w:r>
      <w:r w:rsidR="00782A1F">
        <w:rPr>
          <w:rFonts w:ascii="Times" w:hAnsi="Times"/>
          <w:color w:val="000000" w:themeColor="text1"/>
        </w:rPr>
        <w:t xml:space="preserve">, nonetheless, there has been a handful of studies involving personal relationships. </w:t>
      </w:r>
      <w:r w:rsidR="00B55F1F" w:rsidRPr="00C353D9">
        <w:rPr>
          <w:rFonts w:ascii="Times" w:hAnsi="Times"/>
          <w:color w:val="000000" w:themeColor="text1"/>
        </w:rPr>
        <w:t>Goldstein and colleagues (201</w:t>
      </w:r>
      <w:r w:rsidR="004779C7" w:rsidRPr="00C353D9">
        <w:rPr>
          <w:rFonts w:ascii="Times" w:hAnsi="Times"/>
          <w:color w:val="000000" w:themeColor="text1"/>
        </w:rPr>
        <w:t>6</w:t>
      </w:r>
      <w:r w:rsidR="00B55F1F" w:rsidRPr="00C353D9">
        <w:rPr>
          <w:rFonts w:ascii="Times" w:hAnsi="Times"/>
          <w:color w:val="000000" w:themeColor="text1"/>
        </w:rPr>
        <w:t>) included romantic partners in</w:t>
      </w:r>
      <w:r w:rsidR="00782A1F">
        <w:rPr>
          <w:rFonts w:ascii="Times" w:hAnsi="Times"/>
          <w:color w:val="000000" w:themeColor="text1"/>
        </w:rPr>
        <w:t xml:space="preserve"> a within</w:t>
      </w:r>
      <w:r w:rsidR="00F4667C">
        <w:rPr>
          <w:rFonts w:ascii="Times" w:hAnsi="Times"/>
          <w:color w:val="000000" w:themeColor="text1"/>
        </w:rPr>
        <w:t>-</w:t>
      </w:r>
      <w:r w:rsidR="00782A1F">
        <w:rPr>
          <w:rFonts w:ascii="Times" w:hAnsi="Times"/>
          <w:color w:val="000000" w:themeColor="text1"/>
        </w:rPr>
        <w:t>subjects design</w:t>
      </w:r>
      <w:r w:rsidR="00B55F1F" w:rsidRPr="00C353D9">
        <w:rPr>
          <w:rFonts w:ascii="Times" w:hAnsi="Times"/>
          <w:color w:val="000000" w:themeColor="text1"/>
        </w:rPr>
        <w:t xml:space="preserve"> in which each subject underwent pain familiarization before female </w:t>
      </w:r>
      <w:r w:rsidR="00106C1C" w:rsidRPr="00C353D9">
        <w:rPr>
          <w:rFonts w:ascii="Times" w:hAnsi="Times"/>
          <w:color w:val="000000" w:themeColor="text1"/>
        </w:rPr>
        <w:t>participants</w:t>
      </w:r>
      <w:r w:rsidR="00B55F1F" w:rsidRPr="00C353D9">
        <w:rPr>
          <w:rFonts w:ascii="Times" w:hAnsi="Times"/>
          <w:color w:val="000000" w:themeColor="text1"/>
        </w:rPr>
        <w:t xml:space="preserve"> </w:t>
      </w:r>
      <w:r w:rsidR="00782A1F">
        <w:rPr>
          <w:rFonts w:ascii="Times" w:hAnsi="Times"/>
          <w:color w:val="000000" w:themeColor="text1"/>
        </w:rPr>
        <w:t xml:space="preserve">engaged in </w:t>
      </w:r>
      <w:r w:rsidR="00B55F1F" w:rsidRPr="00C353D9">
        <w:rPr>
          <w:rFonts w:ascii="Times" w:hAnsi="Times"/>
          <w:color w:val="000000" w:themeColor="text1"/>
        </w:rPr>
        <w:t xml:space="preserve">the four conditions: </w:t>
      </w:r>
      <w:r w:rsidR="00D30714">
        <w:rPr>
          <w:rFonts w:ascii="Times" w:hAnsi="Times"/>
          <w:color w:val="000000" w:themeColor="text1"/>
        </w:rPr>
        <w:t>pain–alone</w:t>
      </w:r>
      <w:r w:rsidR="00B55F1F" w:rsidRPr="00C353D9">
        <w:rPr>
          <w:rFonts w:ascii="Times" w:hAnsi="Times"/>
          <w:color w:val="000000" w:themeColor="text1"/>
        </w:rPr>
        <w:t xml:space="preserve"> (the control condition), partner – touch, partner – no touch, and </w:t>
      </w:r>
      <w:r w:rsidR="00D30714">
        <w:rPr>
          <w:rFonts w:ascii="Times" w:hAnsi="Times"/>
          <w:color w:val="000000" w:themeColor="text1"/>
        </w:rPr>
        <w:t>stranger–touch</w:t>
      </w:r>
      <w:r w:rsidR="00B55F1F" w:rsidRPr="00C353D9">
        <w:rPr>
          <w:rFonts w:ascii="Times" w:hAnsi="Times"/>
          <w:color w:val="000000" w:themeColor="text1"/>
        </w:rPr>
        <w:t>. The hypothesis focused on empathy as a predictor of lower pain</w:t>
      </w:r>
      <w:r w:rsidR="00782A1F">
        <w:rPr>
          <w:rFonts w:ascii="Times" w:hAnsi="Times"/>
          <w:color w:val="000000" w:themeColor="text1"/>
        </w:rPr>
        <w:t xml:space="preserve"> levels</w:t>
      </w:r>
      <w:r w:rsidR="00B55F1F" w:rsidRPr="00C353D9">
        <w:rPr>
          <w:rFonts w:ascii="Times" w:hAnsi="Times"/>
          <w:color w:val="000000" w:themeColor="text1"/>
        </w:rPr>
        <w:t xml:space="preserve"> in the </w:t>
      </w:r>
      <w:r w:rsidR="00D30714">
        <w:rPr>
          <w:rFonts w:ascii="Times" w:hAnsi="Times"/>
          <w:color w:val="000000" w:themeColor="text1"/>
        </w:rPr>
        <w:t>partner–touch</w:t>
      </w:r>
      <w:r w:rsidR="00B55F1F" w:rsidRPr="00C353D9">
        <w:rPr>
          <w:rFonts w:ascii="Times" w:hAnsi="Times"/>
          <w:color w:val="000000" w:themeColor="text1"/>
        </w:rPr>
        <w:t xml:space="preserve"> condition</w:t>
      </w:r>
      <w:r w:rsidR="00782A1F">
        <w:rPr>
          <w:rFonts w:ascii="Times" w:hAnsi="Times"/>
          <w:color w:val="000000" w:themeColor="text1"/>
        </w:rPr>
        <w:t>. R</w:t>
      </w:r>
      <w:r w:rsidR="00B55F1F" w:rsidRPr="00C353D9">
        <w:rPr>
          <w:rFonts w:ascii="Times" w:hAnsi="Times"/>
          <w:color w:val="000000" w:themeColor="text1"/>
        </w:rPr>
        <w:t xml:space="preserve">esults confirmed this hypothesis, participants did have diminished pain levels compared to the other three conditions. Similar research that includes long-term romantic partners in a within-subjects design investigated fMRI scans of thirty women who underwent a painful heat stimulus while first holding their romantic </w:t>
      </w:r>
      <w:r w:rsidR="00D30714">
        <w:rPr>
          <w:rFonts w:ascii="Times" w:hAnsi="Times"/>
          <w:color w:val="000000" w:themeColor="text1"/>
        </w:rPr>
        <w:t>partners'</w:t>
      </w:r>
      <w:r w:rsidR="00B55F1F" w:rsidRPr="00C353D9">
        <w:rPr>
          <w:rFonts w:ascii="Times" w:hAnsi="Times"/>
          <w:color w:val="000000" w:themeColor="text1"/>
        </w:rPr>
        <w:t xml:space="preserve"> hand and then a rubber device (</w:t>
      </w:r>
      <w:r w:rsidR="004779C7" w:rsidRPr="00C353D9">
        <w:rPr>
          <w:rFonts w:ascii="Times" w:hAnsi="Times"/>
          <w:color w:val="000000" w:themeColor="text1"/>
        </w:rPr>
        <w:t>Lopez-Sola</w:t>
      </w:r>
      <w:r w:rsidR="00927817" w:rsidRPr="00C353D9">
        <w:rPr>
          <w:rFonts w:ascii="Times" w:hAnsi="Times"/>
          <w:color w:val="000000" w:themeColor="text1"/>
        </w:rPr>
        <w:t xml:space="preserve"> et al.</w:t>
      </w:r>
      <w:r w:rsidR="004779C7" w:rsidRPr="00C353D9">
        <w:rPr>
          <w:rFonts w:ascii="Times" w:hAnsi="Times"/>
          <w:color w:val="000000" w:themeColor="text1"/>
        </w:rPr>
        <w:t>, 2019)</w:t>
      </w:r>
      <w:r w:rsidR="00B55F1F" w:rsidRPr="00C353D9">
        <w:rPr>
          <w:rFonts w:ascii="Times" w:hAnsi="Times"/>
          <w:color w:val="000000" w:themeColor="text1"/>
        </w:rPr>
        <w:t xml:space="preserve">. Brain scans showed distinct disparities between the two conditions; in the handholding condition, the brain’s neurologic pain signature was reduced, </w:t>
      </w:r>
      <w:r w:rsidR="00782A1F">
        <w:rPr>
          <w:rFonts w:ascii="Times" w:hAnsi="Times"/>
          <w:color w:val="000000" w:themeColor="text1"/>
        </w:rPr>
        <w:t xml:space="preserve">along with activity in areas of the brain associated with defensive behavior and stress, </w:t>
      </w:r>
      <w:r w:rsidR="00B55F1F" w:rsidRPr="00C353D9">
        <w:rPr>
          <w:rFonts w:ascii="Times" w:hAnsi="Times"/>
          <w:color w:val="000000" w:themeColor="text1"/>
        </w:rPr>
        <w:t xml:space="preserve">whereas in the rubber device condition, this </w:t>
      </w:r>
      <w:r w:rsidR="00B55F1F" w:rsidRPr="00C353D9">
        <w:rPr>
          <w:rFonts w:ascii="Times" w:hAnsi="Times"/>
          <w:color w:val="000000" w:themeColor="text1"/>
        </w:rPr>
        <w:lastRenderedPageBreak/>
        <w:t xml:space="preserve">was not </w:t>
      </w:r>
      <w:r w:rsidR="00782A1F">
        <w:rPr>
          <w:rFonts w:ascii="Times" w:hAnsi="Times"/>
          <w:color w:val="000000" w:themeColor="text1"/>
        </w:rPr>
        <w:t xml:space="preserve">seen. </w:t>
      </w:r>
      <w:r w:rsidR="00951A1C" w:rsidRPr="00C353D9">
        <w:rPr>
          <w:rFonts w:ascii="Times" w:hAnsi="Times"/>
          <w:color w:val="000000" w:themeColor="text1"/>
        </w:rPr>
        <w:t xml:space="preserve">Other studies including romantic partners have </w:t>
      </w:r>
      <w:r w:rsidR="00782A1F">
        <w:rPr>
          <w:rFonts w:ascii="Times" w:hAnsi="Times"/>
          <w:color w:val="000000" w:themeColor="text1"/>
        </w:rPr>
        <w:t>found</w:t>
      </w:r>
      <w:r w:rsidR="00951A1C" w:rsidRPr="00C353D9">
        <w:rPr>
          <w:rFonts w:ascii="Times" w:hAnsi="Times"/>
          <w:color w:val="000000" w:themeColor="text1"/>
        </w:rPr>
        <w:t xml:space="preserve"> similar </w:t>
      </w:r>
      <w:r w:rsidR="00782A1F">
        <w:rPr>
          <w:rFonts w:ascii="Times" w:hAnsi="Times"/>
          <w:color w:val="000000" w:themeColor="text1"/>
        </w:rPr>
        <w:t xml:space="preserve">results, tactile and emotional engagement </w:t>
      </w:r>
      <w:r w:rsidR="00772603">
        <w:rPr>
          <w:rFonts w:ascii="Times" w:hAnsi="Times"/>
          <w:color w:val="000000" w:themeColor="text1"/>
        </w:rPr>
        <w:t xml:space="preserve">together </w:t>
      </w:r>
      <w:r w:rsidR="00782A1F">
        <w:rPr>
          <w:rFonts w:ascii="Times" w:hAnsi="Times"/>
          <w:color w:val="000000" w:themeColor="text1"/>
        </w:rPr>
        <w:t>serve as analgesic</w:t>
      </w:r>
      <w:r w:rsidR="00772603">
        <w:rPr>
          <w:rFonts w:ascii="Times" w:hAnsi="Times"/>
          <w:color w:val="000000" w:themeColor="text1"/>
        </w:rPr>
        <w:t>s</w:t>
      </w:r>
      <w:r w:rsidR="00782A1F">
        <w:rPr>
          <w:rFonts w:ascii="Times" w:hAnsi="Times"/>
          <w:color w:val="000000" w:themeColor="text1"/>
        </w:rPr>
        <w:t xml:space="preserve"> </w:t>
      </w:r>
      <w:r w:rsidR="00951A1C" w:rsidRPr="00C353D9">
        <w:rPr>
          <w:rFonts w:ascii="Times" w:hAnsi="Times"/>
          <w:color w:val="000000" w:themeColor="text1"/>
        </w:rPr>
        <w:t>(Goldstein</w:t>
      </w:r>
      <w:r w:rsidR="00927817" w:rsidRPr="00C353D9">
        <w:rPr>
          <w:rFonts w:ascii="Times" w:hAnsi="Times"/>
          <w:color w:val="000000" w:themeColor="text1"/>
        </w:rPr>
        <w:t xml:space="preserve"> et al., </w:t>
      </w:r>
      <w:r w:rsidR="00951A1C" w:rsidRPr="00C353D9">
        <w:rPr>
          <w:rFonts w:ascii="Times" w:hAnsi="Times"/>
          <w:color w:val="000000" w:themeColor="text1"/>
        </w:rPr>
        <w:t>2017;</w:t>
      </w:r>
      <w:r w:rsidR="00951A1C" w:rsidRPr="00C353D9">
        <w:rPr>
          <w:rFonts w:ascii="Times" w:eastAsia="Times New Roman" w:hAnsi="Times" w:cs="Times New Roman"/>
          <w:color w:val="000000" w:themeColor="text1"/>
          <w:shd w:val="clear" w:color="auto" w:fill="FFFFFF"/>
        </w:rPr>
        <w:t xml:space="preserve"> Goldstein</w:t>
      </w:r>
      <w:r w:rsidR="00927817" w:rsidRPr="00C353D9">
        <w:rPr>
          <w:rFonts w:ascii="Times" w:eastAsia="Times New Roman" w:hAnsi="Times" w:cs="Times New Roman"/>
          <w:color w:val="000000" w:themeColor="text1"/>
          <w:shd w:val="clear" w:color="auto" w:fill="FFFFFF"/>
        </w:rPr>
        <w:t xml:space="preserve"> et al., </w:t>
      </w:r>
      <w:r w:rsidR="00951A1C" w:rsidRPr="00C353D9">
        <w:rPr>
          <w:rFonts w:ascii="Times" w:eastAsia="Times New Roman" w:hAnsi="Times" w:cs="Times New Roman"/>
          <w:color w:val="000000" w:themeColor="text1"/>
          <w:shd w:val="clear" w:color="auto" w:fill="FFFFFF"/>
        </w:rPr>
        <w:t>2018;</w:t>
      </w:r>
      <w:r w:rsidR="00951A1C" w:rsidRPr="00C353D9">
        <w:rPr>
          <w:rFonts w:ascii="Times" w:hAnsi="Times" w:cs="Arial"/>
          <w:color w:val="000000" w:themeColor="text1"/>
        </w:rPr>
        <w:t xml:space="preserve"> </w:t>
      </w:r>
      <w:proofErr w:type="spellStart"/>
      <w:r w:rsidR="00951A1C" w:rsidRPr="00C353D9">
        <w:rPr>
          <w:rFonts w:ascii="Times" w:hAnsi="Times" w:cs="Arial"/>
          <w:color w:val="000000" w:themeColor="text1"/>
        </w:rPr>
        <w:t>Coan</w:t>
      </w:r>
      <w:proofErr w:type="spellEnd"/>
      <w:r w:rsidR="00927817" w:rsidRPr="00C353D9">
        <w:rPr>
          <w:rFonts w:ascii="Times" w:hAnsi="Times" w:cs="Arial"/>
          <w:color w:val="000000" w:themeColor="text1"/>
        </w:rPr>
        <w:t xml:space="preserve"> et al., </w:t>
      </w:r>
      <w:r w:rsidR="00951A1C" w:rsidRPr="00C353D9">
        <w:rPr>
          <w:rFonts w:ascii="Times" w:hAnsi="Times" w:cs="Arial"/>
          <w:color w:val="000000" w:themeColor="text1"/>
        </w:rPr>
        <w:t>2006)</w:t>
      </w:r>
      <w:r w:rsidR="00782A1F">
        <w:rPr>
          <w:rFonts w:ascii="Times" w:hAnsi="Times" w:cs="Arial"/>
          <w:color w:val="000000" w:themeColor="text1"/>
        </w:rPr>
        <w:t>.</w:t>
      </w:r>
    </w:p>
    <w:p w14:paraId="10098F77" w14:textId="2F2B3C1D" w:rsidR="00325E7E" w:rsidRPr="00C353D9" w:rsidRDefault="00782A1F" w:rsidP="00325E7E">
      <w:pPr>
        <w:spacing w:line="480" w:lineRule="auto"/>
        <w:ind w:firstLine="720"/>
        <w:rPr>
          <w:rFonts w:ascii="Times" w:eastAsia="Times New Roman" w:hAnsi="Times" w:cs="Times New Roman"/>
          <w:color w:val="000000" w:themeColor="text1"/>
        </w:rPr>
      </w:pPr>
      <w:r>
        <w:rPr>
          <w:rFonts w:ascii="Times" w:hAnsi="Times"/>
          <w:color w:val="000000" w:themeColor="text1"/>
        </w:rPr>
        <w:t>However,</w:t>
      </w:r>
      <w:r w:rsidR="00325E7E" w:rsidRPr="00C353D9">
        <w:rPr>
          <w:rFonts w:ascii="Times" w:hAnsi="Times"/>
          <w:color w:val="000000" w:themeColor="text1"/>
        </w:rPr>
        <w:t xml:space="preserve"> there have been </w:t>
      </w:r>
      <w:r w:rsidR="00951A1C" w:rsidRPr="00C353D9">
        <w:rPr>
          <w:rFonts w:ascii="Times" w:hAnsi="Times"/>
          <w:color w:val="000000" w:themeColor="text1"/>
        </w:rPr>
        <w:t xml:space="preserve">a </w:t>
      </w:r>
      <w:r w:rsidR="00325E7E" w:rsidRPr="00C353D9">
        <w:rPr>
          <w:rFonts w:ascii="Times" w:hAnsi="Times"/>
          <w:color w:val="000000" w:themeColor="text1"/>
        </w:rPr>
        <w:t xml:space="preserve">few studies </w:t>
      </w:r>
      <w:r w:rsidR="00951A1C" w:rsidRPr="00C353D9">
        <w:rPr>
          <w:rFonts w:ascii="Times" w:hAnsi="Times"/>
          <w:color w:val="000000" w:themeColor="text1"/>
        </w:rPr>
        <w:t>suggesting</w:t>
      </w:r>
      <w:r w:rsidR="00325E7E" w:rsidRPr="00C353D9">
        <w:rPr>
          <w:rFonts w:ascii="Times" w:hAnsi="Times"/>
          <w:color w:val="000000" w:themeColor="text1"/>
        </w:rPr>
        <w:t xml:space="preserve"> tactile stimulation does not decrease pain</w:t>
      </w:r>
      <w:r>
        <w:rPr>
          <w:rFonts w:ascii="Times" w:hAnsi="Times"/>
          <w:color w:val="000000" w:themeColor="text1"/>
        </w:rPr>
        <w:t xml:space="preserve"> </w:t>
      </w:r>
      <w:r w:rsidR="00D30714">
        <w:rPr>
          <w:rFonts w:ascii="Times" w:hAnsi="Times"/>
          <w:color w:val="000000" w:themeColor="text1"/>
        </w:rPr>
        <w:t>which</w:t>
      </w:r>
      <w:r w:rsidR="00325E7E" w:rsidRPr="00C353D9">
        <w:rPr>
          <w:rFonts w:ascii="Times" w:hAnsi="Times"/>
          <w:color w:val="000000" w:themeColor="text1"/>
        </w:rPr>
        <w:t xml:space="preserve"> we would like to address. In a study including</w:t>
      </w:r>
      <w:r w:rsidR="00951A1C" w:rsidRPr="00C353D9">
        <w:rPr>
          <w:rFonts w:ascii="Times" w:hAnsi="Times"/>
          <w:color w:val="000000" w:themeColor="text1"/>
        </w:rPr>
        <w:t xml:space="preserve"> </w:t>
      </w:r>
      <w:r w:rsidR="003F6AB5">
        <w:rPr>
          <w:rFonts w:ascii="Times" w:hAnsi="Times"/>
          <w:color w:val="000000" w:themeColor="text1"/>
        </w:rPr>
        <w:t xml:space="preserve">participants </w:t>
      </w:r>
      <w:r w:rsidR="00325E7E" w:rsidRPr="00C353D9">
        <w:rPr>
          <w:rFonts w:ascii="Times" w:hAnsi="Times"/>
          <w:color w:val="000000" w:themeColor="text1"/>
        </w:rPr>
        <w:t xml:space="preserve">with Complex Regional Pain Syndrome (CRPS), </w:t>
      </w:r>
      <w:r w:rsidR="00BF4D76" w:rsidRPr="00C353D9">
        <w:rPr>
          <w:rFonts w:ascii="Times" w:hAnsi="Times" w:cs="Arial"/>
          <w:color w:val="000000" w:themeColor="text1"/>
        </w:rPr>
        <w:t xml:space="preserve">Moseley, </w:t>
      </w:r>
      <w:proofErr w:type="spellStart"/>
      <w:r w:rsidR="00BF4D76" w:rsidRPr="00C353D9">
        <w:rPr>
          <w:rFonts w:ascii="Times" w:hAnsi="Times" w:cs="Arial"/>
          <w:color w:val="000000" w:themeColor="text1"/>
        </w:rPr>
        <w:t>Zalucki</w:t>
      </w:r>
      <w:proofErr w:type="spellEnd"/>
      <w:r w:rsidR="00BF4D76" w:rsidRPr="00C353D9">
        <w:rPr>
          <w:rFonts w:ascii="Times" w:hAnsi="Times" w:cs="Arial"/>
          <w:color w:val="000000" w:themeColor="text1"/>
        </w:rPr>
        <w:t xml:space="preserve">, &amp; </w:t>
      </w:r>
      <w:proofErr w:type="spellStart"/>
      <w:r w:rsidR="00BF4D76" w:rsidRPr="00C353D9">
        <w:rPr>
          <w:rFonts w:ascii="Times" w:hAnsi="Times" w:cs="Arial"/>
          <w:color w:val="000000" w:themeColor="text1"/>
        </w:rPr>
        <w:t>Wiech</w:t>
      </w:r>
      <w:proofErr w:type="spellEnd"/>
      <w:r w:rsidR="00BF4D76" w:rsidRPr="00C353D9">
        <w:rPr>
          <w:rFonts w:ascii="Times" w:hAnsi="Times" w:cs="Arial"/>
          <w:color w:val="000000" w:themeColor="text1"/>
        </w:rPr>
        <w:t xml:space="preserve"> (2008)</w:t>
      </w:r>
      <w:r w:rsidR="00325E7E" w:rsidRPr="00C353D9">
        <w:rPr>
          <w:rFonts w:ascii="Times" w:hAnsi="Times"/>
          <w:color w:val="000000" w:themeColor="text1"/>
        </w:rPr>
        <w:t xml:space="preserve"> found that tactile stimulation alone did not decrease pain, however tactile discrimination and stimulation together did</w:t>
      </w:r>
      <w:r>
        <w:rPr>
          <w:rFonts w:ascii="Times" w:hAnsi="Times"/>
          <w:color w:val="000000" w:themeColor="text1"/>
        </w:rPr>
        <w:t>, suggesting that for th</w:t>
      </w:r>
      <w:r w:rsidR="003F6AB5">
        <w:rPr>
          <w:rFonts w:ascii="Times" w:hAnsi="Times"/>
          <w:color w:val="000000" w:themeColor="text1"/>
        </w:rPr>
        <w:t>ose with this illness</w:t>
      </w:r>
      <w:r>
        <w:rPr>
          <w:rFonts w:ascii="Times" w:hAnsi="Times"/>
          <w:color w:val="000000" w:themeColor="text1"/>
        </w:rPr>
        <w:t>, the stimulation alone is not a sufficient source of pain alleviation</w:t>
      </w:r>
      <w:r w:rsidR="00325E7E" w:rsidRPr="00C353D9">
        <w:rPr>
          <w:rFonts w:ascii="Times" w:hAnsi="Times"/>
          <w:color w:val="000000" w:themeColor="text1"/>
        </w:rPr>
        <w:t xml:space="preserve">. </w:t>
      </w:r>
      <w:r>
        <w:rPr>
          <w:rFonts w:ascii="Times" w:hAnsi="Times"/>
          <w:color w:val="000000" w:themeColor="text1"/>
        </w:rPr>
        <w:t xml:space="preserve">In another study, </w:t>
      </w:r>
      <w:proofErr w:type="spellStart"/>
      <w:r w:rsidR="00325E7E" w:rsidRPr="00C353D9">
        <w:rPr>
          <w:rFonts w:ascii="Times" w:eastAsia="Times New Roman" w:hAnsi="Times" w:cs="Times New Roman"/>
          <w:color w:val="000000" w:themeColor="text1"/>
        </w:rPr>
        <w:t>Taddio</w:t>
      </w:r>
      <w:proofErr w:type="spellEnd"/>
      <w:r w:rsidR="00325E7E" w:rsidRPr="00C353D9">
        <w:rPr>
          <w:rFonts w:ascii="Times" w:eastAsia="Times New Roman" w:hAnsi="Times" w:cs="Times New Roman"/>
          <w:color w:val="000000" w:themeColor="text1"/>
        </w:rPr>
        <w:t xml:space="preserve"> and colleagues (</w:t>
      </w:r>
      <w:r w:rsidR="00BF4D76" w:rsidRPr="00C353D9">
        <w:rPr>
          <w:rFonts w:ascii="Times" w:eastAsia="Times New Roman" w:hAnsi="Times" w:cs="Times New Roman"/>
          <w:color w:val="000000" w:themeColor="text1"/>
        </w:rPr>
        <w:t>2014</w:t>
      </w:r>
      <w:r w:rsidR="00325E7E" w:rsidRPr="00C353D9">
        <w:rPr>
          <w:rFonts w:ascii="Times" w:eastAsia="Times New Roman" w:hAnsi="Times" w:cs="Times New Roman"/>
          <w:color w:val="000000" w:themeColor="text1"/>
        </w:rPr>
        <w:t xml:space="preserve">) measured infant pain during vaccinations, </w:t>
      </w:r>
      <w:r>
        <w:rPr>
          <w:rFonts w:ascii="Times" w:eastAsia="Times New Roman" w:hAnsi="Times" w:cs="Times New Roman"/>
          <w:color w:val="000000" w:themeColor="text1"/>
        </w:rPr>
        <w:t xml:space="preserve">during which </w:t>
      </w:r>
      <w:r w:rsidR="00325E7E" w:rsidRPr="00C353D9">
        <w:rPr>
          <w:rFonts w:ascii="Times" w:eastAsia="Times New Roman" w:hAnsi="Times" w:cs="Times New Roman"/>
          <w:color w:val="000000" w:themeColor="text1"/>
        </w:rPr>
        <w:t>infants either had tactile stimulation or not. Findings suggest that scores did not differ between the two conditions, and tactile stimulation c</w:t>
      </w:r>
      <w:r w:rsidR="00951A1C" w:rsidRPr="00C353D9">
        <w:rPr>
          <w:rFonts w:ascii="Times" w:eastAsia="Times New Roman" w:hAnsi="Times" w:cs="Times New Roman"/>
          <w:color w:val="000000" w:themeColor="text1"/>
        </w:rPr>
        <w:t>ould</w:t>
      </w:r>
      <w:r w:rsidR="00325E7E" w:rsidRPr="00C353D9">
        <w:rPr>
          <w:rFonts w:ascii="Times" w:eastAsia="Times New Roman" w:hAnsi="Times" w:cs="Times New Roman"/>
          <w:color w:val="000000" w:themeColor="text1"/>
        </w:rPr>
        <w:t xml:space="preserve"> be recommended as an effective analgesic </w:t>
      </w:r>
      <w:r w:rsidR="00D30714">
        <w:rPr>
          <w:rFonts w:ascii="Times" w:eastAsia="Times New Roman" w:hAnsi="Times" w:cs="Times New Roman"/>
          <w:color w:val="000000" w:themeColor="text1"/>
        </w:rPr>
        <w:t>for</w:t>
      </w:r>
      <w:r w:rsidR="00325E7E" w:rsidRPr="00C353D9">
        <w:rPr>
          <w:rFonts w:ascii="Times" w:eastAsia="Times New Roman" w:hAnsi="Times" w:cs="Times New Roman"/>
          <w:color w:val="000000" w:themeColor="text1"/>
        </w:rPr>
        <w:t xml:space="preserve"> vaccination pain. These studies </w:t>
      </w:r>
      <w:r>
        <w:rPr>
          <w:rFonts w:ascii="Times" w:eastAsia="Times New Roman" w:hAnsi="Times" w:cs="Times New Roman"/>
          <w:color w:val="000000" w:themeColor="text1"/>
        </w:rPr>
        <w:t xml:space="preserve">show the limited controversy in this area and </w:t>
      </w:r>
      <w:r w:rsidR="00951A1C" w:rsidRPr="00C353D9">
        <w:rPr>
          <w:rFonts w:ascii="Times" w:eastAsia="Times New Roman" w:hAnsi="Times" w:cs="Times New Roman"/>
          <w:color w:val="000000" w:themeColor="text1"/>
        </w:rPr>
        <w:t>give reason</w:t>
      </w:r>
      <w:r>
        <w:rPr>
          <w:rFonts w:ascii="Times" w:eastAsia="Times New Roman" w:hAnsi="Times" w:cs="Times New Roman"/>
          <w:color w:val="000000" w:themeColor="text1"/>
        </w:rPr>
        <w:t xml:space="preserve"> for</w:t>
      </w:r>
      <w:r w:rsidR="00951A1C" w:rsidRPr="00C353D9">
        <w:rPr>
          <w:rFonts w:ascii="Times" w:eastAsia="Times New Roman" w:hAnsi="Times" w:cs="Times New Roman"/>
          <w:color w:val="000000" w:themeColor="text1"/>
        </w:rPr>
        <w:t xml:space="preserve"> the continuation of </w:t>
      </w:r>
      <w:r>
        <w:rPr>
          <w:rFonts w:ascii="Times" w:eastAsia="Times New Roman" w:hAnsi="Times" w:cs="Times New Roman"/>
          <w:color w:val="000000" w:themeColor="text1"/>
        </w:rPr>
        <w:t xml:space="preserve">research. </w:t>
      </w:r>
      <w:r w:rsidR="00951A1C" w:rsidRPr="00C353D9">
        <w:rPr>
          <w:rFonts w:ascii="Times" w:eastAsia="Times New Roman" w:hAnsi="Times" w:cs="Times New Roman"/>
          <w:color w:val="000000" w:themeColor="text1"/>
        </w:rPr>
        <w:t xml:space="preserve"> </w:t>
      </w:r>
    </w:p>
    <w:p w14:paraId="1BC60153" w14:textId="5DE5BAC2" w:rsidR="00B55F1F" w:rsidRPr="00C353D9" w:rsidRDefault="00B55F1F" w:rsidP="004779C7">
      <w:pPr>
        <w:spacing w:line="480" w:lineRule="auto"/>
        <w:ind w:firstLine="720"/>
        <w:rPr>
          <w:rFonts w:ascii="Times" w:eastAsia="Times New Roman" w:hAnsi="Times" w:cs="Times New Roman"/>
          <w:color w:val="000000" w:themeColor="text1"/>
          <w:shd w:val="clear" w:color="auto" w:fill="FFFFFF"/>
        </w:rPr>
      </w:pPr>
      <w:r w:rsidRPr="00C353D9">
        <w:rPr>
          <w:rFonts w:ascii="Times" w:eastAsia="Times New Roman" w:hAnsi="Times" w:cs="Times New Roman"/>
          <w:color w:val="000000" w:themeColor="text1"/>
          <w:shd w:val="clear" w:color="auto" w:fill="FFFFFF"/>
        </w:rPr>
        <w:t xml:space="preserve">The purpose of the present study is to add </w:t>
      </w:r>
      <w:r w:rsidR="00782A1F">
        <w:rPr>
          <w:rFonts w:ascii="Times" w:eastAsia="Times New Roman" w:hAnsi="Times" w:cs="Times New Roman"/>
          <w:color w:val="000000" w:themeColor="text1"/>
          <w:shd w:val="clear" w:color="auto" w:fill="FFFFFF"/>
        </w:rPr>
        <w:t xml:space="preserve">to </w:t>
      </w:r>
      <w:r w:rsidRPr="00C353D9">
        <w:rPr>
          <w:rFonts w:ascii="Times" w:eastAsia="Times New Roman" w:hAnsi="Times" w:cs="Times New Roman"/>
          <w:color w:val="000000" w:themeColor="text1"/>
          <w:shd w:val="clear" w:color="auto" w:fill="FFFFFF"/>
        </w:rPr>
        <w:t xml:space="preserve">the current field of knowledge </w:t>
      </w:r>
      <w:r w:rsidR="00951A1C" w:rsidRPr="00C353D9">
        <w:rPr>
          <w:rFonts w:ascii="Times" w:eastAsia="Times New Roman" w:hAnsi="Times" w:cs="Times New Roman"/>
          <w:color w:val="000000" w:themeColor="text1"/>
          <w:shd w:val="clear" w:color="auto" w:fill="FFFFFF"/>
        </w:rPr>
        <w:t>of</w:t>
      </w:r>
      <w:r w:rsidRPr="00C353D9">
        <w:rPr>
          <w:rFonts w:ascii="Times" w:eastAsia="Times New Roman" w:hAnsi="Times" w:cs="Times New Roman"/>
          <w:color w:val="000000" w:themeColor="text1"/>
          <w:shd w:val="clear" w:color="auto" w:fill="FFFFFF"/>
        </w:rPr>
        <w:t xml:space="preserve"> handholding as an effect on pain </w:t>
      </w:r>
      <w:r w:rsidR="00325E7E" w:rsidRPr="00C353D9">
        <w:rPr>
          <w:rFonts w:ascii="Times" w:eastAsia="Times New Roman" w:hAnsi="Times" w:cs="Times New Roman"/>
          <w:color w:val="000000" w:themeColor="text1"/>
          <w:shd w:val="clear" w:color="auto" w:fill="FFFFFF"/>
        </w:rPr>
        <w:t xml:space="preserve">perception </w:t>
      </w:r>
      <w:r w:rsidR="00951A1C" w:rsidRPr="00C353D9">
        <w:rPr>
          <w:rFonts w:ascii="Times" w:eastAsia="Times New Roman" w:hAnsi="Times" w:cs="Times New Roman"/>
          <w:color w:val="000000" w:themeColor="text1"/>
          <w:shd w:val="clear" w:color="auto" w:fill="FFFFFF"/>
        </w:rPr>
        <w:t xml:space="preserve">using different methods and </w:t>
      </w:r>
      <w:r w:rsidR="00D30714">
        <w:rPr>
          <w:rFonts w:ascii="Times" w:eastAsia="Times New Roman" w:hAnsi="Times" w:cs="Times New Roman"/>
          <w:color w:val="000000" w:themeColor="text1"/>
          <w:shd w:val="clear" w:color="auto" w:fill="FFFFFF"/>
        </w:rPr>
        <w:t>designs</w:t>
      </w:r>
      <w:r w:rsidR="00782A1F">
        <w:rPr>
          <w:rFonts w:ascii="Times" w:eastAsia="Times New Roman" w:hAnsi="Times" w:cs="Times New Roman"/>
          <w:color w:val="000000" w:themeColor="text1"/>
          <w:shd w:val="clear" w:color="auto" w:fill="FFFFFF"/>
        </w:rPr>
        <w:t>, w</w:t>
      </w:r>
      <w:r w:rsidR="00951A1C" w:rsidRPr="00C353D9">
        <w:rPr>
          <w:rFonts w:ascii="Times" w:eastAsia="Times New Roman" w:hAnsi="Times" w:cs="Times New Roman"/>
          <w:color w:val="000000" w:themeColor="text1"/>
          <w:shd w:val="clear" w:color="auto" w:fill="FFFFFF"/>
        </w:rPr>
        <w:t>hile also</w:t>
      </w:r>
      <w:r w:rsidRPr="00C353D9">
        <w:rPr>
          <w:rFonts w:ascii="Times" w:eastAsia="Times New Roman" w:hAnsi="Times" w:cs="Times New Roman"/>
          <w:color w:val="000000" w:themeColor="text1"/>
          <w:shd w:val="clear" w:color="auto" w:fill="FFFFFF"/>
        </w:rPr>
        <w:t xml:space="preserve"> provid</w:t>
      </w:r>
      <w:r w:rsidR="00951A1C" w:rsidRPr="00C353D9">
        <w:rPr>
          <w:rFonts w:ascii="Times" w:eastAsia="Times New Roman" w:hAnsi="Times" w:cs="Times New Roman"/>
          <w:color w:val="000000" w:themeColor="text1"/>
          <w:shd w:val="clear" w:color="auto" w:fill="FFFFFF"/>
        </w:rPr>
        <w:t>ing</w:t>
      </w:r>
      <w:r w:rsidRPr="00C353D9">
        <w:rPr>
          <w:rFonts w:ascii="Times" w:eastAsia="Times New Roman" w:hAnsi="Times" w:cs="Times New Roman"/>
          <w:color w:val="000000" w:themeColor="text1"/>
          <w:shd w:val="clear" w:color="auto" w:fill="FFFFFF"/>
        </w:rPr>
        <w:t xml:space="preserve"> more </w:t>
      </w:r>
      <w:r w:rsidR="00772603">
        <w:rPr>
          <w:rFonts w:ascii="Times" w:eastAsia="Times New Roman" w:hAnsi="Times" w:cs="Times New Roman"/>
          <w:color w:val="000000" w:themeColor="text1"/>
          <w:shd w:val="clear" w:color="auto" w:fill="FFFFFF"/>
        </w:rPr>
        <w:t>certainty</w:t>
      </w:r>
      <w:r w:rsidRPr="00C353D9">
        <w:rPr>
          <w:rFonts w:ascii="Times" w:eastAsia="Times New Roman" w:hAnsi="Times" w:cs="Times New Roman"/>
          <w:color w:val="000000" w:themeColor="text1"/>
          <w:shd w:val="clear" w:color="auto" w:fill="FFFFFF"/>
        </w:rPr>
        <w:t xml:space="preserve"> on this issue</w:t>
      </w:r>
      <w:r w:rsidR="00782A1F">
        <w:rPr>
          <w:rFonts w:ascii="Times" w:eastAsia="Times New Roman" w:hAnsi="Times" w:cs="Times New Roman"/>
          <w:color w:val="000000" w:themeColor="text1"/>
          <w:shd w:val="clear" w:color="auto" w:fill="FFFFFF"/>
        </w:rPr>
        <w:t>,</w:t>
      </w:r>
      <w:r w:rsidR="00325E7E" w:rsidRPr="00C353D9">
        <w:rPr>
          <w:rFonts w:ascii="Times" w:eastAsia="Times New Roman" w:hAnsi="Times" w:cs="Times New Roman"/>
          <w:color w:val="000000" w:themeColor="text1"/>
          <w:shd w:val="clear" w:color="auto" w:fill="FFFFFF"/>
        </w:rPr>
        <w:t xml:space="preserve"> considering the few studies that do provide contrary results</w:t>
      </w:r>
      <w:r w:rsidRPr="00C353D9">
        <w:rPr>
          <w:rFonts w:ascii="Times" w:eastAsia="Times New Roman" w:hAnsi="Times" w:cs="Times New Roman"/>
          <w:color w:val="000000" w:themeColor="text1"/>
          <w:shd w:val="clear" w:color="auto" w:fill="FFFFFF"/>
        </w:rPr>
        <w:t xml:space="preserve">. </w:t>
      </w:r>
      <w:r w:rsidR="00325E7E" w:rsidRPr="00C353D9">
        <w:rPr>
          <w:rFonts w:ascii="Times" w:eastAsia="Times New Roman" w:hAnsi="Times" w:cs="Times New Roman"/>
          <w:color w:val="000000" w:themeColor="text1"/>
          <w:shd w:val="clear" w:color="auto" w:fill="FFFFFF"/>
        </w:rPr>
        <w:t xml:space="preserve">In this study, we focused only on heterosexual couples who had been in a relationship </w:t>
      </w:r>
      <w:r w:rsidR="00D30714">
        <w:rPr>
          <w:rFonts w:ascii="Times" w:eastAsia="Times New Roman" w:hAnsi="Times" w:cs="Times New Roman"/>
          <w:color w:val="000000" w:themeColor="text1"/>
          <w:shd w:val="clear" w:color="auto" w:fill="FFFFFF"/>
        </w:rPr>
        <w:t xml:space="preserve">for </w:t>
      </w:r>
      <w:r w:rsidR="00325E7E" w:rsidRPr="00C353D9">
        <w:rPr>
          <w:rFonts w:ascii="Times" w:eastAsia="Times New Roman" w:hAnsi="Times" w:cs="Times New Roman"/>
          <w:color w:val="000000" w:themeColor="text1"/>
          <w:shd w:val="clear" w:color="auto" w:fill="FFFFFF"/>
        </w:rPr>
        <w:t>a minimum of one year, dating or married.</w:t>
      </w:r>
      <w:r w:rsidR="00106C1C" w:rsidRPr="00C353D9">
        <w:rPr>
          <w:rFonts w:ascii="Times" w:eastAsia="Times New Roman" w:hAnsi="Times" w:cs="Times New Roman"/>
          <w:color w:val="000000" w:themeColor="text1"/>
          <w:shd w:val="clear" w:color="auto" w:fill="FFFFFF"/>
        </w:rPr>
        <w:t xml:space="preserve"> </w:t>
      </w:r>
      <w:r w:rsidRPr="00C353D9">
        <w:rPr>
          <w:rFonts w:ascii="Times" w:eastAsia="Times New Roman" w:hAnsi="Times" w:cs="Times New Roman"/>
          <w:color w:val="000000" w:themeColor="text1"/>
          <w:shd w:val="clear" w:color="auto" w:fill="FFFFFF"/>
        </w:rPr>
        <w:t xml:space="preserve">Participants were randomly assigned to one of two conditions: holding </w:t>
      </w:r>
      <w:r w:rsidR="00F754B9" w:rsidRPr="00C353D9">
        <w:rPr>
          <w:rFonts w:ascii="Times" w:eastAsia="Times New Roman" w:hAnsi="Times" w:cs="Times New Roman"/>
          <w:color w:val="000000" w:themeColor="text1"/>
          <w:shd w:val="clear" w:color="auto" w:fill="FFFFFF"/>
        </w:rPr>
        <w:t>a</w:t>
      </w:r>
      <w:r w:rsidRPr="00C353D9">
        <w:rPr>
          <w:rFonts w:ascii="Times" w:eastAsia="Times New Roman" w:hAnsi="Times" w:cs="Times New Roman"/>
          <w:color w:val="000000" w:themeColor="text1"/>
          <w:shd w:val="clear" w:color="auto" w:fill="FFFFFF"/>
        </w:rPr>
        <w:t xml:space="preserve"> </w:t>
      </w:r>
      <w:r w:rsidR="00F754B9" w:rsidRPr="00C353D9">
        <w:rPr>
          <w:rFonts w:ascii="Times" w:eastAsia="Times New Roman" w:hAnsi="Times" w:cs="Times New Roman"/>
          <w:color w:val="000000" w:themeColor="text1"/>
          <w:shd w:val="clear" w:color="auto" w:fill="FFFFFF"/>
        </w:rPr>
        <w:t>partner’s</w:t>
      </w:r>
      <w:r w:rsidRPr="00C353D9">
        <w:rPr>
          <w:rFonts w:ascii="Times" w:eastAsia="Times New Roman" w:hAnsi="Times" w:cs="Times New Roman"/>
          <w:color w:val="000000" w:themeColor="text1"/>
          <w:shd w:val="clear" w:color="auto" w:fill="FFFFFF"/>
        </w:rPr>
        <w:t xml:space="preserve"> hand during the pain task or being alone during the pain task. After </w:t>
      </w:r>
      <w:r w:rsidR="00F754B9" w:rsidRPr="00C353D9">
        <w:rPr>
          <w:rFonts w:ascii="Times" w:eastAsia="Times New Roman" w:hAnsi="Times" w:cs="Times New Roman"/>
          <w:color w:val="000000" w:themeColor="text1"/>
          <w:shd w:val="clear" w:color="auto" w:fill="FFFFFF"/>
        </w:rPr>
        <w:t xml:space="preserve">subjects underwent </w:t>
      </w:r>
      <w:r w:rsidRPr="00C353D9">
        <w:rPr>
          <w:rFonts w:ascii="Times" w:eastAsia="Times New Roman" w:hAnsi="Times" w:cs="Times New Roman"/>
          <w:color w:val="000000" w:themeColor="text1"/>
          <w:shd w:val="clear" w:color="auto" w:fill="FFFFFF"/>
        </w:rPr>
        <w:t xml:space="preserve">the pain task, </w:t>
      </w:r>
      <w:r w:rsidR="00F754B9" w:rsidRPr="00C353D9">
        <w:rPr>
          <w:rFonts w:ascii="Times" w:eastAsia="Times New Roman" w:hAnsi="Times" w:cs="Times New Roman"/>
          <w:color w:val="000000" w:themeColor="text1"/>
          <w:shd w:val="clear" w:color="auto" w:fill="FFFFFF"/>
        </w:rPr>
        <w:t>they</w:t>
      </w:r>
      <w:r w:rsidRPr="00C353D9">
        <w:rPr>
          <w:rFonts w:ascii="Times" w:eastAsia="Times New Roman" w:hAnsi="Times" w:cs="Times New Roman"/>
          <w:color w:val="000000" w:themeColor="text1"/>
          <w:shd w:val="clear" w:color="auto" w:fill="FFFFFF"/>
        </w:rPr>
        <w:t xml:space="preserve"> immediately rated their pain on a scale of one to ten. Based on the aforementioned research, it was hypothesized that </w:t>
      </w:r>
      <w:r w:rsidR="00106C1C" w:rsidRPr="00C353D9">
        <w:rPr>
          <w:rFonts w:ascii="Times" w:eastAsia="Times New Roman" w:hAnsi="Times" w:cs="Times New Roman"/>
          <w:color w:val="000000" w:themeColor="text1"/>
          <w:shd w:val="clear" w:color="auto" w:fill="FFFFFF"/>
        </w:rPr>
        <w:t>participants</w:t>
      </w:r>
      <w:r w:rsidRPr="00C353D9">
        <w:rPr>
          <w:rFonts w:ascii="Times" w:eastAsia="Times New Roman" w:hAnsi="Times" w:cs="Times New Roman"/>
          <w:color w:val="000000" w:themeColor="text1"/>
          <w:shd w:val="clear" w:color="auto" w:fill="FFFFFF"/>
        </w:rPr>
        <w:t xml:space="preserve"> who held the hand of their partner would experience less pain compared to those who were alone experiencing pain. </w:t>
      </w:r>
      <w:r w:rsidRPr="00C353D9">
        <w:rPr>
          <w:rFonts w:ascii="Times" w:eastAsia="Times New Roman" w:hAnsi="Times" w:cs="Times New Roman"/>
          <w:color w:val="000000" w:themeColor="text1"/>
          <w:shd w:val="clear" w:color="auto" w:fill="FFFFFF"/>
        </w:rPr>
        <w:lastRenderedPageBreak/>
        <w:t>A one-way ANOVA was used to analyze the effect of the independent variable on the dependent variable.</w:t>
      </w:r>
    </w:p>
    <w:p w14:paraId="294ABEEE" w14:textId="77777777" w:rsidR="00422ADF" w:rsidRPr="00C353D9" w:rsidRDefault="00422ADF" w:rsidP="00422ADF">
      <w:pPr>
        <w:spacing w:line="480" w:lineRule="auto"/>
        <w:jc w:val="center"/>
        <w:rPr>
          <w:rFonts w:ascii="Times" w:hAnsi="Times"/>
          <w:b/>
          <w:bCs/>
        </w:rPr>
      </w:pPr>
      <w:r w:rsidRPr="00C353D9">
        <w:rPr>
          <w:rFonts w:ascii="Times" w:hAnsi="Times"/>
          <w:b/>
          <w:bCs/>
        </w:rPr>
        <w:t>Method</w:t>
      </w:r>
    </w:p>
    <w:p w14:paraId="338B6762" w14:textId="77777777" w:rsidR="00422ADF" w:rsidRPr="00C353D9" w:rsidRDefault="00422ADF" w:rsidP="00422ADF">
      <w:pPr>
        <w:spacing w:line="480" w:lineRule="auto"/>
        <w:rPr>
          <w:rFonts w:ascii="Times" w:hAnsi="Times"/>
          <w:b/>
          <w:bCs/>
        </w:rPr>
      </w:pPr>
      <w:r w:rsidRPr="00C353D9">
        <w:rPr>
          <w:rFonts w:ascii="Times" w:hAnsi="Times"/>
          <w:b/>
          <w:bCs/>
        </w:rPr>
        <w:t>Participants</w:t>
      </w:r>
    </w:p>
    <w:p w14:paraId="0609F9EA" w14:textId="2F3EACE9" w:rsidR="00422ADF" w:rsidRPr="00C353D9" w:rsidRDefault="00422ADF" w:rsidP="00422ADF">
      <w:pPr>
        <w:spacing w:line="480" w:lineRule="auto"/>
        <w:ind w:firstLine="720"/>
        <w:rPr>
          <w:rFonts w:ascii="Times" w:hAnsi="Times"/>
        </w:rPr>
      </w:pPr>
      <w:r w:rsidRPr="00C353D9">
        <w:rPr>
          <w:rFonts w:ascii="Times" w:hAnsi="Times"/>
        </w:rPr>
        <w:t>Participants were 30 (15 women and 15 men) undergraduates at a Rocky Mountain University in the U.S.</w:t>
      </w:r>
      <w:r w:rsidR="00BF4D76" w:rsidRPr="00C353D9">
        <w:rPr>
          <w:rFonts w:ascii="Times" w:hAnsi="Times"/>
        </w:rPr>
        <w:t xml:space="preserve"> recruited via</w:t>
      </w:r>
      <w:r w:rsidR="00772603">
        <w:rPr>
          <w:rFonts w:ascii="Times" w:hAnsi="Times"/>
        </w:rPr>
        <w:t xml:space="preserve"> SONA, an online participant recruitment pool</w:t>
      </w:r>
      <w:r w:rsidR="00D30714">
        <w:rPr>
          <w:rFonts w:ascii="Times" w:hAnsi="Times"/>
        </w:rPr>
        <w:t>,</w:t>
      </w:r>
      <w:r w:rsidR="00772603">
        <w:rPr>
          <w:rFonts w:ascii="Times" w:hAnsi="Times"/>
        </w:rPr>
        <w:t xml:space="preserve"> and</w:t>
      </w:r>
      <w:r w:rsidR="00BF4D76" w:rsidRPr="00C353D9">
        <w:rPr>
          <w:rFonts w:ascii="Times" w:hAnsi="Times"/>
        </w:rPr>
        <w:t xml:space="preserve"> flyers posted around the university town. </w:t>
      </w:r>
      <w:r w:rsidRPr="00C353D9">
        <w:rPr>
          <w:rFonts w:ascii="Times" w:hAnsi="Times"/>
        </w:rPr>
        <w:t>The mean age of the sample was 25.8 (SD</w:t>
      </w:r>
      <w:r w:rsidR="00772603">
        <w:rPr>
          <w:rFonts w:ascii="Times" w:hAnsi="Times"/>
        </w:rPr>
        <w:t xml:space="preserve"> </w:t>
      </w:r>
      <w:r w:rsidRPr="00C353D9">
        <w:rPr>
          <w:rFonts w:ascii="Times" w:hAnsi="Times"/>
        </w:rPr>
        <w:t>=</w:t>
      </w:r>
      <w:r w:rsidR="00772603">
        <w:rPr>
          <w:rFonts w:ascii="Times" w:hAnsi="Times"/>
        </w:rPr>
        <w:t xml:space="preserve"> </w:t>
      </w:r>
      <w:r w:rsidRPr="00C353D9">
        <w:rPr>
          <w:rFonts w:ascii="Times" w:hAnsi="Times"/>
        </w:rPr>
        <w:t xml:space="preserve">4.94), participants were primarily White (86.7%), with others describing themselves as Black (3.3%), Hispanic (3.3%), Asian (3.3%), and Other (3.3%), as well as either a Senior (73.3%), Junior (13.3%), Sophomore (10%), or Freshman (3.3%) in college. Fifteen </w:t>
      </w:r>
      <w:r w:rsidR="00782A1F">
        <w:rPr>
          <w:rFonts w:ascii="Times" w:hAnsi="Times"/>
        </w:rPr>
        <w:t xml:space="preserve">(50%) </w:t>
      </w:r>
      <w:r w:rsidRPr="00C353D9">
        <w:rPr>
          <w:rFonts w:ascii="Times" w:hAnsi="Times"/>
        </w:rPr>
        <w:t xml:space="preserve">participants reported they were dating and </w:t>
      </w:r>
      <w:r w:rsidR="00782A1F">
        <w:rPr>
          <w:rFonts w:ascii="Times" w:hAnsi="Times"/>
        </w:rPr>
        <w:t>fifteen (50%)</w:t>
      </w:r>
      <w:r w:rsidRPr="00C353D9">
        <w:rPr>
          <w:rFonts w:ascii="Times" w:hAnsi="Times"/>
        </w:rPr>
        <w:t xml:space="preserve"> </w:t>
      </w:r>
      <w:r w:rsidR="00782A1F">
        <w:rPr>
          <w:rFonts w:ascii="Times" w:hAnsi="Times"/>
        </w:rPr>
        <w:t>r</w:t>
      </w:r>
      <w:r w:rsidRPr="00C353D9">
        <w:rPr>
          <w:rFonts w:ascii="Times" w:hAnsi="Times"/>
        </w:rPr>
        <w:t>eported they were married, the average length of relationship in the sample was 5.1 years (</w:t>
      </w:r>
      <w:r w:rsidR="00782A1F">
        <w:rPr>
          <w:rFonts w:ascii="Times" w:hAnsi="Times"/>
        </w:rPr>
        <w:t>SD</w:t>
      </w:r>
      <w:r w:rsidR="00772603">
        <w:rPr>
          <w:rFonts w:ascii="Times" w:hAnsi="Times"/>
        </w:rPr>
        <w:t xml:space="preserve"> </w:t>
      </w:r>
      <w:r w:rsidRPr="00C353D9">
        <w:rPr>
          <w:rFonts w:ascii="Times" w:hAnsi="Times"/>
        </w:rPr>
        <w:t>=</w:t>
      </w:r>
      <w:r w:rsidR="00772603">
        <w:rPr>
          <w:rFonts w:ascii="Times" w:hAnsi="Times"/>
        </w:rPr>
        <w:t xml:space="preserve"> </w:t>
      </w:r>
      <w:r w:rsidRPr="00C353D9">
        <w:rPr>
          <w:rFonts w:ascii="Times" w:hAnsi="Times"/>
        </w:rPr>
        <w:t xml:space="preserve">3.35). Because we focused on long-term relationships, we restricted eligibility to couples who had been dating or married </w:t>
      </w:r>
      <w:r w:rsidR="00D30714">
        <w:rPr>
          <w:rFonts w:ascii="Times" w:hAnsi="Times"/>
        </w:rPr>
        <w:t xml:space="preserve">for </w:t>
      </w:r>
      <w:r w:rsidRPr="00C353D9">
        <w:rPr>
          <w:rFonts w:ascii="Times" w:hAnsi="Times"/>
        </w:rPr>
        <w:t xml:space="preserve">a minimum of one year. Participation in this experiment was completely voluntary. </w:t>
      </w:r>
    </w:p>
    <w:p w14:paraId="47C53B48" w14:textId="77777777" w:rsidR="00422ADF" w:rsidRPr="00C353D9" w:rsidRDefault="00422ADF" w:rsidP="00422ADF">
      <w:pPr>
        <w:spacing w:line="480" w:lineRule="auto"/>
        <w:rPr>
          <w:rFonts w:ascii="Times" w:hAnsi="Times"/>
          <w:b/>
          <w:bCs/>
        </w:rPr>
      </w:pPr>
      <w:r w:rsidRPr="00C353D9">
        <w:rPr>
          <w:rFonts w:ascii="Times" w:hAnsi="Times"/>
          <w:b/>
          <w:bCs/>
        </w:rPr>
        <w:t xml:space="preserve">Materials </w:t>
      </w:r>
    </w:p>
    <w:p w14:paraId="7480189D" w14:textId="3F3FDB66" w:rsidR="00422ADF" w:rsidRDefault="00422ADF" w:rsidP="00422ADF">
      <w:pPr>
        <w:spacing w:line="480" w:lineRule="auto"/>
        <w:rPr>
          <w:rFonts w:ascii="Times" w:hAnsi="Times"/>
        </w:rPr>
      </w:pPr>
      <w:r w:rsidRPr="00C353D9">
        <w:rPr>
          <w:rFonts w:ascii="Times" w:hAnsi="Times"/>
          <w:b/>
          <w:bCs/>
        </w:rPr>
        <w:tab/>
      </w:r>
      <w:r w:rsidRPr="00C353D9">
        <w:rPr>
          <w:rFonts w:ascii="Times" w:hAnsi="Times"/>
        </w:rPr>
        <w:t xml:space="preserve">Participants were asked to undergo a pain task, during which they placed their nondominant hand in a bucket of ice water for one minute. They were placed in one of two conditions: holding their partner’s hand during the pain task or being alone during the pain task.  Immediately after the task, a pain scale was completed, in which they rated their pain on a scale of one to ten in writing, one representing </w:t>
      </w:r>
      <w:r w:rsidR="00BF4D76" w:rsidRPr="00C353D9">
        <w:rPr>
          <w:rFonts w:ascii="Times" w:hAnsi="Times"/>
        </w:rPr>
        <w:t>‘</w:t>
      </w:r>
      <w:r w:rsidRPr="00C353D9">
        <w:rPr>
          <w:rFonts w:ascii="Times" w:hAnsi="Times"/>
        </w:rPr>
        <w:t xml:space="preserve">no pain at all’ and ten representing a ‘great deal of pain.’ </w:t>
      </w:r>
    </w:p>
    <w:p w14:paraId="0FD0A349" w14:textId="5214E915" w:rsidR="00782A1F" w:rsidRDefault="00782A1F" w:rsidP="00422ADF">
      <w:pPr>
        <w:spacing w:line="480" w:lineRule="auto"/>
        <w:rPr>
          <w:rFonts w:ascii="Times" w:hAnsi="Times"/>
        </w:rPr>
      </w:pPr>
    </w:p>
    <w:p w14:paraId="073EA200" w14:textId="77777777" w:rsidR="00782A1F" w:rsidRPr="00C353D9" w:rsidRDefault="00782A1F" w:rsidP="00422ADF">
      <w:pPr>
        <w:spacing w:line="480" w:lineRule="auto"/>
        <w:rPr>
          <w:rFonts w:ascii="Times" w:hAnsi="Times"/>
        </w:rPr>
      </w:pPr>
    </w:p>
    <w:p w14:paraId="713D289B" w14:textId="77777777" w:rsidR="00422ADF" w:rsidRPr="00C353D9" w:rsidRDefault="00422ADF" w:rsidP="00422ADF">
      <w:pPr>
        <w:spacing w:line="480" w:lineRule="auto"/>
        <w:rPr>
          <w:rFonts w:ascii="Times" w:hAnsi="Times"/>
          <w:b/>
          <w:bCs/>
        </w:rPr>
      </w:pPr>
      <w:r w:rsidRPr="00C353D9">
        <w:rPr>
          <w:rFonts w:ascii="Times" w:hAnsi="Times"/>
          <w:b/>
          <w:bCs/>
        </w:rPr>
        <w:lastRenderedPageBreak/>
        <w:t>Procedures</w:t>
      </w:r>
    </w:p>
    <w:p w14:paraId="524BBFF6" w14:textId="6B92D9E9" w:rsidR="00422ADF" w:rsidRPr="00C353D9" w:rsidRDefault="00422ADF" w:rsidP="00422ADF">
      <w:pPr>
        <w:spacing w:line="480" w:lineRule="auto"/>
        <w:rPr>
          <w:rFonts w:ascii="Times" w:hAnsi="Times"/>
        </w:rPr>
      </w:pPr>
      <w:r w:rsidRPr="00C353D9">
        <w:rPr>
          <w:rFonts w:ascii="Times" w:hAnsi="Times"/>
          <w:b/>
          <w:bCs/>
        </w:rPr>
        <w:tab/>
      </w:r>
      <w:r w:rsidRPr="00C353D9">
        <w:rPr>
          <w:rFonts w:ascii="Times" w:hAnsi="Times"/>
        </w:rPr>
        <w:t xml:space="preserve">Participants came to the lab at the university with their </w:t>
      </w:r>
      <w:r w:rsidR="00D30714">
        <w:rPr>
          <w:rFonts w:ascii="Times" w:hAnsi="Times"/>
        </w:rPr>
        <w:t>partners</w:t>
      </w:r>
      <w:r w:rsidRPr="00C353D9">
        <w:rPr>
          <w:rFonts w:ascii="Times" w:hAnsi="Times"/>
        </w:rPr>
        <w:t xml:space="preserve"> and began by completing an informed consent. A researcher was present for the duration of the study. The experiment was a between-subjects design and participants were randomly assigned to one of the two conditions: holding their </w:t>
      </w:r>
      <w:r w:rsidR="00D30714">
        <w:rPr>
          <w:rFonts w:ascii="Times" w:hAnsi="Times"/>
        </w:rPr>
        <w:t>partner's</w:t>
      </w:r>
      <w:r w:rsidRPr="00C353D9">
        <w:rPr>
          <w:rFonts w:ascii="Times" w:hAnsi="Times"/>
        </w:rPr>
        <w:t xml:space="preserve"> hand during the pain task or being alone during the pain task. Which partner completed the task was also randomly assigned prior. The pain task involved participants placing their nondominant hand in a bucket of ice water for one minute. Immediately following the pain task, participants were asked to complete a pain scale where they rated their pain on a scale of one to ten in written form with their dominant hand. They subsequently filled out demographic information. The total time to complete the experiment was 10 to 20 minutes, participants were compensated $10 for their time. </w:t>
      </w:r>
    </w:p>
    <w:p w14:paraId="117010B5" w14:textId="77777777" w:rsidR="00422ADF" w:rsidRPr="00C353D9" w:rsidRDefault="00422ADF" w:rsidP="00422ADF">
      <w:pPr>
        <w:spacing w:line="480" w:lineRule="auto"/>
        <w:jc w:val="center"/>
        <w:rPr>
          <w:rFonts w:ascii="Times" w:hAnsi="Times"/>
        </w:rPr>
      </w:pPr>
      <w:r w:rsidRPr="00C353D9">
        <w:rPr>
          <w:rFonts w:ascii="Times" w:hAnsi="Times"/>
          <w:b/>
          <w:bCs/>
        </w:rPr>
        <w:t>Results</w:t>
      </w:r>
    </w:p>
    <w:p w14:paraId="133D9E96" w14:textId="3A67F020" w:rsidR="00422ADF" w:rsidRPr="00C353D9" w:rsidRDefault="00422ADF" w:rsidP="00422ADF">
      <w:pPr>
        <w:spacing w:line="480" w:lineRule="auto"/>
        <w:rPr>
          <w:rFonts w:ascii="Times" w:hAnsi="Times"/>
        </w:rPr>
      </w:pPr>
      <w:r w:rsidRPr="00C353D9">
        <w:rPr>
          <w:rFonts w:ascii="Times" w:hAnsi="Times"/>
        </w:rPr>
        <w:tab/>
        <w:t>A one-way analysis of variance (ANOVA) was used to test the effects of holding a partner’s hand during a pain task on pain perception. Results suggest an effect of handholding (</w:t>
      </w:r>
      <w:r w:rsidRPr="00C353D9">
        <w:rPr>
          <w:rFonts w:ascii="Times" w:hAnsi="Times"/>
          <w:i/>
          <w:iCs/>
        </w:rPr>
        <w:t>F</w:t>
      </w:r>
      <w:r w:rsidRPr="00C353D9">
        <w:rPr>
          <w:rFonts w:ascii="Times" w:hAnsi="Times"/>
        </w:rPr>
        <w:t xml:space="preserve"> </w:t>
      </w:r>
      <w:r w:rsidRPr="00C353D9">
        <w:rPr>
          <w:rFonts w:ascii="Times" w:hAnsi="Times"/>
          <w:vertAlign w:val="subscript"/>
        </w:rPr>
        <w:t xml:space="preserve">(1,33) </w:t>
      </w:r>
      <w:r w:rsidRPr="00C353D9">
        <w:rPr>
          <w:rFonts w:ascii="Times" w:hAnsi="Times"/>
        </w:rPr>
        <w:t xml:space="preserve">= 29.729, </w:t>
      </w:r>
      <w:r w:rsidRPr="00C353D9">
        <w:rPr>
          <w:rFonts w:ascii="Times" w:hAnsi="Times"/>
          <w:i/>
          <w:iCs/>
        </w:rPr>
        <w:t xml:space="preserve">p </w:t>
      </w:r>
      <w:r w:rsidRPr="00C353D9">
        <w:rPr>
          <w:rFonts w:ascii="Times" w:hAnsi="Times"/>
        </w:rPr>
        <w:t>&lt; .001) such that participants who held their partner’s hand during the pain task rated their pain as significantly lower (</w:t>
      </w:r>
      <w:r w:rsidRPr="00C353D9">
        <w:rPr>
          <w:rFonts w:ascii="Times" w:hAnsi="Times"/>
          <w:i/>
          <w:iCs/>
        </w:rPr>
        <w:t>M</w:t>
      </w:r>
      <w:r w:rsidRPr="00C353D9">
        <w:rPr>
          <w:rFonts w:ascii="Times" w:hAnsi="Times"/>
        </w:rPr>
        <w:t xml:space="preserve"> = 5.8667, </w:t>
      </w:r>
      <w:r w:rsidRPr="00C353D9">
        <w:rPr>
          <w:rFonts w:ascii="Times" w:hAnsi="Times"/>
          <w:i/>
          <w:iCs/>
        </w:rPr>
        <w:t>SD</w:t>
      </w:r>
      <w:r w:rsidRPr="00C353D9">
        <w:rPr>
          <w:rFonts w:ascii="Times" w:hAnsi="Times"/>
        </w:rPr>
        <w:t xml:space="preserve"> = 1.41) than those who were alone during the pain task (</w:t>
      </w:r>
      <w:r w:rsidRPr="00C353D9">
        <w:rPr>
          <w:rFonts w:ascii="Times" w:hAnsi="Times"/>
          <w:i/>
          <w:iCs/>
        </w:rPr>
        <w:t xml:space="preserve">M </w:t>
      </w:r>
      <w:r w:rsidRPr="00C353D9">
        <w:rPr>
          <w:rFonts w:ascii="Times" w:hAnsi="Times"/>
        </w:rPr>
        <w:t xml:space="preserve">= 8.4, </w:t>
      </w:r>
      <w:r w:rsidRPr="00C353D9">
        <w:rPr>
          <w:rFonts w:ascii="Times" w:hAnsi="Times"/>
          <w:i/>
          <w:iCs/>
        </w:rPr>
        <w:t>SD</w:t>
      </w:r>
      <w:r w:rsidRPr="00C353D9">
        <w:rPr>
          <w:rFonts w:ascii="Times" w:hAnsi="Times"/>
        </w:rPr>
        <w:t xml:space="preserve"> = 1.12).</w:t>
      </w:r>
    </w:p>
    <w:p w14:paraId="0FAF8B03" w14:textId="77777777" w:rsidR="00422ADF" w:rsidRPr="00C353D9" w:rsidRDefault="00422ADF" w:rsidP="00422ADF">
      <w:pPr>
        <w:spacing w:line="480" w:lineRule="auto"/>
        <w:jc w:val="center"/>
        <w:rPr>
          <w:rFonts w:ascii="Times" w:hAnsi="Times"/>
          <w:b/>
          <w:bCs/>
        </w:rPr>
      </w:pPr>
      <w:r w:rsidRPr="00C353D9">
        <w:rPr>
          <w:rFonts w:ascii="Times" w:hAnsi="Times"/>
          <w:b/>
          <w:bCs/>
        </w:rPr>
        <w:t>Discussion</w:t>
      </w:r>
    </w:p>
    <w:p w14:paraId="5C74B0A7" w14:textId="5B5D8CD8" w:rsidR="00422ADF" w:rsidRPr="00C353D9" w:rsidRDefault="00422ADF" w:rsidP="00422ADF">
      <w:pPr>
        <w:spacing w:line="480" w:lineRule="auto"/>
        <w:ind w:firstLine="720"/>
        <w:rPr>
          <w:rFonts w:ascii="Times" w:eastAsia="Times New Roman" w:hAnsi="Times" w:cs="Times New Roman"/>
          <w:color w:val="000000" w:themeColor="text1"/>
          <w:shd w:val="clear" w:color="auto" w:fill="FFFFFF"/>
        </w:rPr>
      </w:pPr>
      <w:r w:rsidRPr="00C353D9">
        <w:rPr>
          <w:rFonts w:ascii="Times" w:eastAsia="Times New Roman" w:hAnsi="Times" w:cs="Times New Roman"/>
          <w:color w:val="000000"/>
          <w:shd w:val="clear" w:color="auto" w:fill="FFFFFF"/>
        </w:rPr>
        <w:t xml:space="preserve">The purpose of the present study is to add to previous research within the current field of knowledge of handholding as an effect on pain perception using different methods and </w:t>
      </w:r>
      <w:r w:rsidR="00D30714">
        <w:rPr>
          <w:rFonts w:ascii="Times" w:eastAsia="Times New Roman" w:hAnsi="Times" w:cs="Times New Roman"/>
          <w:color w:val="000000"/>
          <w:shd w:val="clear" w:color="auto" w:fill="FFFFFF"/>
        </w:rPr>
        <w:t>designs</w:t>
      </w:r>
      <w:r w:rsidR="00782A1F">
        <w:rPr>
          <w:rFonts w:ascii="Times" w:eastAsia="Times New Roman" w:hAnsi="Times" w:cs="Times New Roman"/>
          <w:color w:val="000000"/>
          <w:shd w:val="clear" w:color="auto" w:fill="FFFFFF"/>
        </w:rPr>
        <w:t>, w</w:t>
      </w:r>
      <w:r w:rsidRPr="00C353D9">
        <w:rPr>
          <w:rFonts w:ascii="Times" w:eastAsia="Times New Roman" w:hAnsi="Times" w:cs="Times New Roman"/>
          <w:color w:val="000000"/>
          <w:shd w:val="clear" w:color="auto" w:fill="FFFFFF"/>
        </w:rPr>
        <w:t xml:space="preserve">hile also providing more clarity on this issue considering the few studies that provide contrary results. We hypothesized that </w:t>
      </w:r>
      <w:r w:rsidRPr="00C353D9">
        <w:rPr>
          <w:rFonts w:ascii="Times" w:eastAsia="Times New Roman" w:hAnsi="Times" w:cs="Times New Roman"/>
          <w:color w:val="000000" w:themeColor="text1"/>
          <w:shd w:val="clear" w:color="auto" w:fill="FFFFFF"/>
        </w:rPr>
        <w:t xml:space="preserve">participants who held the hand of their partner would experience less pain compared to those who were alone experiencing pain. Our results confirmed this </w:t>
      </w:r>
      <w:r w:rsidRPr="00C353D9">
        <w:rPr>
          <w:rFonts w:ascii="Times" w:eastAsia="Times New Roman" w:hAnsi="Times" w:cs="Times New Roman"/>
          <w:color w:val="000000" w:themeColor="text1"/>
          <w:shd w:val="clear" w:color="auto" w:fill="FFFFFF"/>
        </w:rPr>
        <w:lastRenderedPageBreak/>
        <w:t xml:space="preserve">hypothesis. These findings suggest that holding a long-term partner’s hand during a painful experience is an effective, simple, and inexpensive way to reduce pain. </w:t>
      </w:r>
    </w:p>
    <w:p w14:paraId="03A9EA36" w14:textId="7C86CE5B" w:rsidR="00422ADF" w:rsidRPr="00C353D9" w:rsidRDefault="00422ADF" w:rsidP="00422ADF">
      <w:pPr>
        <w:spacing w:line="480" w:lineRule="auto"/>
        <w:ind w:firstLine="720"/>
        <w:rPr>
          <w:rFonts w:ascii="Times" w:hAnsi="Times"/>
          <w:color w:val="000000" w:themeColor="text1"/>
        </w:rPr>
      </w:pPr>
      <w:r w:rsidRPr="00C353D9">
        <w:rPr>
          <w:rFonts w:ascii="Times" w:hAnsi="Times"/>
          <w:color w:val="000000" w:themeColor="text1"/>
        </w:rPr>
        <w:t xml:space="preserve">These results are consistent with </w:t>
      </w:r>
      <w:proofErr w:type="spellStart"/>
      <w:r w:rsidRPr="00C353D9">
        <w:rPr>
          <w:rFonts w:ascii="Times" w:hAnsi="Times" w:cs="Arial"/>
          <w:color w:val="000000" w:themeColor="text1"/>
        </w:rPr>
        <w:t>Coan</w:t>
      </w:r>
      <w:proofErr w:type="spellEnd"/>
      <w:r w:rsidRPr="00C353D9">
        <w:rPr>
          <w:rFonts w:ascii="Times" w:hAnsi="Times" w:cs="Arial"/>
          <w:color w:val="000000" w:themeColor="text1"/>
        </w:rPr>
        <w:t xml:space="preserve"> </w:t>
      </w:r>
      <w:r w:rsidR="00927817" w:rsidRPr="00C353D9">
        <w:rPr>
          <w:rFonts w:ascii="Times" w:hAnsi="Times" w:cs="Arial"/>
          <w:color w:val="000000" w:themeColor="text1"/>
        </w:rPr>
        <w:t>et al.</w:t>
      </w:r>
      <w:r w:rsidRPr="00C353D9">
        <w:rPr>
          <w:rFonts w:ascii="Times" w:hAnsi="Times" w:cs="Arial"/>
          <w:color w:val="000000" w:themeColor="text1"/>
        </w:rPr>
        <w:t xml:space="preserve">, 2006; </w:t>
      </w:r>
      <w:r w:rsidRPr="00C353D9">
        <w:rPr>
          <w:rFonts w:ascii="Times" w:hAnsi="Times"/>
          <w:color w:val="000000" w:themeColor="text1"/>
        </w:rPr>
        <w:t>Lopez-Sola</w:t>
      </w:r>
      <w:r w:rsidR="00927817" w:rsidRPr="00C353D9">
        <w:rPr>
          <w:rFonts w:ascii="Times" w:hAnsi="Times"/>
          <w:color w:val="000000" w:themeColor="text1"/>
        </w:rPr>
        <w:t xml:space="preserve"> et al.,</w:t>
      </w:r>
      <w:r w:rsidRPr="00C353D9">
        <w:rPr>
          <w:rFonts w:ascii="Times" w:hAnsi="Times"/>
          <w:color w:val="000000" w:themeColor="text1"/>
        </w:rPr>
        <w:t xml:space="preserve"> 2019, Goldstein</w:t>
      </w:r>
      <w:r w:rsidR="00927817" w:rsidRPr="00C353D9">
        <w:rPr>
          <w:rFonts w:ascii="Times" w:hAnsi="Times"/>
          <w:color w:val="000000" w:themeColor="text1"/>
        </w:rPr>
        <w:t xml:space="preserve"> et al., </w:t>
      </w:r>
      <w:r w:rsidRPr="00C353D9">
        <w:rPr>
          <w:rFonts w:ascii="Times" w:hAnsi="Times"/>
          <w:color w:val="000000" w:themeColor="text1"/>
        </w:rPr>
        <w:t>2016, Goldstein</w:t>
      </w:r>
      <w:r w:rsidR="00927817" w:rsidRPr="00C353D9">
        <w:rPr>
          <w:rFonts w:ascii="Times" w:hAnsi="Times"/>
          <w:color w:val="000000" w:themeColor="text1"/>
        </w:rPr>
        <w:t xml:space="preserve"> et al., </w:t>
      </w:r>
      <w:r w:rsidRPr="00C353D9">
        <w:rPr>
          <w:rFonts w:ascii="Times" w:hAnsi="Times"/>
          <w:color w:val="000000" w:themeColor="text1"/>
        </w:rPr>
        <w:t xml:space="preserve">2017, </w:t>
      </w:r>
      <w:r w:rsidRPr="00C353D9">
        <w:rPr>
          <w:rFonts w:ascii="Times" w:eastAsia="Times New Roman" w:hAnsi="Times" w:cs="Times New Roman"/>
          <w:color w:val="000000" w:themeColor="text1"/>
          <w:shd w:val="clear" w:color="auto" w:fill="FFFFFF"/>
        </w:rPr>
        <w:t>Goldstein</w:t>
      </w:r>
      <w:r w:rsidR="00927817" w:rsidRPr="00C353D9">
        <w:rPr>
          <w:rFonts w:ascii="Times" w:eastAsia="Times New Roman" w:hAnsi="Times" w:cs="Times New Roman"/>
          <w:color w:val="000000" w:themeColor="text1"/>
          <w:shd w:val="clear" w:color="auto" w:fill="FFFFFF"/>
        </w:rPr>
        <w:t xml:space="preserve"> et al., </w:t>
      </w:r>
      <w:r w:rsidRPr="00C353D9">
        <w:rPr>
          <w:rFonts w:ascii="Times" w:eastAsia="Times New Roman" w:hAnsi="Times" w:cs="Times New Roman"/>
          <w:color w:val="000000" w:themeColor="text1"/>
          <w:shd w:val="clear" w:color="auto" w:fill="FFFFFF"/>
        </w:rPr>
        <w:t xml:space="preserve">2018, </w:t>
      </w:r>
      <w:proofErr w:type="spellStart"/>
      <w:r w:rsidRPr="00C353D9">
        <w:rPr>
          <w:rFonts w:ascii="Times" w:hAnsi="Times"/>
          <w:color w:val="000000" w:themeColor="text1"/>
        </w:rPr>
        <w:t>Krahe</w:t>
      </w:r>
      <w:proofErr w:type="spellEnd"/>
      <w:r w:rsidR="00927817" w:rsidRPr="00C353D9">
        <w:rPr>
          <w:rFonts w:ascii="Times" w:hAnsi="Times"/>
          <w:color w:val="000000" w:themeColor="text1"/>
        </w:rPr>
        <w:t xml:space="preserve"> et al., </w:t>
      </w:r>
      <w:r w:rsidRPr="00C353D9">
        <w:rPr>
          <w:rFonts w:ascii="Times" w:hAnsi="Times"/>
          <w:color w:val="000000" w:themeColor="text1"/>
        </w:rPr>
        <w:t>2016, Weekes</w:t>
      </w:r>
      <w:r w:rsidR="00927817" w:rsidRPr="00C353D9">
        <w:rPr>
          <w:rFonts w:ascii="Times" w:hAnsi="Times"/>
          <w:color w:val="000000" w:themeColor="text1"/>
        </w:rPr>
        <w:t xml:space="preserve"> et al., </w:t>
      </w:r>
      <w:r w:rsidRPr="00C353D9">
        <w:rPr>
          <w:rFonts w:ascii="Times" w:hAnsi="Times"/>
          <w:color w:val="000000" w:themeColor="text1"/>
        </w:rPr>
        <w:t>1993, and Kwon</w:t>
      </w:r>
      <w:r w:rsidR="00927817" w:rsidRPr="00C353D9">
        <w:rPr>
          <w:rFonts w:ascii="Times" w:hAnsi="Times"/>
          <w:color w:val="000000" w:themeColor="text1"/>
        </w:rPr>
        <w:t xml:space="preserve"> et al., </w:t>
      </w:r>
      <w:r w:rsidRPr="00C353D9">
        <w:rPr>
          <w:rFonts w:ascii="Times" w:hAnsi="Times"/>
          <w:color w:val="000000" w:themeColor="text1"/>
        </w:rPr>
        <w:t>2017,</w:t>
      </w:r>
      <w:r w:rsidRPr="00C353D9">
        <w:rPr>
          <w:rFonts w:ascii="Times" w:hAnsi="Times"/>
        </w:rPr>
        <w:t xml:space="preserve"> </w:t>
      </w:r>
      <w:r w:rsidRPr="00C353D9">
        <w:rPr>
          <w:rFonts w:ascii="Times" w:hAnsi="Times"/>
          <w:color w:val="000000" w:themeColor="text1"/>
        </w:rPr>
        <w:t xml:space="preserve">found that handholding as a type of tactile stimulation reduces pain levels, along with </w:t>
      </w:r>
      <w:r w:rsidR="00782A1F">
        <w:rPr>
          <w:rFonts w:ascii="Times" w:hAnsi="Times"/>
          <w:color w:val="000000" w:themeColor="text1"/>
        </w:rPr>
        <w:t xml:space="preserve">finding other </w:t>
      </w:r>
      <w:r w:rsidRPr="00C353D9">
        <w:rPr>
          <w:rFonts w:ascii="Times" w:hAnsi="Times"/>
          <w:color w:val="000000" w:themeColor="text1"/>
        </w:rPr>
        <w:t>specific benefits o</w:t>
      </w:r>
      <w:r w:rsidR="00782A1F">
        <w:rPr>
          <w:rFonts w:ascii="Times" w:hAnsi="Times"/>
          <w:color w:val="000000" w:themeColor="text1"/>
        </w:rPr>
        <w:t>f</w:t>
      </w:r>
      <w:r w:rsidRPr="00C353D9">
        <w:rPr>
          <w:rFonts w:ascii="Times" w:hAnsi="Times"/>
          <w:color w:val="000000" w:themeColor="text1"/>
        </w:rPr>
        <w:t xml:space="preserve"> handholding and important implications. This again suggests that holding a partner’s hand while experiencing pain elicits analgesia. R</w:t>
      </w:r>
      <w:r w:rsidRPr="00C353D9">
        <w:rPr>
          <w:rFonts w:ascii="Times" w:eastAsia="Times New Roman" w:hAnsi="Times" w:cs="Times New Roman"/>
          <w:color w:val="000000" w:themeColor="text1"/>
          <w:shd w:val="clear" w:color="auto" w:fill="FFFFFF"/>
        </w:rPr>
        <w:t xml:space="preserve">esults are also consistent with </w:t>
      </w:r>
      <w:r w:rsidRPr="00C353D9">
        <w:rPr>
          <w:rFonts w:ascii="Times" w:hAnsi="Times"/>
          <w:color w:val="000000" w:themeColor="text1"/>
        </w:rPr>
        <w:t>Shu</w:t>
      </w:r>
      <w:r w:rsidR="00927817" w:rsidRPr="00C353D9">
        <w:rPr>
          <w:rFonts w:ascii="Times" w:hAnsi="Times"/>
          <w:color w:val="000000" w:themeColor="text1"/>
        </w:rPr>
        <w:t xml:space="preserve"> et al.</w:t>
      </w:r>
      <w:r w:rsidRPr="00C353D9">
        <w:rPr>
          <w:rFonts w:ascii="Times" w:hAnsi="Times"/>
          <w:color w:val="000000" w:themeColor="text1"/>
        </w:rPr>
        <w:t>,</w:t>
      </w:r>
      <w:r w:rsidR="00927817" w:rsidRPr="00C353D9">
        <w:rPr>
          <w:rFonts w:ascii="Times" w:hAnsi="Times"/>
          <w:color w:val="000000" w:themeColor="text1"/>
        </w:rPr>
        <w:t xml:space="preserve"> 2000, </w:t>
      </w:r>
      <w:r w:rsidRPr="00C353D9">
        <w:rPr>
          <w:rFonts w:ascii="Times" w:hAnsi="Times"/>
          <w:color w:val="000000" w:themeColor="text1"/>
        </w:rPr>
        <w:t>Goldstein</w:t>
      </w:r>
      <w:r w:rsidR="00927817" w:rsidRPr="00C353D9">
        <w:rPr>
          <w:rFonts w:ascii="Times" w:hAnsi="Times"/>
          <w:color w:val="000000" w:themeColor="text1"/>
        </w:rPr>
        <w:t xml:space="preserve"> et al., </w:t>
      </w:r>
      <w:r w:rsidRPr="00C353D9">
        <w:rPr>
          <w:rFonts w:ascii="Times" w:hAnsi="Times"/>
          <w:color w:val="000000" w:themeColor="text1"/>
        </w:rPr>
        <w:t>2016</w:t>
      </w:r>
      <w:r w:rsidRPr="00C353D9">
        <w:rPr>
          <w:rFonts w:ascii="Times" w:eastAsia="Times New Roman" w:hAnsi="Times" w:cs="Times New Roman"/>
          <w:color w:val="000000" w:themeColor="text1"/>
          <w:shd w:val="clear" w:color="auto" w:fill="FFFFFF"/>
        </w:rPr>
        <w:t xml:space="preserve">, </w:t>
      </w:r>
      <w:r w:rsidRPr="00C353D9">
        <w:rPr>
          <w:rFonts w:ascii="Times" w:hAnsi="Times"/>
          <w:color w:val="000000" w:themeColor="text1"/>
        </w:rPr>
        <w:t>Lopez-Sola</w:t>
      </w:r>
      <w:r w:rsidR="00927817" w:rsidRPr="00C353D9">
        <w:rPr>
          <w:rFonts w:ascii="Times" w:hAnsi="Times"/>
          <w:color w:val="000000" w:themeColor="text1"/>
        </w:rPr>
        <w:t xml:space="preserve"> et al., </w:t>
      </w:r>
      <w:r w:rsidRPr="00C353D9">
        <w:rPr>
          <w:rFonts w:ascii="Times" w:hAnsi="Times"/>
          <w:color w:val="000000" w:themeColor="text1"/>
        </w:rPr>
        <w:t xml:space="preserve">2019, and </w:t>
      </w:r>
      <w:proofErr w:type="spellStart"/>
      <w:r w:rsidRPr="00C353D9">
        <w:rPr>
          <w:rFonts w:ascii="Times" w:hAnsi="Times"/>
          <w:color w:val="000000" w:themeColor="text1"/>
        </w:rPr>
        <w:t>Krahe</w:t>
      </w:r>
      <w:proofErr w:type="spellEnd"/>
      <w:r w:rsidR="00927817" w:rsidRPr="00C353D9">
        <w:rPr>
          <w:rFonts w:ascii="Times" w:hAnsi="Times"/>
          <w:color w:val="000000" w:themeColor="text1"/>
        </w:rPr>
        <w:t xml:space="preserve"> et al., </w:t>
      </w:r>
      <w:r w:rsidRPr="00C353D9">
        <w:rPr>
          <w:rFonts w:ascii="Times" w:hAnsi="Times"/>
          <w:color w:val="000000" w:themeColor="text1"/>
        </w:rPr>
        <w:t xml:space="preserve">2016, who found that various forms of tactile stimulation </w:t>
      </w:r>
      <w:r w:rsidR="00393C10" w:rsidRPr="00C353D9">
        <w:rPr>
          <w:rFonts w:ascii="Times" w:hAnsi="Times"/>
          <w:color w:val="000000" w:themeColor="text1"/>
        </w:rPr>
        <w:t>reduce</w:t>
      </w:r>
      <w:r w:rsidRPr="00C353D9">
        <w:rPr>
          <w:rFonts w:ascii="Times" w:hAnsi="Times"/>
          <w:color w:val="000000" w:themeColor="text1"/>
        </w:rPr>
        <w:t xml:space="preserve"> </w:t>
      </w:r>
      <w:r w:rsidR="00D30714">
        <w:rPr>
          <w:rFonts w:ascii="Times" w:hAnsi="Times"/>
          <w:color w:val="000000" w:themeColor="text1"/>
        </w:rPr>
        <w:t xml:space="preserve">the </w:t>
      </w:r>
      <w:r w:rsidRPr="00C353D9">
        <w:rPr>
          <w:rFonts w:ascii="Times" w:hAnsi="Times"/>
          <w:color w:val="000000" w:themeColor="text1"/>
        </w:rPr>
        <w:t>perception of pain</w:t>
      </w:r>
      <w:r w:rsidR="00782A1F">
        <w:rPr>
          <w:rFonts w:ascii="Times" w:hAnsi="Times"/>
          <w:color w:val="000000" w:themeColor="text1"/>
        </w:rPr>
        <w:t>, not merely handholding</w:t>
      </w:r>
      <w:r w:rsidRPr="00C353D9">
        <w:rPr>
          <w:rFonts w:ascii="Times" w:hAnsi="Times"/>
          <w:color w:val="000000" w:themeColor="text1"/>
        </w:rPr>
        <w:t xml:space="preserve">. </w:t>
      </w:r>
    </w:p>
    <w:p w14:paraId="288AD08B" w14:textId="62A23697" w:rsidR="00422ADF" w:rsidRPr="00C353D9" w:rsidRDefault="00422ADF" w:rsidP="00422ADF">
      <w:pPr>
        <w:spacing w:line="480" w:lineRule="auto"/>
        <w:ind w:firstLine="720"/>
        <w:rPr>
          <w:rFonts w:ascii="Times" w:hAnsi="Times"/>
          <w:color w:val="000000" w:themeColor="text1"/>
        </w:rPr>
      </w:pPr>
      <w:r w:rsidRPr="00C353D9">
        <w:rPr>
          <w:rFonts w:ascii="Times" w:hAnsi="Times"/>
          <w:color w:val="000000" w:themeColor="text1"/>
        </w:rPr>
        <w:tab/>
        <w:t xml:space="preserve">However, these results do contradict the results found by Mosely, </w:t>
      </w:r>
      <w:proofErr w:type="spellStart"/>
      <w:r w:rsidRPr="00C353D9">
        <w:rPr>
          <w:rFonts w:ascii="Times" w:hAnsi="Times"/>
          <w:color w:val="000000" w:themeColor="text1"/>
        </w:rPr>
        <w:t>Zalucki</w:t>
      </w:r>
      <w:proofErr w:type="spellEnd"/>
      <w:r w:rsidRPr="00C353D9">
        <w:rPr>
          <w:rFonts w:ascii="Times" w:hAnsi="Times"/>
          <w:color w:val="000000" w:themeColor="text1"/>
        </w:rPr>
        <w:t xml:space="preserve">, &amp; </w:t>
      </w:r>
      <w:proofErr w:type="spellStart"/>
      <w:r w:rsidRPr="00C353D9">
        <w:rPr>
          <w:rFonts w:ascii="Times" w:hAnsi="Times"/>
          <w:color w:val="000000" w:themeColor="text1"/>
        </w:rPr>
        <w:t>Wiech</w:t>
      </w:r>
      <w:proofErr w:type="spellEnd"/>
      <w:r w:rsidRPr="00C353D9">
        <w:rPr>
          <w:rFonts w:ascii="Times" w:hAnsi="Times"/>
          <w:color w:val="000000" w:themeColor="text1"/>
        </w:rPr>
        <w:t xml:space="preserve"> (2008) whose results </w:t>
      </w:r>
      <w:r w:rsidR="00393C10" w:rsidRPr="00C353D9">
        <w:rPr>
          <w:rFonts w:ascii="Times" w:hAnsi="Times"/>
          <w:color w:val="000000" w:themeColor="text1"/>
        </w:rPr>
        <w:t>suggest</w:t>
      </w:r>
      <w:r w:rsidRPr="00C353D9">
        <w:rPr>
          <w:rFonts w:ascii="Times" w:hAnsi="Times"/>
          <w:color w:val="000000" w:themeColor="text1"/>
        </w:rPr>
        <w:t xml:space="preserve"> participants with Complex Regional Pain Syndrome (CRPS) did not feel lower levels of pain with tactile stimulation only, though what did cause pain reduction was both tactile stimulation and tactile discrimination. Differences in results could be because each participant in the sample had a chronic pain illness, therefore they may experience pain differently than a healthy population. Researchers acknowledged that this finding strayed from common results in this area, and an explanation included a difference in variables and methods: “other paradigms depend on tight temporal relationships” and “require a 3 [hour] continuous stimuli” which was not present in this study. Findings from </w:t>
      </w:r>
      <w:proofErr w:type="spellStart"/>
      <w:r w:rsidRPr="00C353D9">
        <w:rPr>
          <w:rFonts w:ascii="Times" w:hAnsi="Times"/>
          <w:color w:val="000000" w:themeColor="text1"/>
        </w:rPr>
        <w:t>Taddio</w:t>
      </w:r>
      <w:proofErr w:type="spellEnd"/>
      <w:r w:rsidRPr="00C353D9">
        <w:rPr>
          <w:rFonts w:ascii="Times" w:hAnsi="Times"/>
          <w:color w:val="000000" w:themeColor="text1"/>
        </w:rPr>
        <w:t xml:space="preserve">, et. al. (2014), suggest that clinician-led tactile stimulation did not appear to help infants receiving vaccinations; there was no difference between those infants who received rubbing or slight pressure near the </w:t>
      </w:r>
      <w:r w:rsidR="00D30714">
        <w:rPr>
          <w:rFonts w:ascii="Times" w:hAnsi="Times"/>
          <w:color w:val="000000" w:themeColor="text1"/>
        </w:rPr>
        <w:t>site</w:t>
      </w:r>
      <w:r w:rsidRPr="00C353D9">
        <w:rPr>
          <w:rFonts w:ascii="Times" w:hAnsi="Times"/>
          <w:color w:val="000000" w:themeColor="text1"/>
        </w:rPr>
        <w:t xml:space="preserve"> of injection compared to infants who did not. Researchers in this study did not control for the amount of pressure applied during the tactile stimulation intervention, thus human error could </w:t>
      </w:r>
      <w:r w:rsidRPr="00C353D9">
        <w:rPr>
          <w:rFonts w:ascii="Times" w:hAnsi="Times"/>
          <w:color w:val="000000" w:themeColor="text1"/>
        </w:rPr>
        <w:lastRenderedPageBreak/>
        <w:t xml:space="preserve">have caused differences in these contradictory results. Additionally, the sample was not notably diverse as most infants were Asian. </w:t>
      </w:r>
    </w:p>
    <w:p w14:paraId="54927089" w14:textId="2910F251" w:rsidR="00C353D9" w:rsidRPr="00C353D9" w:rsidRDefault="00422ADF" w:rsidP="004779C7">
      <w:pPr>
        <w:spacing w:line="480" w:lineRule="auto"/>
        <w:rPr>
          <w:rFonts w:ascii="Times" w:hAnsi="Times"/>
        </w:rPr>
      </w:pPr>
      <w:r w:rsidRPr="00C353D9">
        <w:rPr>
          <w:rFonts w:ascii="Times" w:hAnsi="Times"/>
        </w:rPr>
        <w:tab/>
        <w:t xml:space="preserve">In terms of possible limitations of the current study, there are a few that justify </w:t>
      </w:r>
      <w:r w:rsidR="00D30714">
        <w:rPr>
          <w:rFonts w:ascii="Times" w:hAnsi="Times"/>
        </w:rPr>
        <w:t xml:space="preserve">the </w:t>
      </w:r>
      <w:r w:rsidRPr="00C353D9">
        <w:rPr>
          <w:rFonts w:ascii="Times" w:hAnsi="Times"/>
        </w:rPr>
        <w:t xml:space="preserve">discussion. First, one variable we controlled was the length of </w:t>
      </w:r>
      <w:r w:rsidR="00D30714">
        <w:rPr>
          <w:rFonts w:ascii="Times" w:hAnsi="Times"/>
        </w:rPr>
        <w:t xml:space="preserve">the </w:t>
      </w:r>
      <w:r w:rsidRPr="00C353D9">
        <w:rPr>
          <w:rFonts w:ascii="Times" w:hAnsi="Times"/>
        </w:rPr>
        <w:t xml:space="preserve">relationship, however, for married participants, we were not able to confirm whether the number of years they reported was the duration of their marriage or the duration of their relationship in general, including dating. The ambiguity of that question may have altered our results in that regard. Future research should be clearer when stating that question or one similar to it. Next, our sample consisted of 30 healthy participants. While most studies in this area also focus on a specific population, i.e. patients with cancer or a disease, it would be beneficial to study a more diverse sample, considering the contradictory results came from populations different from that which was studied. Few studies incorporate a diverse sample </w:t>
      </w:r>
      <w:r w:rsidR="00D30714">
        <w:rPr>
          <w:rFonts w:ascii="Times" w:hAnsi="Times"/>
        </w:rPr>
        <w:t>concerning</w:t>
      </w:r>
      <w:r w:rsidRPr="00C353D9">
        <w:rPr>
          <w:rFonts w:ascii="Times" w:hAnsi="Times"/>
        </w:rPr>
        <w:t xml:space="preserve"> health, and it could grant more information as to why any discrepancies exist.</w:t>
      </w:r>
      <w:r w:rsidR="00BF4D76" w:rsidRPr="00C353D9">
        <w:rPr>
          <w:rFonts w:ascii="Times" w:hAnsi="Times"/>
        </w:rPr>
        <w:t xml:space="preserve"> </w:t>
      </w:r>
      <w:r w:rsidRPr="00C353D9">
        <w:rPr>
          <w:rFonts w:ascii="Times" w:hAnsi="Times"/>
        </w:rPr>
        <w:t xml:space="preserve">A related limitation would be </w:t>
      </w:r>
      <w:r w:rsidR="00D30714">
        <w:rPr>
          <w:rFonts w:ascii="Times" w:hAnsi="Times"/>
        </w:rPr>
        <w:t xml:space="preserve">the </w:t>
      </w:r>
      <w:r w:rsidRPr="00C353D9">
        <w:rPr>
          <w:rFonts w:ascii="Times" w:hAnsi="Times"/>
        </w:rPr>
        <w:t xml:space="preserve">lack of a racially diverse sample. Our results could be skewed considering most of the participants were White as other cultures or races may define or tolerate pain differently. The current study provided new insights and a contrasting angle from which to study this phenomenon </w:t>
      </w:r>
      <w:r w:rsidR="00D30714">
        <w:rPr>
          <w:rFonts w:ascii="Times" w:hAnsi="Times"/>
        </w:rPr>
        <w:t>simply</w:t>
      </w:r>
      <w:r w:rsidRPr="00C353D9">
        <w:rPr>
          <w:rFonts w:ascii="Times" w:hAnsi="Times"/>
        </w:rPr>
        <w:t xml:space="preserve">. Our results suggest that handholding with a long-term partner does decrease pain perception, thus providing an inexpensive and effective intervention for painful experiences. There are many real-world implications with this study and others akin to it, most notably and commonly for medical settings. Overall, this research provides more insight into the phenomenon of handholding and pain perception, along with the general concept of tactile stimulation and pain perception. </w:t>
      </w:r>
    </w:p>
    <w:p w14:paraId="14B41FF6" w14:textId="4FA68CB9" w:rsidR="00CB6066" w:rsidRPr="00F4667C" w:rsidRDefault="00C353D9" w:rsidP="00F4667C">
      <w:pPr>
        <w:rPr>
          <w:rFonts w:ascii="Times" w:hAnsi="Times"/>
        </w:rPr>
      </w:pPr>
      <w:r w:rsidRPr="00C353D9">
        <w:rPr>
          <w:rFonts w:ascii="Times" w:hAnsi="Times"/>
        </w:rPr>
        <w:br w:type="page"/>
      </w:r>
    </w:p>
    <w:p w14:paraId="6B302CC1" w14:textId="343E3234" w:rsidR="00C353D9" w:rsidRPr="00C353D9" w:rsidRDefault="00C353D9" w:rsidP="00B00E87">
      <w:pPr>
        <w:spacing w:line="480" w:lineRule="auto"/>
        <w:ind w:left="720" w:hanging="720"/>
        <w:jc w:val="center"/>
        <w:rPr>
          <w:rFonts w:ascii="Times" w:hAnsi="Times"/>
          <w:color w:val="000000" w:themeColor="text1"/>
        </w:rPr>
      </w:pPr>
      <w:r w:rsidRPr="00C353D9">
        <w:rPr>
          <w:rFonts w:ascii="Times" w:hAnsi="Times"/>
          <w:color w:val="000000" w:themeColor="text1"/>
        </w:rPr>
        <w:lastRenderedPageBreak/>
        <w:t>References</w:t>
      </w:r>
    </w:p>
    <w:p w14:paraId="3C40647D" w14:textId="4808631A" w:rsidR="00C353D9" w:rsidRPr="00C353D9" w:rsidRDefault="00C353D9" w:rsidP="00B00E87">
      <w:pPr>
        <w:spacing w:line="480" w:lineRule="auto"/>
        <w:ind w:left="720" w:hanging="720"/>
        <w:rPr>
          <w:rFonts w:ascii="Times" w:hAnsi="Times"/>
          <w:color w:val="000000" w:themeColor="text1"/>
        </w:rPr>
      </w:pPr>
      <w:r w:rsidRPr="00C353D9">
        <w:rPr>
          <w:rFonts w:ascii="Times" w:hAnsi="Times"/>
          <w:color w:val="000000" w:themeColor="text1"/>
        </w:rPr>
        <w:t xml:space="preserve">Cascio, C. J., Moore, D., &amp; McGlone, F. (2019). Social touch and human development. </w:t>
      </w:r>
      <w:r w:rsidRPr="00C353D9">
        <w:rPr>
          <w:rFonts w:ascii="Times" w:hAnsi="Times"/>
          <w:i/>
          <w:iCs/>
          <w:color w:val="000000" w:themeColor="text1"/>
        </w:rPr>
        <w:t xml:space="preserve">Elsevier, 35, </w:t>
      </w:r>
      <w:r w:rsidRPr="00C353D9">
        <w:rPr>
          <w:rFonts w:ascii="Times" w:hAnsi="Times"/>
          <w:color w:val="000000" w:themeColor="text1"/>
        </w:rPr>
        <w:t xml:space="preserve">5-11. </w:t>
      </w:r>
      <w:hyperlink r:id="rId6" w:tgtFrame="_blank" w:tooltip="Persistent link using digital object identifier" w:history="1">
        <w:r w:rsidRPr="00C353D9">
          <w:rPr>
            <w:rFonts w:ascii="Times" w:eastAsia="Times New Roman" w:hAnsi="Times" w:cs="Arial"/>
            <w:color w:val="000000" w:themeColor="text1"/>
          </w:rPr>
          <w:t>https://doi.org/10.1016/j.dcn.2018.04.009</w:t>
        </w:r>
      </w:hyperlink>
    </w:p>
    <w:p w14:paraId="1910396F" w14:textId="6076C8F6" w:rsidR="00C353D9" w:rsidRPr="00C353D9" w:rsidRDefault="00C353D9" w:rsidP="00B00E87">
      <w:pPr>
        <w:spacing w:line="480" w:lineRule="auto"/>
        <w:ind w:left="720" w:hanging="720"/>
        <w:rPr>
          <w:rFonts w:ascii="Times" w:hAnsi="Times"/>
          <w:color w:val="000000" w:themeColor="text1"/>
        </w:rPr>
      </w:pPr>
      <w:proofErr w:type="spellStart"/>
      <w:r w:rsidRPr="00C353D9">
        <w:rPr>
          <w:rFonts w:ascii="Times" w:hAnsi="Times" w:cs="Arial"/>
          <w:color w:val="000000" w:themeColor="text1"/>
        </w:rPr>
        <w:t>Coan</w:t>
      </w:r>
      <w:proofErr w:type="spellEnd"/>
      <w:r w:rsidRPr="00C353D9">
        <w:rPr>
          <w:rFonts w:ascii="Times" w:hAnsi="Times" w:cs="Arial"/>
          <w:color w:val="000000" w:themeColor="text1"/>
        </w:rPr>
        <w:t xml:space="preserve">, J. A., Schaefer, H. S., &amp; Davidson, R. J. (2006). Lending a hand: Social regulation of the neural response to threat. </w:t>
      </w:r>
      <w:r w:rsidRPr="00C353D9">
        <w:rPr>
          <w:rFonts w:ascii="Times" w:hAnsi="Times" w:cs="Arial"/>
          <w:i/>
          <w:iCs/>
          <w:color w:val="000000" w:themeColor="text1"/>
        </w:rPr>
        <w:t xml:space="preserve">Sage Journal: Psychological Science, 17(12), </w:t>
      </w:r>
      <w:r w:rsidRPr="00C353D9">
        <w:rPr>
          <w:rFonts w:ascii="Times" w:hAnsi="Times" w:cs="Arial"/>
          <w:color w:val="000000" w:themeColor="text1"/>
        </w:rPr>
        <w:t>1032-1039. https://doi.org/</w:t>
      </w:r>
      <w:hyperlink r:id="rId7" w:tgtFrame="_blank" w:history="1">
        <w:r w:rsidRPr="00753183">
          <w:rPr>
            <w:rFonts w:ascii="Times" w:hAnsi="Times"/>
            <w:color w:val="000000" w:themeColor="text1"/>
          </w:rPr>
          <w:t>10.1111/j.1467-9280.</w:t>
        </w:r>
        <w:proofErr w:type="gramStart"/>
        <w:r w:rsidRPr="00753183">
          <w:rPr>
            <w:rFonts w:ascii="Times" w:hAnsi="Times"/>
            <w:color w:val="000000" w:themeColor="text1"/>
          </w:rPr>
          <w:t>2006.01832.x</w:t>
        </w:r>
        <w:proofErr w:type="gramEnd"/>
      </w:hyperlink>
    </w:p>
    <w:p w14:paraId="016AE7CF" w14:textId="04CEBF34" w:rsidR="00C353D9" w:rsidRPr="00C353D9" w:rsidRDefault="00C353D9" w:rsidP="00B00E87">
      <w:pPr>
        <w:spacing w:line="480" w:lineRule="auto"/>
        <w:ind w:left="720" w:hanging="720"/>
        <w:rPr>
          <w:rFonts w:ascii="Times" w:hAnsi="Times"/>
          <w:color w:val="000000" w:themeColor="text1"/>
        </w:rPr>
      </w:pPr>
      <w:r w:rsidRPr="00C353D9">
        <w:rPr>
          <w:rFonts w:ascii="Times" w:hAnsi="Times"/>
          <w:color w:val="000000" w:themeColor="text1"/>
        </w:rPr>
        <w:t xml:space="preserve">Field, T. (2011). Touch for socioemotional and physical well-being: A review. </w:t>
      </w:r>
      <w:r w:rsidRPr="00C353D9">
        <w:rPr>
          <w:rFonts w:ascii="Times" w:hAnsi="Times"/>
          <w:i/>
          <w:iCs/>
          <w:color w:val="000000" w:themeColor="text1"/>
        </w:rPr>
        <w:t xml:space="preserve">Elsevier, 30(4), </w:t>
      </w:r>
      <w:r w:rsidRPr="00C353D9">
        <w:rPr>
          <w:rFonts w:ascii="Times" w:hAnsi="Times"/>
          <w:color w:val="000000" w:themeColor="text1"/>
        </w:rPr>
        <w:t>367-383. https://doi.org/10.1016/j.dr.2011.01.001</w:t>
      </w:r>
    </w:p>
    <w:p w14:paraId="58B0A295" w14:textId="0A89F0CE" w:rsidR="00C353D9" w:rsidRPr="00C353D9" w:rsidRDefault="00C353D9" w:rsidP="00B00E87">
      <w:pPr>
        <w:spacing w:line="480" w:lineRule="auto"/>
        <w:ind w:left="720" w:hanging="720"/>
        <w:rPr>
          <w:rFonts w:ascii="Times" w:hAnsi="Times"/>
          <w:color w:val="000000" w:themeColor="text1"/>
        </w:rPr>
      </w:pPr>
      <w:r w:rsidRPr="00C353D9">
        <w:rPr>
          <w:rFonts w:ascii="Times" w:hAnsi="Times"/>
          <w:color w:val="000000" w:themeColor="text1"/>
        </w:rPr>
        <w:t xml:space="preserve">Goldstein, P., </w:t>
      </w:r>
      <w:proofErr w:type="spellStart"/>
      <w:r w:rsidRPr="00C353D9">
        <w:rPr>
          <w:rFonts w:ascii="Times" w:hAnsi="Times"/>
          <w:color w:val="000000" w:themeColor="text1"/>
        </w:rPr>
        <w:t>Shamay-Tsoory</w:t>
      </w:r>
      <w:proofErr w:type="spellEnd"/>
      <w:r w:rsidRPr="00C353D9">
        <w:rPr>
          <w:rFonts w:ascii="Times" w:hAnsi="Times"/>
          <w:color w:val="000000" w:themeColor="text1"/>
        </w:rPr>
        <w:t xml:space="preserve">, S. G., </w:t>
      </w:r>
      <w:proofErr w:type="spellStart"/>
      <w:r w:rsidRPr="00C353D9">
        <w:rPr>
          <w:rFonts w:ascii="Times" w:hAnsi="Times"/>
          <w:color w:val="000000" w:themeColor="text1"/>
        </w:rPr>
        <w:t>Yellinek</w:t>
      </w:r>
      <w:proofErr w:type="spellEnd"/>
      <w:r w:rsidRPr="00C353D9">
        <w:rPr>
          <w:rFonts w:ascii="Times" w:hAnsi="Times"/>
          <w:color w:val="000000" w:themeColor="text1"/>
        </w:rPr>
        <w:t xml:space="preserve">, S., &amp; Weissman-Fogel, I. (2016). Empathy predicts an experimental pain reduction during touch. </w:t>
      </w:r>
      <w:r w:rsidRPr="00C353D9">
        <w:rPr>
          <w:rFonts w:ascii="Times" w:hAnsi="Times"/>
          <w:i/>
          <w:iCs/>
          <w:color w:val="000000" w:themeColor="text1"/>
        </w:rPr>
        <w:t xml:space="preserve">The Journal of Pain, 10(17), </w:t>
      </w:r>
      <w:r w:rsidRPr="00C353D9">
        <w:rPr>
          <w:rFonts w:ascii="Times" w:hAnsi="Times"/>
          <w:color w:val="000000" w:themeColor="text1"/>
        </w:rPr>
        <w:t xml:space="preserve">1049-1057. </w:t>
      </w:r>
      <w:hyperlink r:id="rId8" w:history="1">
        <w:r w:rsidRPr="00C353D9">
          <w:rPr>
            <w:rStyle w:val="Hyperlink"/>
            <w:rFonts w:ascii="Times" w:hAnsi="Times"/>
            <w:color w:val="000000" w:themeColor="text1"/>
            <w:u w:val="none"/>
          </w:rPr>
          <w:t>http://dx.doi.org/10.1016/j.jpain.2016.06.007</w:t>
        </w:r>
      </w:hyperlink>
    </w:p>
    <w:p w14:paraId="18BF7D75" w14:textId="68E7CA2D" w:rsidR="00C353D9" w:rsidRPr="00B00E87" w:rsidRDefault="00C353D9" w:rsidP="00B00E87">
      <w:pPr>
        <w:spacing w:line="480" w:lineRule="auto"/>
        <w:ind w:left="720" w:hanging="720"/>
        <w:rPr>
          <w:rFonts w:ascii="Times" w:hAnsi="Times"/>
          <w:color w:val="000000" w:themeColor="text1"/>
          <w:shd w:val="clear" w:color="auto" w:fill="FFFFFF"/>
        </w:rPr>
      </w:pPr>
      <w:r w:rsidRPr="00C353D9">
        <w:rPr>
          <w:rFonts w:ascii="Times" w:hAnsi="Times"/>
          <w:color w:val="000000" w:themeColor="text1"/>
        </w:rPr>
        <w:t xml:space="preserve">Goldstein, P., Weissman-Fogel, I., &amp; </w:t>
      </w:r>
      <w:proofErr w:type="spellStart"/>
      <w:r w:rsidRPr="00C353D9">
        <w:rPr>
          <w:rFonts w:ascii="Times" w:hAnsi="Times"/>
          <w:color w:val="000000" w:themeColor="text1"/>
        </w:rPr>
        <w:t>Shamary-Tsoory</w:t>
      </w:r>
      <w:proofErr w:type="spellEnd"/>
      <w:r w:rsidRPr="00C353D9">
        <w:rPr>
          <w:rFonts w:ascii="Times" w:hAnsi="Times"/>
          <w:color w:val="000000" w:themeColor="text1"/>
        </w:rPr>
        <w:t xml:space="preserve">, S. G. (2017). The role of touch in regulating inter-partner physiological coupling during empathy for pain. </w:t>
      </w:r>
      <w:r w:rsidRPr="00C353D9">
        <w:rPr>
          <w:rFonts w:ascii="Times" w:hAnsi="Times"/>
          <w:i/>
          <w:iCs/>
          <w:color w:val="000000" w:themeColor="text1"/>
        </w:rPr>
        <w:t xml:space="preserve">Nature Publishing Group: Scientific Reports, 7(1), </w:t>
      </w:r>
      <w:r w:rsidRPr="00C353D9">
        <w:rPr>
          <w:rFonts w:ascii="Times" w:hAnsi="Times"/>
          <w:color w:val="000000" w:themeColor="text1"/>
        </w:rPr>
        <w:t>1-12. https://doi.org/</w:t>
      </w:r>
      <w:r w:rsidRPr="00C353D9">
        <w:rPr>
          <w:rFonts w:ascii="Times" w:eastAsia="Times New Roman" w:hAnsi="Times" w:cs="Times New Roman"/>
          <w:color w:val="000000" w:themeColor="text1"/>
          <w:shd w:val="clear" w:color="auto" w:fill="FFFFFF"/>
        </w:rPr>
        <w:t>10.1038/s41598-017-03627-7</w:t>
      </w:r>
    </w:p>
    <w:p w14:paraId="0407B20C" w14:textId="1F441B28" w:rsidR="00C353D9" w:rsidRPr="00C353D9" w:rsidRDefault="00C353D9" w:rsidP="00B00E87">
      <w:pPr>
        <w:spacing w:line="480" w:lineRule="auto"/>
        <w:ind w:left="720" w:hanging="720"/>
        <w:rPr>
          <w:rFonts w:ascii="Times" w:hAnsi="Times"/>
          <w:color w:val="000000" w:themeColor="text1"/>
          <w:shd w:val="clear" w:color="auto" w:fill="FFFFFF"/>
        </w:rPr>
      </w:pPr>
      <w:r w:rsidRPr="00C353D9">
        <w:rPr>
          <w:rFonts w:ascii="Times" w:eastAsia="Times New Roman" w:hAnsi="Times" w:cs="Times New Roman"/>
          <w:color w:val="000000" w:themeColor="text1"/>
          <w:shd w:val="clear" w:color="auto" w:fill="FFFFFF"/>
        </w:rPr>
        <w:t xml:space="preserve">Goldstein, P., Weissman-Fogel, I., Dumas, G., &amp; </w:t>
      </w:r>
      <w:proofErr w:type="spellStart"/>
      <w:r w:rsidRPr="00C353D9">
        <w:rPr>
          <w:rFonts w:ascii="Times" w:eastAsia="Times New Roman" w:hAnsi="Times" w:cs="Times New Roman"/>
          <w:color w:val="000000" w:themeColor="text1"/>
          <w:shd w:val="clear" w:color="auto" w:fill="FFFFFF"/>
        </w:rPr>
        <w:t>Shamay-Tsoory</w:t>
      </w:r>
      <w:proofErr w:type="spellEnd"/>
      <w:r w:rsidRPr="00C353D9">
        <w:rPr>
          <w:rFonts w:ascii="Times" w:eastAsia="Times New Roman" w:hAnsi="Times" w:cs="Times New Roman"/>
          <w:color w:val="000000" w:themeColor="text1"/>
          <w:shd w:val="clear" w:color="auto" w:fill="FFFFFF"/>
        </w:rPr>
        <w:t xml:space="preserve">, S. G. (2018). Brain-to-brain coupling during handholding is associated with pain reduction. </w:t>
      </w:r>
      <w:r w:rsidRPr="00C353D9">
        <w:rPr>
          <w:rFonts w:ascii="Times" w:eastAsia="Times New Roman" w:hAnsi="Times" w:cs="Times New Roman"/>
          <w:i/>
          <w:iCs/>
          <w:color w:val="000000" w:themeColor="text1"/>
          <w:shd w:val="clear" w:color="auto" w:fill="FFFFFF"/>
        </w:rPr>
        <w:t xml:space="preserve">Proceedings of the National Academy of Sciences, 115(11), </w:t>
      </w:r>
      <w:r w:rsidRPr="00C353D9">
        <w:rPr>
          <w:rFonts w:ascii="Times" w:hAnsi="Times"/>
          <w:color w:val="000000" w:themeColor="text1"/>
        </w:rPr>
        <w:t>2528–2537. https://doi.org/</w:t>
      </w:r>
      <w:r w:rsidRPr="00EF585A">
        <w:rPr>
          <w:rFonts w:ascii="Times" w:eastAsia="Times New Roman" w:hAnsi="Times" w:cs="Times New Roman"/>
          <w:color w:val="000000" w:themeColor="text1"/>
          <w:shd w:val="clear" w:color="auto" w:fill="FFFFFF"/>
        </w:rPr>
        <w:t>10.1073/pnas.1703643115</w:t>
      </w:r>
    </w:p>
    <w:p w14:paraId="36462ABC" w14:textId="4F70DEB0" w:rsidR="00C353D9" w:rsidRPr="00C353D9" w:rsidRDefault="00C353D9" w:rsidP="00B00E87">
      <w:pPr>
        <w:spacing w:line="480" w:lineRule="auto"/>
        <w:ind w:left="720" w:hanging="720"/>
        <w:rPr>
          <w:rFonts w:ascii="Times" w:hAnsi="Times"/>
          <w:color w:val="000000" w:themeColor="text1"/>
          <w:bdr w:val="none" w:sz="0" w:space="0" w:color="auto" w:frame="1"/>
          <w:shd w:val="clear" w:color="auto" w:fill="FFFFFF"/>
        </w:rPr>
      </w:pPr>
      <w:r w:rsidRPr="00C353D9">
        <w:rPr>
          <w:rFonts w:ascii="Times" w:hAnsi="Times"/>
          <w:color w:val="000000" w:themeColor="text1"/>
        </w:rPr>
        <w:t xml:space="preserve">Gray, L., Watt, L., &amp; Blass, E. M. (2000). Skin-to-skin contact is analgesic in healthy newborns. </w:t>
      </w:r>
      <w:r w:rsidRPr="00C353D9">
        <w:rPr>
          <w:rFonts w:ascii="Times" w:hAnsi="Times"/>
          <w:i/>
          <w:iCs/>
          <w:color w:val="000000" w:themeColor="text1"/>
        </w:rPr>
        <w:t xml:space="preserve">American Academy of Pediatrics, 105(1), </w:t>
      </w:r>
      <w:r w:rsidRPr="00C353D9">
        <w:rPr>
          <w:rFonts w:ascii="Times" w:hAnsi="Times"/>
          <w:color w:val="000000" w:themeColor="text1"/>
        </w:rPr>
        <w:t>1-6. https://doi.org/</w:t>
      </w:r>
      <w:hyperlink r:id="rId9" w:history="1">
        <w:r w:rsidRPr="00C353D9">
          <w:rPr>
            <w:rStyle w:val="Hyperlink"/>
            <w:rFonts w:ascii="Times" w:hAnsi="Times"/>
            <w:color w:val="000000" w:themeColor="text1"/>
            <w:u w:val="none"/>
            <w:bdr w:val="none" w:sz="0" w:space="0" w:color="auto" w:frame="1"/>
            <w:shd w:val="clear" w:color="auto" w:fill="FFFFFF"/>
          </w:rPr>
          <w:t>10.1542/peds.105.</w:t>
        </w:r>
        <w:proofErr w:type="gramStart"/>
        <w:r w:rsidRPr="00C353D9">
          <w:rPr>
            <w:rStyle w:val="Hyperlink"/>
            <w:rFonts w:ascii="Times" w:hAnsi="Times"/>
            <w:color w:val="000000" w:themeColor="text1"/>
            <w:u w:val="none"/>
            <w:bdr w:val="none" w:sz="0" w:space="0" w:color="auto" w:frame="1"/>
            <w:shd w:val="clear" w:color="auto" w:fill="FFFFFF"/>
          </w:rPr>
          <w:t>1.e</w:t>
        </w:r>
        <w:proofErr w:type="gramEnd"/>
        <w:r w:rsidRPr="00C353D9">
          <w:rPr>
            <w:rStyle w:val="Hyperlink"/>
            <w:rFonts w:ascii="Times" w:hAnsi="Times"/>
            <w:color w:val="000000" w:themeColor="text1"/>
            <w:u w:val="none"/>
            <w:bdr w:val="none" w:sz="0" w:space="0" w:color="auto" w:frame="1"/>
            <w:shd w:val="clear" w:color="auto" w:fill="FFFFFF"/>
          </w:rPr>
          <w:t>14</w:t>
        </w:r>
      </w:hyperlink>
    </w:p>
    <w:p w14:paraId="3CE246DD" w14:textId="77777777" w:rsidR="00C353D9" w:rsidRPr="00C353D9" w:rsidRDefault="00C353D9" w:rsidP="00B00E87">
      <w:pPr>
        <w:spacing w:line="480" w:lineRule="auto"/>
        <w:ind w:left="720" w:hanging="720"/>
        <w:rPr>
          <w:rFonts w:ascii="Times" w:hAnsi="Times"/>
          <w:color w:val="000000" w:themeColor="text1"/>
          <w:shd w:val="clear" w:color="auto" w:fill="FFFFFF"/>
        </w:rPr>
      </w:pPr>
    </w:p>
    <w:p w14:paraId="2E11DDC5" w14:textId="77777777" w:rsidR="00B00E87" w:rsidRDefault="00C353D9" w:rsidP="00B00E87">
      <w:pPr>
        <w:spacing w:line="480" w:lineRule="auto"/>
        <w:ind w:left="720" w:hanging="720"/>
        <w:rPr>
          <w:rStyle w:val="Hyperlink"/>
          <w:rFonts w:ascii="Times" w:hAnsi="Times" w:cs="Arial"/>
          <w:color w:val="000000" w:themeColor="text1"/>
          <w:u w:val="none"/>
        </w:rPr>
      </w:pPr>
      <w:proofErr w:type="spellStart"/>
      <w:r w:rsidRPr="00C353D9">
        <w:rPr>
          <w:rFonts w:ascii="Times" w:hAnsi="Times"/>
          <w:color w:val="000000" w:themeColor="text1"/>
        </w:rPr>
        <w:lastRenderedPageBreak/>
        <w:t>Krahe</w:t>
      </w:r>
      <w:proofErr w:type="spellEnd"/>
      <w:r w:rsidRPr="00C353D9">
        <w:rPr>
          <w:rFonts w:ascii="Times" w:hAnsi="Times"/>
          <w:color w:val="000000" w:themeColor="text1"/>
        </w:rPr>
        <w:t xml:space="preserve">, C., </w:t>
      </w:r>
      <w:proofErr w:type="spellStart"/>
      <w:r w:rsidRPr="00C353D9">
        <w:rPr>
          <w:rFonts w:ascii="Times" w:hAnsi="Times"/>
          <w:color w:val="000000" w:themeColor="text1"/>
        </w:rPr>
        <w:t>Drabek</w:t>
      </w:r>
      <w:proofErr w:type="spellEnd"/>
      <w:r w:rsidRPr="00C353D9">
        <w:rPr>
          <w:rFonts w:ascii="Times" w:hAnsi="Times"/>
          <w:color w:val="000000" w:themeColor="text1"/>
        </w:rPr>
        <w:t xml:space="preserve">, M. M., </w:t>
      </w:r>
      <w:proofErr w:type="spellStart"/>
      <w:r w:rsidRPr="00C353D9">
        <w:rPr>
          <w:rFonts w:ascii="Times" w:hAnsi="Times"/>
          <w:color w:val="000000" w:themeColor="text1"/>
        </w:rPr>
        <w:t>Paloyelis</w:t>
      </w:r>
      <w:proofErr w:type="spellEnd"/>
      <w:r w:rsidRPr="00C353D9">
        <w:rPr>
          <w:rFonts w:ascii="Times" w:hAnsi="Times"/>
          <w:color w:val="000000" w:themeColor="text1"/>
        </w:rPr>
        <w:t xml:space="preserve">, Y., &amp; </w:t>
      </w:r>
      <w:proofErr w:type="spellStart"/>
      <w:r w:rsidRPr="00C353D9">
        <w:rPr>
          <w:rFonts w:ascii="Times" w:hAnsi="Times"/>
          <w:color w:val="000000" w:themeColor="text1"/>
        </w:rPr>
        <w:t>Fotopoulou</w:t>
      </w:r>
      <w:proofErr w:type="spellEnd"/>
      <w:r w:rsidRPr="00C353D9">
        <w:rPr>
          <w:rFonts w:ascii="Times" w:hAnsi="Times"/>
          <w:color w:val="000000" w:themeColor="text1"/>
        </w:rPr>
        <w:t xml:space="preserve">, A. (2016). Affective touch and attachment style modulate pain: A laser-evoked potentials study. </w:t>
      </w:r>
      <w:r w:rsidRPr="00C353D9">
        <w:rPr>
          <w:rFonts w:ascii="Times" w:hAnsi="Times"/>
          <w:i/>
          <w:iCs/>
          <w:color w:val="000000" w:themeColor="text1"/>
        </w:rPr>
        <w:t xml:space="preserve">The Royal Society, 37(1708), </w:t>
      </w:r>
      <w:r w:rsidRPr="00C353D9">
        <w:rPr>
          <w:rFonts w:ascii="Times" w:hAnsi="Times"/>
          <w:color w:val="000000" w:themeColor="text1"/>
        </w:rPr>
        <w:t xml:space="preserve">1030-1037. </w:t>
      </w:r>
      <w:hyperlink r:id="rId10" w:history="1">
        <w:r w:rsidRPr="00C353D9">
          <w:rPr>
            <w:rStyle w:val="Hyperlink"/>
            <w:rFonts w:ascii="Times" w:hAnsi="Times" w:cs="Arial"/>
            <w:color w:val="000000" w:themeColor="text1"/>
            <w:u w:val="none"/>
          </w:rPr>
          <w:t>https://doi.org/10.1098/rstb.2016.0009</w:t>
        </w:r>
      </w:hyperlink>
    </w:p>
    <w:p w14:paraId="603033C0" w14:textId="261DFD9E" w:rsidR="00B00E87" w:rsidRDefault="00C353D9" w:rsidP="00B00E87">
      <w:pPr>
        <w:spacing w:line="480" w:lineRule="auto"/>
        <w:ind w:left="720" w:hanging="720"/>
        <w:rPr>
          <w:rFonts w:ascii="Times" w:hAnsi="Times"/>
          <w:color w:val="000000" w:themeColor="text1"/>
        </w:rPr>
      </w:pPr>
      <w:r w:rsidRPr="00C353D9">
        <w:rPr>
          <w:rFonts w:ascii="Times" w:hAnsi="Times"/>
          <w:color w:val="000000" w:themeColor="text1"/>
        </w:rPr>
        <w:t xml:space="preserve">Kwon, W., Lee, J. W., </w:t>
      </w:r>
      <w:proofErr w:type="spellStart"/>
      <w:r w:rsidRPr="00C353D9">
        <w:rPr>
          <w:rFonts w:ascii="Times" w:hAnsi="Times"/>
          <w:color w:val="000000" w:themeColor="text1"/>
        </w:rPr>
        <w:t>Seo</w:t>
      </w:r>
      <w:proofErr w:type="spellEnd"/>
      <w:r w:rsidRPr="00C353D9">
        <w:rPr>
          <w:rFonts w:ascii="Times" w:hAnsi="Times"/>
          <w:color w:val="000000" w:themeColor="text1"/>
        </w:rPr>
        <w:t xml:space="preserve">, H. K., Oh, T. H., Park, S. C., </w:t>
      </w:r>
      <w:proofErr w:type="spellStart"/>
      <w:r w:rsidRPr="00C353D9">
        <w:rPr>
          <w:rFonts w:ascii="Times" w:hAnsi="Times"/>
          <w:color w:val="000000" w:themeColor="text1"/>
        </w:rPr>
        <w:t>Jeong</w:t>
      </w:r>
      <w:proofErr w:type="spellEnd"/>
      <w:r w:rsidRPr="00C353D9">
        <w:rPr>
          <w:rFonts w:ascii="Times" w:hAnsi="Times"/>
          <w:color w:val="000000" w:themeColor="text1"/>
        </w:rPr>
        <w:t xml:space="preserve">, H. J., &amp; </w:t>
      </w:r>
      <w:proofErr w:type="spellStart"/>
      <w:r w:rsidRPr="00C353D9">
        <w:rPr>
          <w:rFonts w:ascii="Times" w:hAnsi="Times"/>
          <w:color w:val="000000" w:themeColor="text1"/>
        </w:rPr>
        <w:t>Seo</w:t>
      </w:r>
      <w:proofErr w:type="spellEnd"/>
      <w:r w:rsidRPr="00C353D9">
        <w:rPr>
          <w:rFonts w:ascii="Times" w:hAnsi="Times"/>
          <w:color w:val="000000" w:themeColor="text1"/>
        </w:rPr>
        <w:t xml:space="preserve">, I. Y. (2017). </w:t>
      </w:r>
      <w:proofErr w:type="gramStart"/>
      <w:r w:rsidRPr="00C353D9">
        <w:rPr>
          <w:rFonts w:ascii="Times" w:hAnsi="Times"/>
          <w:color w:val="000000" w:themeColor="text1"/>
        </w:rPr>
        <w:t>Hand-holding</w:t>
      </w:r>
      <w:proofErr w:type="gramEnd"/>
      <w:r w:rsidRPr="00C353D9">
        <w:rPr>
          <w:rFonts w:ascii="Times" w:hAnsi="Times"/>
          <w:color w:val="000000" w:themeColor="text1"/>
        </w:rPr>
        <w:t xml:space="preserve"> during cystoscopy decreases patient anxiety, pain, and dissatisfaction: A pilot randomized controlled </w:t>
      </w:r>
      <w:r w:rsidR="00D30714">
        <w:rPr>
          <w:rFonts w:ascii="Times" w:hAnsi="Times"/>
          <w:color w:val="000000" w:themeColor="text1"/>
        </w:rPr>
        <w:t>trial</w:t>
      </w:r>
      <w:r w:rsidRPr="00C353D9">
        <w:rPr>
          <w:rFonts w:ascii="Times" w:hAnsi="Times"/>
          <w:color w:val="000000" w:themeColor="text1"/>
        </w:rPr>
        <w:t xml:space="preserve">. </w:t>
      </w:r>
      <w:proofErr w:type="spellStart"/>
      <w:r w:rsidRPr="00C353D9">
        <w:rPr>
          <w:rFonts w:ascii="Times" w:hAnsi="Times"/>
          <w:i/>
          <w:iCs/>
          <w:color w:val="000000" w:themeColor="text1"/>
        </w:rPr>
        <w:t>Urologia</w:t>
      </w:r>
      <w:proofErr w:type="spellEnd"/>
      <w:r w:rsidRPr="00C353D9">
        <w:rPr>
          <w:rFonts w:ascii="Times" w:hAnsi="Times"/>
          <w:i/>
          <w:iCs/>
          <w:color w:val="000000" w:themeColor="text1"/>
        </w:rPr>
        <w:t xml:space="preserve"> Internationalis, 100(2), </w:t>
      </w:r>
      <w:r w:rsidRPr="00C353D9">
        <w:rPr>
          <w:rFonts w:ascii="Times" w:hAnsi="Times"/>
          <w:color w:val="000000" w:themeColor="text1"/>
        </w:rPr>
        <w:t xml:space="preserve">222-227. </w:t>
      </w:r>
      <w:hyperlink r:id="rId11" w:history="1">
        <w:r w:rsidR="00B00E87" w:rsidRPr="00572FA9">
          <w:rPr>
            <w:rStyle w:val="Hyperlink"/>
            <w:rFonts w:ascii="Times" w:hAnsi="Times"/>
          </w:rPr>
          <w:t>https://doi.org/10.1159/000485745</w:t>
        </w:r>
      </w:hyperlink>
    </w:p>
    <w:p w14:paraId="4D48FB00" w14:textId="037CA770" w:rsidR="00C353D9" w:rsidRPr="00B00E87" w:rsidRDefault="00C353D9" w:rsidP="00B00E87">
      <w:pPr>
        <w:spacing w:line="480" w:lineRule="auto"/>
        <w:ind w:left="720" w:hanging="720"/>
        <w:rPr>
          <w:rFonts w:ascii="Times" w:eastAsia="Times New Roman" w:hAnsi="Times" w:cs="Arial"/>
          <w:color w:val="000000" w:themeColor="text1"/>
        </w:rPr>
      </w:pPr>
      <w:r w:rsidRPr="00C353D9">
        <w:rPr>
          <w:rFonts w:ascii="Times" w:hAnsi="Times"/>
          <w:color w:val="000000" w:themeColor="text1"/>
        </w:rPr>
        <w:t xml:space="preserve">Lopez-Sola, M., </w:t>
      </w:r>
      <w:proofErr w:type="spellStart"/>
      <w:r w:rsidRPr="00C353D9">
        <w:rPr>
          <w:rFonts w:ascii="Times" w:hAnsi="Times"/>
          <w:color w:val="000000" w:themeColor="text1"/>
        </w:rPr>
        <w:t>Geuter</w:t>
      </w:r>
      <w:proofErr w:type="spellEnd"/>
      <w:r w:rsidRPr="00C353D9">
        <w:rPr>
          <w:rFonts w:ascii="Times" w:hAnsi="Times"/>
          <w:color w:val="000000" w:themeColor="text1"/>
        </w:rPr>
        <w:t xml:space="preserve">, S., Koban, L., </w:t>
      </w:r>
      <w:proofErr w:type="spellStart"/>
      <w:r w:rsidRPr="00C353D9">
        <w:rPr>
          <w:rFonts w:ascii="Times" w:hAnsi="Times"/>
          <w:color w:val="000000" w:themeColor="text1"/>
        </w:rPr>
        <w:t>Coan</w:t>
      </w:r>
      <w:proofErr w:type="spellEnd"/>
      <w:r w:rsidRPr="00C353D9">
        <w:rPr>
          <w:rFonts w:ascii="Times" w:hAnsi="Times"/>
          <w:color w:val="000000" w:themeColor="text1"/>
        </w:rPr>
        <w:t xml:space="preserve">, J. A., &amp; Wager, T. D. (2019). Brain mechanisms of social touch-induced analgesia in females. </w:t>
      </w:r>
      <w:r w:rsidRPr="00C353D9">
        <w:rPr>
          <w:rFonts w:ascii="Times" w:hAnsi="Times"/>
          <w:i/>
          <w:iCs/>
          <w:color w:val="000000" w:themeColor="text1"/>
        </w:rPr>
        <w:t xml:space="preserve">Wolters </w:t>
      </w:r>
      <w:proofErr w:type="spellStart"/>
      <w:r w:rsidRPr="00C353D9">
        <w:rPr>
          <w:rFonts w:ascii="Times" w:hAnsi="Times"/>
          <w:i/>
          <w:iCs/>
          <w:color w:val="000000" w:themeColor="text1"/>
        </w:rPr>
        <w:t>Kulver</w:t>
      </w:r>
      <w:proofErr w:type="spellEnd"/>
      <w:r w:rsidRPr="00C353D9">
        <w:rPr>
          <w:rFonts w:ascii="Times" w:hAnsi="Times"/>
          <w:i/>
          <w:iCs/>
          <w:color w:val="000000" w:themeColor="text1"/>
        </w:rPr>
        <w:t xml:space="preserve">, 160(9), </w:t>
      </w:r>
      <w:r w:rsidRPr="00C353D9">
        <w:rPr>
          <w:rFonts w:ascii="Times" w:hAnsi="Times"/>
          <w:color w:val="000000" w:themeColor="text1"/>
        </w:rPr>
        <w:t>2072-2085. https://doi.org/</w:t>
      </w:r>
      <w:r w:rsidRPr="00C353D9">
        <w:rPr>
          <w:rFonts w:ascii="Times" w:hAnsi="Times"/>
          <w:color w:val="000000" w:themeColor="text1"/>
          <w:shd w:val="clear" w:color="auto" w:fill="FFFFFF"/>
        </w:rPr>
        <w:t>10.1097/j.pain.0000000000001599</w:t>
      </w:r>
    </w:p>
    <w:p w14:paraId="7C768AD1" w14:textId="34BF6C74" w:rsidR="00C353D9" w:rsidRPr="00C353D9" w:rsidRDefault="00C353D9" w:rsidP="00B00E87">
      <w:pPr>
        <w:spacing w:line="480" w:lineRule="auto"/>
        <w:ind w:left="720" w:hanging="720"/>
        <w:rPr>
          <w:rFonts w:ascii="Times" w:hAnsi="Times"/>
          <w:color w:val="000000" w:themeColor="text1"/>
          <w:shd w:val="clear" w:color="auto" w:fill="FFFFFF"/>
        </w:rPr>
      </w:pPr>
      <w:proofErr w:type="spellStart"/>
      <w:r w:rsidRPr="00C353D9">
        <w:rPr>
          <w:rFonts w:ascii="Times" w:hAnsi="Times"/>
          <w:color w:val="000000" w:themeColor="text1"/>
        </w:rPr>
        <w:t>Melzack</w:t>
      </w:r>
      <w:proofErr w:type="spellEnd"/>
      <w:r w:rsidRPr="00C353D9">
        <w:rPr>
          <w:rFonts w:ascii="Times" w:hAnsi="Times"/>
          <w:color w:val="000000" w:themeColor="text1"/>
        </w:rPr>
        <w:t xml:space="preserve">, R., &amp; Wall, P. D. (1965). Pain mechanisms: A new theory. </w:t>
      </w:r>
      <w:r w:rsidRPr="00C353D9">
        <w:rPr>
          <w:rFonts w:ascii="Times" w:hAnsi="Times"/>
          <w:i/>
          <w:iCs/>
          <w:color w:val="000000" w:themeColor="text1"/>
        </w:rPr>
        <w:t xml:space="preserve">American Association for the Advancement of Science, 150(3699), </w:t>
      </w:r>
      <w:r w:rsidRPr="00C353D9">
        <w:rPr>
          <w:rFonts w:ascii="Times" w:hAnsi="Times"/>
          <w:color w:val="000000" w:themeColor="text1"/>
        </w:rPr>
        <w:t xml:space="preserve">971-978. </w:t>
      </w:r>
      <w:r w:rsidRPr="00C353D9">
        <w:rPr>
          <w:rFonts w:ascii="Times" w:hAnsi="Times"/>
          <w:color w:val="000000" w:themeColor="text1"/>
          <w:shd w:val="clear" w:color="auto" w:fill="FFFFFF"/>
        </w:rPr>
        <w:t> https://doi.org/10.1126/science.150.3699.971</w:t>
      </w:r>
    </w:p>
    <w:p w14:paraId="6768D246" w14:textId="7C5FDFB1" w:rsidR="00B00E87" w:rsidRDefault="00C353D9" w:rsidP="00B00E87">
      <w:pPr>
        <w:spacing w:line="480" w:lineRule="auto"/>
        <w:ind w:left="720" w:hanging="720"/>
        <w:rPr>
          <w:rFonts w:ascii="Times" w:hAnsi="Times"/>
          <w:color w:val="000000" w:themeColor="text1"/>
        </w:rPr>
      </w:pPr>
      <w:r w:rsidRPr="00C353D9">
        <w:rPr>
          <w:rFonts w:ascii="Times" w:hAnsi="Times" w:cs="Arial"/>
          <w:color w:val="000000" w:themeColor="text1"/>
        </w:rPr>
        <w:t xml:space="preserve">Moseley, G. L., </w:t>
      </w:r>
      <w:proofErr w:type="spellStart"/>
      <w:r w:rsidRPr="00C353D9">
        <w:rPr>
          <w:rFonts w:ascii="Times" w:hAnsi="Times" w:cs="Arial"/>
          <w:color w:val="000000" w:themeColor="text1"/>
        </w:rPr>
        <w:t>Zalucki</w:t>
      </w:r>
      <w:proofErr w:type="spellEnd"/>
      <w:r w:rsidRPr="00C353D9">
        <w:rPr>
          <w:rFonts w:ascii="Times" w:hAnsi="Times" w:cs="Arial"/>
          <w:color w:val="000000" w:themeColor="text1"/>
        </w:rPr>
        <w:t xml:space="preserve">, N. M., &amp; </w:t>
      </w:r>
      <w:proofErr w:type="spellStart"/>
      <w:r w:rsidRPr="00C353D9">
        <w:rPr>
          <w:rFonts w:ascii="Times" w:hAnsi="Times" w:cs="Arial"/>
          <w:color w:val="000000" w:themeColor="text1"/>
        </w:rPr>
        <w:t>Wiech</w:t>
      </w:r>
      <w:proofErr w:type="spellEnd"/>
      <w:r w:rsidRPr="00C353D9">
        <w:rPr>
          <w:rFonts w:ascii="Times" w:hAnsi="Times" w:cs="Arial"/>
          <w:color w:val="000000" w:themeColor="text1"/>
        </w:rPr>
        <w:t xml:space="preserve">, K. (2008). Tactile discrimination, but not tactile stimulation alone, reduces chronic limb pain. </w:t>
      </w:r>
      <w:r w:rsidRPr="00C353D9">
        <w:rPr>
          <w:rFonts w:ascii="Times" w:hAnsi="Times" w:cs="Arial"/>
          <w:i/>
          <w:iCs/>
          <w:color w:val="000000" w:themeColor="text1"/>
        </w:rPr>
        <w:t xml:space="preserve">Elsevier: Pain, 137(3), </w:t>
      </w:r>
      <w:r w:rsidRPr="00C353D9">
        <w:rPr>
          <w:rFonts w:ascii="Times" w:hAnsi="Times" w:cs="Arial"/>
          <w:color w:val="000000" w:themeColor="text1"/>
        </w:rPr>
        <w:t xml:space="preserve">600-608. </w:t>
      </w:r>
      <w:hyperlink r:id="rId12" w:history="1">
        <w:r w:rsidR="00B00E87" w:rsidRPr="00572FA9">
          <w:rPr>
            <w:rStyle w:val="Hyperlink"/>
            <w:rFonts w:ascii="Times" w:hAnsi="Times" w:cs="Arial"/>
          </w:rPr>
          <w:t>https://doi.org/</w:t>
        </w:r>
        <w:r w:rsidR="00B00E87" w:rsidRPr="00572FA9">
          <w:rPr>
            <w:rStyle w:val="Hyperlink"/>
            <w:rFonts w:ascii="Times" w:hAnsi="Times"/>
          </w:rPr>
          <w:t>10.1016/j.pain.2007.10.021</w:t>
        </w:r>
      </w:hyperlink>
    </w:p>
    <w:p w14:paraId="5D386995" w14:textId="3743CB23" w:rsidR="00C353D9" w:rsidRPr="00C353D9" w:rsidRDefault="00C353D9" w:rsidP="00B00E87">
      <w:pPr>
        <w:spacing w:line="480" w:lineRule="auto"/>
        <w:ind w:left="720" w:hanging="720"/>
        <w:rPr>
          <w:rFonts w:ascii="Times" w:hAnsi="Times"/>
          <w:color w:val="000000" w:themeColor="text1"/>
        </w:rPr>
      </w:pPr>
      <w:r w:rsidRPr="00C353D9">
        <w:rPr>
          <w:rFonts w:ascii="Times" w:hAnsi="Times"/>
          <w:color w:val="000000" w:themeColor="text1"/>
        </w:rPr>
        <w:t xml:space="preserve">Shu, S. H., Lee, Y. L., Hayter, M., &amp; Wang, R. H. (2014). Efficacy of swaddling and heel warming on pain response to heel sticks in neonates: A randomized control </w:t>
      </w:r>
      <w:r w:rsidR="00D30714">
        <w:rPr>
          <w:rFonts w:ascii="Times" w:hAnsi="Times"/>
          <w:color w:val="000000" w:themeColor="text1"/>
        </w:rPr>
        <w:t>trial</w:t>
      </w:r>
      <w:r w:rsidRPr="00C353D9">
        <w:rPr>
          <w:rFonts w:ascii="Times" w:hAnsi="Times"/>
          <w:color w:val="000000" w:themeColor="text1"/>
        </w:rPr>
        <w:t xml:space="preserve">. </w:t>
      </w:r>
      <w:r w:rsidRPr="00C353D9">
        <w:rPr>
          <w:rFonts w:ascii="Times" w:hAnsi="Times"/>
          <w:i/>
          <w:iCs/>
          <w:color w:val="000000" w:themeColor="text1"/>
        </w:rPr>
        <w:t xml:space="preserve">Journal of Clinical Nursing, 23(21), </w:t>
      </w:r>
      <w:r w:rsidRPr="00C353D9">
        <w:rPr>
          <w:rFonts w:ascii="Times" w:hAnsi="Times"/>
          <w:color w:val="000000" w:themeColor="text1"/>
        </w:rPr>
        <w:t>3107-3114. https://doi.org/10.1111/jocn.12549</w:t>
      </w:r>
    </w:p>
    <w:p w14:paraId="6098C1AF" w14:textId="09B5E588" w:rsidR="00C353D9" w:rsidRPr="00C353D9" w:rsidRDefault="00C353D9" w:rsidP="00B00E87">
      <w:pPr>
        <w:spacing w:line="480" w:lineRule="auto"/>
        <w:ind w:left="720" w:hanging="720"/>
        <w:rPr>
          <w:rFonts w:ascii="Times" w:hAnsi="Times"/>
          <w:color w:val="000000" w:themeColor="text1"/>
        </w:rPr>
      </w:pPr>
      <w:proofErr w:type="spellStart"/>
      <w:r w:rsidRPr="00C353D9">
        <w:rPr>
          <w:rFonts w:ascii="Times" w:hAnsi="Times" w:cs="Arial"/>
          <w:color w:val="000000" w:themeColor="text1"/>
        </w:rPr>
        <w:t>Taddio</w:t>
      </w:r>
      <w:proofErr w:type="spellEnd"/>
      <w:r w:rsidRPr="00C353D9">
        <w:rPr>
          <w:rFonts w:ascii="Times" w:hAnsi="Times" w:cs="Arial"/>
          <w:color w:val="000000" w:themeColor="text1"/>
        </w:rPr>
        <w:t xml:space="preserve">, A., Ho, T., Vyas, C., </w:t>
      </w:r>
      <w:proofErr w:type="spellStart"/>
      <w:r w:rsidRPr="00C353D9">
        <w:rPr>
          <w:rFonts w:ascii="Times" w:hAnsi="Times" w:cs="Arial"/>
          <w:color w:val="000000" w:themeColor="text1"/>
        </w:rPr>
        <w:t>Thivarkaran</w:t>
      </w:r>
      <w:proofErr w:type="spellEnd"/>
      <w:r w:rsidRPr="00C353D9">
        <w:rPr>
          <w:rFonts w:ascii="Times" w:hAnsi="Times" w:cs="Arial"/>
          <w:color w:val="000000" w:themeColor="text1"/>
        </w:rPr>
        <w:t xml:space="preserve">, S., Jamal, A., </w:t>
      </w:r>
      <w:proofErr w:type="spellStart"/>
      <w:r w:rsidRPr="00C353D9">
        <w:rPr>
          <w:rFonts w:ascii="Times" w:hAnsi="Times" w:cs="Arial"/>
          <w:color w:val="000000" w:themeColor="text1"/>
        </w:rPr>
        <w:t>Ilersich</w:t>
      </w:r>
      <w:proofErr w:type="spellEnd"/>
      <w:r w:rsidRPr="00C353D9">
        <w:rPr>
          <w:rFonts w:ascii="Times" w:hAnsi="Times" w:cs="Arial"/>
          <w:color w:val="000000" w:themeColor="text1"/>
        </w:rPr>
        <w:t>, A F., Hogan, M. E., &amp; Shah, V. (2014)</w:t>
      </w:r>
      <w:r w:rsidR="00F4667C">
        <w:rPr>
          <w:rFonts w:ascii="Times" w:hAnsi="Times" w:cs="Arial"/>
          <w:color w:val="000000" w:themeColor="text1"/>
        </w:rPr>
        <w:t>.</w:t>
      </w:r>
      <w:r w:rsidRPr="00C353D9">
        <w:rPr>
          <w:rFonts w:ascii="Times" w:hAnsi="Times" w:cs="Arial"/>
          <w:color w:val="000000" w:themeColor="text1"/>
        </w:rPr>
        <w:t xml:space="preserve"> A randomized controlled trial of clinician-led tactile stimulation to reduce pain during vaccination in infants. </w:t>
      </w:r>
      <w:r w:rsidRPr="00C353D9">
        <w:rPr>
          <w:rFonts w:ascii="Times" w:hAnsi="Times" w:cs="Arial"/>
          <w:i/>
          <w:iCs/>
          <w:color w:val="000000" w:themeColor="text1"/>
        </w:rPr>
        <w:t xml:space="preserve">Sage Journal: Clinical Pediatrics, 53(7), </w:t>
      </w:r>
      <w:r w:rsidRPr="00C353D9">
        <w:rPr>
          <w:rFonts w:ascii="Times" w:hAnsi="Times" w:cs="Arial"/>
          <w:color w:val="000000" w:themeColor="text1"/>
        </w:rPr>
        <w:t xml:space="preserve">639-644. </w:t>
      </w:r>
      <w:hyperlink r:id="rId13" w:history="1">
        <w:r w:rsidRPr="00C353D9">
          <w:rPr>
            <w:rStyle w:val="Hyperlink"/>
            <w:rFonts w:ascii="Times" w:hAnsi="Times"/>
            <w:color w:val="000000" w:themeColor="text1"/>
            <w:u w:val="none"/>
          </w:rPr>
          <w:t>https://doi.org/10.1177/0009922814526976</w:t>
        </w:r>
      </w:hyperlink>
    </w:p>
    <w:p w14:paraId="54AF0EEE" w14:textId="02E03C7B" w:rsidR="00F4667C" w:rsidRDefault="00C353D9" w:rsidP="00B00E87">
      <w:pPr>
        <w:spacing w:line="480" w:lineRule="auto"/>
        <w:ind w:left="720" w:hanging="720"/>
        <w:rPr>
          <w:rStyle w:val="Hyperlink"/>
          <w:rFonts w:ascii="Times" w:hAnsi="Times" w:cs="Arial"/>
          <w:color w:val="000000" w:themeColor="text1"/>
          <w:u w:val="none"/>
        </w:rPr>
      </w:pPr>
      <w:r w:rsidRPr="00C353D9">
        <w:rPr>
          <w:rFonts w:ascii="Times" w:hAnsi="Times"/>
          <w:color w:val="000000" w:themeColor="text1"/>
        </w:rPr>
        <w:lastRenderedPageBreak/>
        <w:t xml:space="preserve">Weekes, D. P., Moore, D., &amp; James, K. (1993). The phenomenon of </w:t>
      </w:r>
      <w:proofErr w:type="gramStart"/>
      <w:r w:rsidR="00D30714">
        <w:rPr>
          <w:rFonts w:ascii="Times" w:hAnsi="Times"/>
          <w:color w:val="000000" w:themeColor="text1"/>
        </w:rPr>
        <w:t>hand-holding</w:t>
      </w:r>
      <w:proofErr w:type="gramEnd"/>
      <w:r w:rsidRPr="00C353D9">
        <w:rPr>
          <w:rFonts w:ascii="Times" w:hAnsi="Times"/>
          <w:color w:val="000000" w:themeColor="text1"/>
        </w:rPr>
        <w:t xml:space="preserve"> as a coping strategy in adolescents experiencing treatment-related pain. </w:t>
      </w:r>
      <w:r w:rsidRPr="00C353D9">
        <w:rPr>
          <w:rFonts w:ascii="Times" w:hAnsi="Times"/>
          <w:i/>
          <w:iCs/>
          <w:color w:val="000000" w:themeColor="text1"/>
        </w:rPr>
        <w:t xml:space="preserve">Journal of Pediatric Oncology Nursing, 10(1), </w:t>
      </w:r>
      <w:r w:rsidRPr="00C353D9">
        <w:rPr>
          <w:rFonts w:ascii="Times" w:hAnsi="Times"/>
          <w:color w:val="000000" w:themeColor="text1"/>
        </w:rPr>
        <w:t xml:space="preserve">19-25. </w:t>
      </w:r>
      <w:hyperlink r:id="rId14" w:history="1">
        <w:r w:rsidRPr="00C353D9">
          <w:rPr>
            <w:rStyle w:val="Hyperlink"/>
            <w:rFonts w:ascii="Times" w:hAnsi="Times" w:cs="Arial"/>
            <w:color w:val="000000" w:themeColor="text1"/>
            <w:u w:val="none"/>
          </w:rPr>
          <w:t>https://doi.org/10.1177/104345429301000105</w:t>
        </w:r>
      </w:hyperlink>
    </w:p>
    <w:p w14:paraId="44C39DD4" w14:textId="2162A7B9" w:rsidR="00F4667C" w:rsidRPr="00F4667C" w:rsidRDefault="00F4667C" w:rsidP="00B00E87">
      <w:pPr>
        <w:spacing w:line="480" w:lineRule="auto"/>
        <w:rPr>
          <w:rFonts w:ascii="Times" w:hAnsi="Times" w:cs="Arial"/>
          <w:color w:val="000000" w:themeColor="text1"/>
        </w:rPr>
      </w:pPr>
      <w:r>
        <w:rPr>
          <w:rStyle w:val="Hyperlink"/>
          <w:rFonts w:ascii="Times" w:hAnsi="Times" w:cs="Arial"/>
          <w:color w:val="000000" w:themeColor="text1"/>
          <w:u w:val="none"/>
        </w:rPr>
        <w:br w:type="page"/>
      </w:r>
    </w:p>
    <w:p w14:paraId="3270E5F5" w14:textId="6F48CCFF" w:rsidR="00F4667C" w:rsidRDefault="00F4667C" w:rsidP="004779C7">
      <w:pPr>
        <w:spacing w:line="480" w:lineRule="auto"/>
        <w:rPr>
          <w:rFonts w:ascii="Times" w:hAnsi="Times"/>
        </w:rPr>
      </w:pPr>
      <w:r>
        <w:rPr>
          <w:rFonts w:ascii="Times" w:hAnsi="Times"/>
        </w:rPr>
        <w:lastRenderedPageBreak/>
        <w:t>SPSS Output Pictures</w:t>
      </w:r>
      <w:r>
        <w:rPr>
          <w:rFonts w:ascii="Times" w:hAnsi="Times"/>
          <w:noProof/>
        </w:rPr>
        <w:drawing>
          <wp:inline distT="0" distB="0" distL="0" distR="0" wp14:anchorId="56ED41C1" wp14:editId="042E1FC3">
            <wp:extent cx="5943600" cy="3714750"/>
            <wp:effectExtent l="0" t="0" r="0" b="635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04FF5D7" w14:textId="0713C26C" w:rsidR="00F4667C" w:rsidRDefault="00F4667C" w:rsidP="004779C7">
      <w:pPr>
        <w:spacing w:line="480" w:lineRule="auto"/>
        <w:rPr>
          <w:rFonts w:ascii="Times" w:hAnsi="Times"/>
        </w:rPr>
      </w:pPr>
      <w:r>
        <w:rPr>
          <w:rFonts w:ascii="Times" w:hAnsi="Times"/>
          <w:noProof/>
        </w:rPr>
        <w:drawing>
          <wp:inline distT="0" distB="0" distL="0" distR="0" wp14:anchorId="42E2ECF7" wp14:editId="7963C94A">
            <wp:extent cx="5943600" cy="3714750"/>
            <wp:effectExtent l="0" t="0" r="0" b="635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7CBE81" w14:textId="30123905" w:rsidR="00CB6066" w:rsidRPr="00C353D9" w:rsidRDefault="00F4667C" w:rsidP="004779C7">
      <w:pPr>
        <w:spacing w:line="480" w:lineRule="auto"/>
        <w:rPr>
          <w:rFonts w:ascii="Times" w:hAnsi="Times"/>
        </w:rPr>
      </w:pPr>
      <w:r>
        <w:rPr>
          <w:rFonts w:ascii="Times" w:hAnsi="Times"/>
          <w:noProof/>
        </w:rPr>
        <w:lastRenderedPageBreak/>
        <w:drawing>
          <wp:inline distT="0" distB="0" distL="0" distR="0" wp14:anchorId="499B06EC" wp14:editId="1AC10183">
            <wp:extent cx="5943600" cy="3714750"/>
            <wp:effectExtent l="0" t="0" r="0" b="635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w:hAnsi="Times"/>
          <w:noProof/>
        </w:rPr>
        <w:drawing>
          <wp:inline distT="0" distB="0" distL="0" distR="0" wp14:anchorId="46223DCC" wp14:editId="766EFBDB">
            <wp:extent cx="5943600" cy="3714750"/>
            <wp:effectExtent l="0" t="0" r="0" b="635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w:hAnsi="Times"/>
          <w:noProof/>
        </w:rPr>
        <w:lastRenderedPageBreak/>
        <w:drawing>
          <wp:inline distT="0" distB="0" distL="0" distR="0" wp14:anchorId="2F5EF725" wp14:editId="0A2CDEE0">
            <wp:extent cx="5943600" cy="3714750"/>
            <wp:effectExtent l="0" t="0" r="0" b="635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CB6066" w:rsidRPr="00C353D9">
      <w:headerReference w:type="even" r:id="rId2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64924" w14:textId="77777777" w:rsidR="00F32CBE" w:rsidRDefault="00F32CBE" w:rsidP="00B55F1F">
      <w:r>
        <w:separator/>
      </w:r>
    </w:p>
  </w:endnote>
  <w:endnote w:type="continuationSeparator" w:id="0">
    <w:p w14:paraId="13A5437B" w14:textId="77777777" w:rsidR="00F32CBE" w:rsidRDefault="00F32CBE" w:rsidP="00B55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49D04" w14:textId="77777777" w:rsidR="00F32CBE" w:rsidRDefault="00F32CBE" w:rsidP="00B55F1F">
      <w:r>
        <w:separator/>
      </w:r>
    </w:p>
  </w:footnote>
  <w:footnote w:type="continuationSeparator" w:id="0">
    <w:p w14:paraId="4A91EA2E" w14:textId="77777777" w:rsidR="00F32CBE" w:rsidRDefault="00F32CBE" w:rsidP="00B55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1696259"/>
      <w:docPartObj>
        <w:docPartGallery w:val="Page Numbers (Top of Page)"/>
        <w:docPartUnique/>
      </w:docPartObj>
    </w:sdtPr>
    <w:sdtContent>
      <w:p w14:paraId="16A15A24" w14:textId="297AC5DD" w:rsidR="00B55F1F" w:rsidRDefault="00B55F1F" w:rsidP="00F721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18CDF1" w14:textId="77777777" w:rsidR="00B55F1F" w:rsidRDefault="00B55F1F" w:rsidP="00B55F1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4935178"/>
      <w:docPartObj>
        <w:docPartGallery w:val="Page Numbers (Top of Page)"/>
        <w:docPartUnique/>
      </w:docPartObj>
    </w:sdtPr>
    <w:sdtContent>
      <w:p w14:paraId="28AED25F" w14:textId="3201E97C" w:rsidR="00B55F1F" w:rsidRDefault="00B55F1F" w:rsidP="00F721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E4304BF" w14:textId="3DCB6266" w:rsidR="00B55F1F" w:rsidRPr="00106C1C" w:rsidRDefault="00B55F1F" w:rsidP="00B55F1F">
    <w:pPr>
      <w:pStyle w:val="Header"/>
      <w:ind w:right="360"/>
      <w:rPr>
        <w:rFonts w:ascii="Times" w:hAnsi="Times"/>
      </w:rPr>
    </w:pPr>
    <w:r w:rsidRPr="00106C1C">
      <w:rPr>
        <w:rFonts w:ascii="Times" w:hAnsi="Times"/>
      </w:rPr>
      <w:t>Handholding and Pain Perception</w:t>
    </w:r>
  </w:p>
  <w:p w14:paraId="05AB6AF9" w14:textId="77777777" w:rsidR="00B55F1F" w:rsidRDefault="00B55F1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FAD"/>
    <w:rsid w:val="00106C1C"/>
    <w:rsid w:val="00122060"/>
    <w:rsid w:val="00325E7E"/>
    <w:rsid w:val="00393C10"/>
    <w:rsid w:val="003F6AB5"/>
    <w:rsid w:val="00422ADF"/>
    <w:rsid w:val="004779C7"/>
    <w:rsid w:val="005727AE"/>
    <w:rsid w:val="006443DF"/>
    <w:rsid w:val="00677241"/>
    <w:rsid w:val="006D4622"/>
    <w:rsid w:val="00742F23"/>
    <w:rsid w:val="00772603"/>
    <w:rsid w:val="00782A1F"/>
    <w:rsid w:val="00873827"/>
    <w:rsid w:val="00880B57"/>
    <w:rsid w:val="008C50C4"/>
    <w:rsid w:val="00927817"/>
    <w:rsid w:val="00951A1C"/>
    <w:rsid w:val="00A819FA"/>
    <w:rsid w:val="00B00E87"/>
    <w:rsid w:val="00B55F1F"/>
    <w:rsid w:val="00B57FAD"/>
    <w:rsid w:val="00BF4D76"/>
    <w:rsid w:val="00C353D9"/>
    <w:rsid w:val="00C62DD4"/>
    <w:rsid w:val="00C82B42"/>
    <w:rsid w:val="00CB6066"/>
    <w:rsid w:val="00D30714"/>
    <w:rsid w:val="00E05234"/>
    <w:rsid w:val="00EA7F6C"/>
    <w:rsid w:val="00F32CBE"/>
    <w:rsid w:val="00F4482D"/>
    <w:rsid w:val="00F4667C"/>
    <w:rsid w:val="00F75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5E924"/>
  <w15:chartTrackingRefBased/>
  <w15:docId w15:val="{7704DEE9-8108-A84D-ABA7-2C217ACF4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57FA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57FA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B57FA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7FAD"/>
    <w:rPr>
      <w:rFonts w:ascii="Times New Roman" w:hAnsi="Times New Roman" w:cs="Times New Roman"/>
      <w:sz w:val="18"/>
      <w:szCs w:val="18"/>
    </w:rPr>
  </w:style>
  <w:style w:type="paragraph" w:styleId="NormalWeb">
    <w:name w:val="Normal (Web)"/>
    <w:basedOn w:val="Normal"/>
    <w:uiPriority w:val="99"/>
    <w:unhideWhenUsed/>
    <w:rsid w:val="008C50C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B55F1F"/>
    <w:rPr>
      <w:sz w:val="16"/>
      <w:szCs w:val="16"/>
    </w:rPr>
  </w:style>
  <w:style w:type="paragraph" w:styleId="CommentText">
    <w:name w:val="annotation text"/>
    <w:basedOn w:val="Normal"/>
    <w:link w:val="CommentTextChar"/>
    <w:uiPriority w:val="99"/>
    <w:semiHidden/>
    <w:unhideWhenUsed/>
    <w:rsid w:val="00B55F1F"/>
    <w:rPr>
      <w:sz w:val="20"/>
      <w:szCs w:val="20"/>
    </w:rPr>
  </w:style>
  <w:style w:type="character" w:customStyle="1" w:styleId="CommentTextChar">
    <w:name w:val="Comment Text Char"/>
    <w:basedOn w:val="DefaultParagraphFont"/>
    <w:link w:val="CommentText"/>
    <w:uiPriority w:val="99"/>
    <w:semiHidden/>
    <w:rsid w:val="00B55F1F"/>
    <w:rPr>
      <w:sz w:val="20"/>
      <w:szCs w:val="20"/>
    </w:rPr>
  </w:style>
  <w:style w:type="paragraph" w:styleId="CommentSubject">
    <w:name w:val="annotation subject"/>
    <w:basedOn w:val="CommentText"/>
    <w:next w:val="CommentText"/>
    <w:link w:val="CommentSubjectChar"/>
    <w:uiPriority w:val="99"/>
    <w:semiHidden/>
    <w:unhideWhenUsed/>
    <w:rsid w:val="00B55F1F"/>
    <w:rPr>
      <w:b/>
      <w:bCs/>
    </w:rPr>
  </w:style>
  <w:style w:type="character" w:customStyle="1" w:styleId="CommentSubjectChar">
    <w:name w:val="Comment Subject Char"/>
    <w:basedOn w:val="CommentTextChar"/>
    <w:link w:val="CommentSubject"/>
    <w:uiPriority w:val="99"/>
    <w:semiHidden/>
    <w:rsid w:val="00B55F1F"/>
    <w:rPr>
      <w:b/>
      <w:bCs/>
      <w:sz w:val="20"/>
      <w:szCs w:val="20"/>
    </w:rPr>
  </w:style>
  <w:style w:type="paragraph" w:styleId="Header">
    <w:name w:val="header"/>
    <w:basedOn w:val="Normal"/>
    <w:link w:val="HeaderChar"/>
    <w:uiPriority w:val="99"/>
    <w:unhideWhenUsed/>
    <w:rsid w:val="00B55F1F"/>
    <w:pPr>
      <w:tabs>
        <w:tab w:val="center" w:pos="4680"/>
        <w:tab w:val="right" w:pos="9360"/>
      </w:tabs>
    </w:pPr>
  </w:style>
  <w:style w:type="character" w:customStyle="1" w:styleId="HeaderChar">
    <w:name w:val="Header Char"/>
    <w:basedOn w:val="DefaultParagraphFont"/>
    <w:link w:val="Header"/>
    <w:uiPriority w:val="99"/>
    <w:rsid w:val="00B55F1F"/>
  </w:style>
  <w:style w:type="paragraph" w:styleId="Footer">
    <w:name w:val="footer"/>
    <w:basedOn w:val="Normal"/>
    <w:link w:val="FooterChar"/>
    <w:uiPriority w:val="99"/>
    <w:unhideWhenUsed/>
    <w:rsid w:val="00B55F1F"/>
    <w:pPr>
      <w:tabs>
        <w:tab w:val="center" w:pos="4680"/>
        <w:tab w:val="right" w:pos="9360"/>
      </w:tabs>
    </w:pPr>
  </w:style>
  <w:style w:type="character" w:customStyle="1" w:styleId="FooterChar">
    <w:name w:val="Footer Char"/>
    <w:basedOn w:val="DefaultParagraphFont"/>
    <w:link w:val="Footer"/>
    <w:uiPriority w:val="99"/>
    <w:rsid w:val="00B55F1F"/>
  </w:style>
  <w:style w:type="character" w:styleId="PageNumber">
    <w:name w:val="page number"/>
    <w:basedOn w:val="DefaultParagraphFont"/>
    <w:uiPriority w:val="99"/>
    <w:semiHidden/>
    <w:unhideWhenUsed/>
    <w:rsid w:val="00B55F1F"/>
  </w:style>
  <w:style w:type="character" w:styleId="Hyperlink">
    <w:name w:val="Hyperlink"/>
    <w:basedOn w:val="DefaultParagraphFont"/>
    <w:uiPriority w:val="99"/>
    <w:unhideWhenUsed/>
    <w:rsid w:val="00C353D9"/>
    <w:rPr>
      <w:color w:val="0000FF"/>
      <w:u w:val="single"/>
    </w:rPr>
  </w:style>
  <w:style w:type="character" w:customStyle="1" w:styleId="epub-sectionitem">
    <w:name w:val="epub-section__item"/>
    <w:basedOn w:val="DefaultParagraphFont"/>
    <w:rsid w:val="00C353D9"/>
  </w:style>
  <w:style w:type="character" w:styleId="FollowedHyperlink">
    <w:name w:val="FollowedHyperlink"/>
    <w:basedOn w:val="DefaultParagraphFont"/>
    <w:uiPriority w:val="99"/>
    <w:semiHidden/>
    <w:unhideWhenUsed/>
    <w:rsid w:val="00C353D9"/>
    <w:rPr>
      <w:color w:val="954F72" w:themeColor="followedHyperlink"/>
      <w:u w:val="single"/>
    </w:rPr>
  </w:style>
  <w:style w:type="character" w:styleId="UnresolvedMention">
    <w:name w:val="Unresolved Mention"/>
    <w:basedOn w:val="DefaultParagraphFont"/>
    <w:uiPriority w:val="99"/>
    <w:semiHidden/>
    <w:unhideWhenUsed/>
    <w:rsid w:val="00B00E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02652">
      <w:bodyDiv w:val="1"/>
      <w:marLeft w:val="0"/>
      <w:marRight w:val="0"/>
      <w:marTop w:val="0"/>
      <w:marBottom w:val="0"/>
      <w:divBdr>
        <w:top w:val="none" w:sz="0" w:space="0" w:color="auto"/>
        <w:left w:val="none" w:sz="0" w:space="0" w:color="auto"/>
        <w:bottom w:val="none" w:sz="0" w:space="0" w:color="auto"/>
        <w:right w:val="none" w:sz="0" w:space="0" w:color="auto"/>
      </w:divBdr>
      <w:divsChild>
        <w:div w:id="1173760747">
          <w:marLeft w:val="0"/>
          <w:marRight w:val="0"/>
          <w:marTop w:val="0"/>
          <w:marBottom w:val="0"/>
          <w:divBdr>
            <w:top w:val="none" w:sz="0" w:space="0" w:color="auto"/>
            <w:left w:val="none" w:sz="0" w:space="0" w:color="auto"/>
            <w:bottom w:val="none" w:sz="0" w:space="0" w:color="auto"/>
            <w:right w:val="none" w:sz="0" w:space="0" w:color="auto"/>
          </w:divBdr>
          <w:divsChild>
            <w:div w:id="324626107">
              <w:marLeft w:val="0"/>
              <w:marRight w:val="0"/>
              <w:marTop w:val="0"/>
              <w:marBottom w:val="0"/>
              <w:divBdr>
                <w:top w:val="none" w:sz="0" w:space="0" w:color="auto"/>
                <w:left w:val="none" w:sz="0" w:space="0" w:color="auto"/>
                <w:bottom w:val="none" w:sz="0" w:space="0" w:color="auto"/>
                <w:right w:val="none" w:sz="0" w:space="0" w:color="auto"/>
              </w:divBdr>
              <w:divsChild>
                <w:div w:id="14357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32326">
      <w:bodyDiv w:val="1"/>
      <w:marLeft w:val="0"/>
      <w:marRight w:val="0"/>
      <w:marTop w:val="0"/>
      <w:marBottom w:val="0"/>
      <w:divBdr>
        <w:top w:val="none" w:sz="0" w:space="0" w:color="auto"/>
        <w:left w:val="none" w:sz="0" w:space="0" w:color="auto"/>
        <w:bottom w:val="none" w:sz="0" w:space="0" w:color="auto"/>
        <w:right w:val="none" w:sz="0" w:space="0" w:color="auto"/>
      </w:divBdr>
    </w:div>
    <w:div w:id="574096971">
      <w:bodyDiv w:val="1"/>
      <w:marLeft w:val="0"/>
      <w:marRight w:val="0"/>
      <w:marTop w:val="0"/>
      <w:marBottom w:val="0"/>
      <w:divBdr>
        <w:top w:val="none" w:sz="0" w:space="0" w:color="auto"/>
        <w:left w:val="none" w:sz="0" w:space="0" w:color="auto"/>
        <w:bottom w:val="none" w:sz="0" w:space="0" w:color="auto"/>
        <w:right w:val="none" w:sz="0" w:space="0" w:color="auto"/>
      </w:divBdr>
    </w:div>
    <w:div w:id="752044308">
      <w:bodyDiv w:val="1"/>
      <w:marLeft w:val="0"/>
      <w:marRight w:val="0"/>
      <w:marTop w:val="0"/>
      <w:marBottom w:val="0"/>
      <w:divBdr>
        <w:top w:val="none" w:sz="0" w:space="0" w:color="auto"/>
        <w:left w:val="none" w:sz="0" w:space="0" w:color="auto"/>
        <w:bottom w:val="none" w:sz="0" w:space="0" w:color="auto"/>
        <w:right w:val="none" w:sz="0" w:space="0" w:color="auto"/>
      </w:divBdr>
    </w:div>
    <w:div w:id="760762893">
      <w:bodyDiv w:val="1"/>
      <w:marLeft w:val="0"/>
      <w:marRight w:val="0"/>
      <w:marTop w:val="0"/>
      <w:marBottom w:val="0"/>
      <w:divBdr>
        <w:top w:val="none" w:sz="0" w:space="0" w:color="auto"/>
        <w:left w:val="none" w:sz="0" w:space="0" w:color="auto"/>
        <w:bottom w:val="none" w:sz="0" w:space="0" w:color="auto"/>
        <w:right w:val="none" w:sz="0" w:space="0" w:color="auto"/>
      </w:divBdr>
    </w:div>
    <w:div w:id="823664766">
      <w:bodyDiv w:val="1"/>
      <w:marLeft w:val="0"/>
      <w:marRight w:val="0"/>
      <w:marTop w:val="0"/>
      <w:marBottom w:val="0"/>
      <w:divBdr>
        <w:top w:val="none" w:sz="0" w:space="0" w:color="auto"/>
        <w:left w:val="none" w:sz="0" w:space="0" w:color="auto"/>
        <w:bottom w:val="none" w:sz="0" w:space="0" w:color="auto"/>
        <w:right w:val="none" w:sz="0" w:space="0" w:color="auto"/>
      </w:divBdr>
    </w:div>
    <w:div w:id="971177991">
      <w:bodyDiv w:val="1"/>
      <w:marLeft w:val="0"/>
      <w:marRight w:val="0"/>
      <w:marTop w:val="0"/>
      <w:marBottom w:val="0"/>
      <w:divBdr>
        <w:top w:val="none" w:sz="0" w:space="0" w:color="auto"/>
        <w:left w:val="none" w:sz="0" w:space="0" w:color="auto"/>
        <w:bottom w:val="none" w:sz="0" w:space="0" w:color="auto"/>
        <w:right w:val="none" w:sz="0" w:space="0" w:color="auto"/>
      </w:divBdr>
    </w:div>
    <w:div w:id="1081681646">
      <w:bodyDiv w:val="1"/>
      <w:marLeft w:val="0"/>
      <w:marRight w:val="0"/>
      <w:marTop w:val="0"/>
      <w:marBottom w:val="0"/>
      <w:divBdr>
        <w:top w:val="none" w:sz="0" w:space="0" w:color="auto"/>
        <w:left w:val="none" w:sz="0" w:space="0" w:color="auto"/>
        <w:bottom w:val="none" w:sz="0" w:space="0" w:color="auto"/>
        <w:right w:val="none" w:sz="0" w:space="0" w:color="auto"/>
      </w:divBdr>
    </w:div>
    <w:div w:id="1250195094">
      <w:bodyDiv w:val="1"/>
      <w:marLeft w:val="0"/>
      <w:marRight w:val="0"/>
      <w:marTop w:val="0"/>
      <w:marBottom w:val="0"/>
      <w:divBdr>
        <w:top w:val="none" w:sz="0" w:space="0" w:color="auto"/>
        <w:left w:val="none" w:sz="0" w:space="0" w:color="auto"/>
        <w:bottom w:val="none" w:sz="0" w:space="0" w:color="auto"/>
        <w:right w:val="none" w:sz="0" w:space="0" w:color="auto"/>
      </w:divBdr>
      <w:divsChild>
        <w:div w:id="1420104934">
          <w:marLeft w:val="0"/>
          <w:marRight w:val="0"/>
          <w:marTop w:val="0"/>
          <w:marBottom w:val="0"/>
          <w:divBdr>
            <w:top w:val="none" w:sz="0" w:space="0" w:color="auto"/>
            <w:left w:val="none" w:sz="0" w:space="0" w:color="auto"/>
            <w:bottom w:val="none" w:sz="0" w:space="0" w:color="auto"/>
            <w:right w:val="none" w:sz="0" w:space="0" w:color="auto"/>
          </w:divBdr>
          <w:divsChild>
            <w:div w:id="1346664115">
              <w:marLeft w:val="0"/>
              <w:marRight w:val="0"/>
              <w:marTop w:val="0"/>
              <w:marBottom w:val="0"/>
              <w:divBdr>
                <w:top w:val="none" w:sz="0" w:space="0" w:color="auto"/>
                <w:left w:val="none" w:sz="0" w:space="0" w:color="auto"/>
                <w:bottom w:val="none" w:sz="0" w:space="0" w:color="auto"/>
                <w:right w:val="none" w:sz="0" w:space="0" w:color="auto"/>
              </w:divBdr>
              <w:divsChild>
                <w:div w:id="6881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26985">
      <w:bodyDiv w:val="1"/>
      <w:marLeft w:val="0"/>
      <w:marRight w:val="0"/>
      <w:marTop w:val="0"/>
      <w:marBottom w:val="0"/>
      <w:divBdr>
        <w:top w:val="none" w:sz="0" w:space="0" w:color="auto"/>
        <w:left w:val="none" w:sz="0" w:space="0" w:color="auto"/>
        <w:bottom w:val="none" w:sz="0" w:space="0" w:color="auto"/>
        <w:right w:val="none" w:sz="0" w:space="0" w:color="auto"/>
      </w:divBdr>
    </w:div>
    <w:div w:id="1430270401">
      <w:bodyDiv w:val="1"/>
      <w:marLeft w:val="0"/>
      <w:marRight w:val="0"/>
      <w:marTop w:val="0"/>
      <w:marBottom w:val="0"/>
      <w:divBdr>
        <w:top w:val="none" w:sz="0" w:space="0" w:color="auto"/>
        <w:left w:val="none" w:sz="0" w:space="0" w:color="auto"/>
        <w:bottom w:val="none" w:sz="0" w:space="0" w:color="auto"/>
        <w:right w:val="none" w:sz="0" w:space="0" w:color="auto"/>
      </w:divBdr>
      <w:divsChild>
        <w:div w:id="122580995">
          <w:marLeft w:val="0"/>
          <w:marRight w:val="0"/>
          <w:marTop w:val="0"/>
          <w:marBottom w:val="0"/>
          <w:divBdr>
            <w:top w:val="none" w:sz="0" w:space="0" w:color="auto"/>
            <w:left w:val="none" w:sz="0" w:space="0" w:color="auto"/>
            <w:bottom w:val="none" w:sz="0" w:space="0" w:color="auto"/>
            <w:right w:val="none" w:sz="0" w:space="0" w:color="auto"/>
          </w:divBdr>
          <w:divsChild>
            <w:div w:id="1309893719">
              <w:marLeft w:val="0"/>
              <w:marRight w:val="0"/>
              <w:marTop w:val="0"/>
              <w:marBottom w:val="0"/>
              <w:divBdr>
                <w:top w:val="none" w:sz="0" w:space="0" w:color="auto"/>
                <w:left w:val="none" w:sz="0" w:space="0" w:color="auto"/>
                <w:bottom w:val="none" w:sz="0" w:space="0" w:color="auto"/>
                <w:right w:val="none" w:sz="0" w:space="0" w:color="auto"/>
              </w:divBdr>
              <w:divsChild>
                <w:div w:id="3445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44312">
      <w:bodyDiv w:val="1"/>
      <w:marLeft w:val="0"/>
      <w:marRight w:val="0"/>
      <w:marTop w:val="0"/>
      <w:marBottom w:val="0"/>
      <w:divBdr>
        <w:top w:val="none" w:sz="0" w:space="0" w:color="auto"/>
        <w:left w:val="none" w:sz="0" w:space="0" w:color="auto"/>
        <w:bottom w:val="none" w:sz="0" w:space="0" w:color="auto"/>
        <w:right w:val="none" w:sz="0" w:space="0" w:color="auto"/>
      </w:divBdr>
    </w:div>
    <w:div w:id="1647471186">
      <w:bodyDiv w:val="1"/>
      <w:marLeft w:val="0"/>
      <w:marRight w:val="0"/>
      <w:marTop w:val="0"/>
      <w:marBottom w:val="0"/>
      <w:divBdr>
        <w:top w:val="none" w:sz="0" w:space="0" w:color="auto"/>
        <w:left w:val="none" w:sz="0" w:space="0" w:color="auto"/>
        <w:bottom w:val="none" w:sz="0" w:space="0" w:color="auto"/>
        <w:right w:val="none" w:sz="0" w:space="0" w:color="auto"/>
      </w:divBdr>
      <w:divsChild>
        <w:div w:id="454519761">
          <w:marLeft w:val="0"/>
          <w:marRight w:val="0"/>
          <w:marTop w:val="0"/>
          <w:marBottom w:val="0"/>
          <w:divBdr>
            <w:top w:val="none" w:sz="0" w:space="0" w:color="auto"/>
            <w:left w:val="none" w:sz="0" w:space="0" w:color="auto"/>
            <w:bottom w:val="none" w:sz="0" w:space="0" w:color="auto"/>
            <w:right w:val="none" w:sz="0" w:space="0" w:color="auto"/>
          </w:divBdr>
          <w:divsChild>
            <w:div w:id="970087708">
              <w:marLeft w:val="0"/>
              <w:marRight w:val="0"/>
              <w:marTop w:val="0"/>
              <w:marBottom w:val="0"/>
              <w:divBdr>
                <w:top w:val="none" w:sz="0" w:space="0" w:color="auto"/>
                <w:left w:val="none" w:sz="0" w:space="0" w:color="auto"/>
                <w:bottom w:val="none" w:sz="0" w:space="0" w:color="auto"/>
                <w:right w:val="none" w:sz="0" w:space="0" w:color="auto"/>
              </w:divBdr>
              <w:divsChild>
                <w:div w:id="11884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85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x.doi.org/10.1016/j.jpain.2016.06.007" TargetMode="External"/><Relationship Id="rId13" Type="http://schemas.openxmlformats.org/officeDocument/2006/relationships/hyperlink" Target="https://doi.org/10.1177%2F0009922814526976" TargetMode="External"/><Relationship Id="rId18" Type="http://schemas.openxmlformats.org/officeDocument/2006/relationships/image" Target="media/image4.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hyperlink" Target="https://doi.org/10.1111/j.1467-9280.2006.01832.x" TargetMode="External"/><Relationship Id="rId12" Type="http://schemas.openxmlformats.org/officeDocument/2006/relationships/hyperlink" Target="https://doi.org/10.1016/j.pain.2007.10.021" TargetMode="External"/><Relationship Id="rId1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doi-org.ezproxy.lib.utah.edu/10.1016/j.dcn.2018.04.009" TargetMode="External"/><Relationship Id="rId11" Type="http://schemas.openxmlformats.org/officeDocument/2006/relationships/hyperlink" Target="https://doi.org/10.1159/000485745" TargetMode="External"/><Relationship Id="rId5"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doi.org/10.1098/rstb.2016.0009" TargetMode="External"/><Relationship Id="rId19"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hyperlink" Target="https://doi.org/10.1542/peds.105.1.e14" TargetMode="External"/><Relationship Id="rId14" Type="http://schemas.openxmlformats.org/officeDocument/2006/relationships/hyperlink" Target="https://doi.org/10.1177%2F104345429301000105"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2831</Words>
  <Characters>16143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MICAYLA COLE</dc:creator>
  <cp:keywords/>
  <dc:description/>
  <cp:lastModifiedBy>Rachel Cole</cp:lastModifiedBy>
  <cp:revision>2</cp:revision>
  <dcterms:created xsi:type="dcterms:W3CDTF">2023-11-06T18:59:00Z</dcterms:created>
  <dcterms:modified xsi:type="dcterms:W3CDTF">2023-11-06T18:59:00Z</dcterms:modified>
</cp:coreProperties>
</file>