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AECA7" w14:textId="77777777" w:rsidR="00E20B38" w:rsidRDefault="004A188E">
      <w:hyperlink r:id="rId5" w:history="1">
        <w:r w:rsidR="00CE764B" w:rsidRPr="00DF2EC5">
          <w:rPr>
            <w:rStyle w:val="Hyperlink"/>
          </w:rPr>
          <w:t>http://blog.taxjar.com/states-grocery-items-tax-exempt/</w:t>
        </w:r>
      </w:hyperlink>
    </w:p>
    <w:p w14:paraId="31458FB2" w14:textId="77777777" w:rsidR="00CE764B" w:rsidRDefault="00CE764B" w:rsidP="00CE764B">
      <w:pPr>
        <w:pStyle w:val="ListParagraph"/>
        <w:numPr>
          <w:ilvl w:val="0"/>
          <w:numId w:val="1"/>
        </w:numPr>
      </w:pPr>
      <w:r>
        <w:t>States where groceries are taxable: ID, SD, KS, OK, MS, AL, HI</w:t>
      </w:r>
    </w:p>
    <w:p w14:paraId="54A66F03" w14:textId="77777777" w:rsidR="00CE764B" w:rsidRDefault="00CE764B" w:rsidP="00CE764B">
      <w:pPr>
        <w:pStyle w:val="ListParagraph"/>
        <w:numPr>
          <w:ilvl w:val="0"/>
          <w:numId w:val="1"/>
        </w:numPr>
      </w:pPr>
      <w:r>
        <w:t>States with no sales tax: MT, OR, NH, DE</w:t>
      </w:r>
    </w:p>
    <w:p w14:paraId="0FFDADA5" w14:textId="77777777" w:rsidR="00CE764B" w:rsidRDefault="00CE764B" w:rsidP="00CE764B">
      <w:pPr>
        <w:pStyle w:val="ListParagraph"/>
        <w:numPr>
          <w:ilvl w:val="0"/>
          <w:numId w:val="1"/>
        </w:numPr>
      </w:pPr>
      <w:r>
        <w:t>Grocery items taxed at a reduced rate: UT, MO, AR, IL, VA, TN</w:t>
      </w:r>
    </w:p>
    <w:p w14:paraId="11FB4778" w14:textId="77777777" w:rsidR="00CE764B" w:rsidRDefault="00CE764B" w:rsidP="00CE764B">
      <w:pPr>
        <w:pStyle w:val="ListParagraph"/>
        <w:numPr>
          <w:ilvl w:val="0"/>
          <w:numId w:val="1"/>
        </w:numPr>
      </w:pPr>
      <w:r>
        <w:t>Grocery items are exempt from state tax but subject to local tax: GA, SC, NC</w:t>
      </w:r>
    </w:p>
    <w:p w14:paraId="6FF186BB" w14:textId="77777777" w:rsidR="00CE764B" w:rsidRDefault="009B5C2C" w:rsidP="00CE764B">
      <w:pPr>
        <w:pStyle w:val="ListParagraph"/>
        <w:numPr>
          <w:ilvl w:val="0"/>
          <w:numId w:val="1"/>
        </w:numPr>
      </w:pPr>
      <w:r>
        <w:t>Grocery “staples” are tax exempt: ME</w:t>
      </w:r>
    </w:p>
    <w:p w14:paraId="1FCAA05B" w14:textId="77777777" w:rsidR="00CE764B" w:rsidRDefault="00CE764B" w:rsidP="00CE764B">
      <w:pPr>
        <w:pStyle w:val="ListParagraph"/>
        <w:numPr>
          <w:ilvl w:val="0"/>
          <w:numId w:val="1"/>
        </w:numPr>
      </w:pPr>
      <w:r>
        <w:t>All other states, groceries are tax exempt</w:t>
      </w:r>
    </w:p>
    <w:p w14:paraId="3B76969B" w14:textId="77777777" w:rsidR="00CE764B" w:rsidRDefault="00CE764B" w:rsidP="00CE764B">
      <w:pPr>
        <w:pStyle w:val="ListParagraph"/>
        <w:numPr>
          <w:ilvl w:val="1"/>
          <w:numId w:val="1"/>
        </w:numPr>
      </w:pPr>
      <w:r>
        <w:t>Refers to non-prepared grocery food</w:t>
      </w:r>
    </w:p>
    <w:p w14:paraId="4F7C8017" w14:textId="77777777" w:rsidR="00CE764B" w:rsidRDefault="00CE764B" w:rsidP="00CE764B">
      <w:pPr>
        <w:pStyle w:val="ListParagraph"/>
        <w:numPr>
          <w:ilvl w:val="0"/>
          <w:numId w:val="1"/>
        </w:numPr>
      </w:pPr>
      <w:r>
        <w:t>Foods that are prepared for consumption are taxable in all states</w:t>
      </w:r>
    </w:p>
    <w:p w14:paraId="764ACCA4" w14:textId="77777777" w:rsidR="00CE764B" w:rsidRDefault="00CE764B" w:rsidP="00CE764B">
      <w:pPr>
        <w:pStyle w:val="ListParagraph"/>
        <w:numPr>
          <w:ilvl w:val="0"/>
          <w:numId w:val="1"/>
        </w:numPr>
      </w:pPr>
      <w:r>
        <w:t>Definition of grocery item can be tricky</w:t>
      </w:r>
    </w:p>
    <w:p w14:paraId="126693A0" w14:textId="043A28E9" w:rsidR="00CD1089" w:rsidRDefault="00CD1089" w:rsidP="00CE764B">
      <w:pPr>
        <w:pStyle w:val="ListParagraph"/>
        <w:numPr>
          <w:ilvl w:val="0"/>
          <w:numId w:val="1"/>
        </w:numPr>
      </w:pPr>
      <w:r>
        <w:t>Quotes from article:</w:t>
      </w:r>
    </w:p>
    <w:p w14:paraId="61D5B9F4" w14:textId="77777777" w:rsidR="009C7973" w:rsidRPr="009C7973" w:rsidRDefault="009C7973" w:rsidP="00CD108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9C7973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shd w:val="clear" w:color="auto" w:fill="FFFFFF"/>
        </w:rPr>
        <w:t>Missouri</w:t>
      </w:r>
      <w:r w:rsidRPr="009C7973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– Grocery items are taxable, but taxed at a reduced rate of 1.225%.</w:t>
      </w:r>
    </w:p>
    <w:p w14:paraId="2E99AB10" w14:textId="014A1725" w:rsidR="00CE764B" w:rsidRPr="009C7973" w:rsidRDefault="00CD1089" w:rsidP="00CD108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G</w:t>
      </w:r>
      <w:r w:rsidR="009C7973" w:rsidRPr="009C7973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 xml:space="preserve">roceries are taxable at the normal rates in </w:t>
      </w:r>
      <w:r w:rsidR="009C7973" w:rsidRPr="00CD1089">
        <w:rPr>
          <w:rFonts w:ascii="Helvetica Neue" w:eastAsia="Times New Roman" w:hAnsi="Helvetica Neue" w:cs="Times New Roman"/>
          <w:b/>
          <w:color w:val="333333"/>
          <w:sz w:val="26"/>
          <w:szCs w:val="26"/>
          <w:shd w:val="clear" w:color="auto" w:fill="FFFFFF"/>
        </w:rPr>
        <w:t>Alabama</w:t>
      </w:r>
    </w:p>
    <w:p w14:paraId="33BF5CC1" w14:textId="089E3CC7" w:rsidR="009C7973" w:rsidRPr="009C7973" w:rsidRDefault="009C7973" w:rsidP="00CD1089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9C7973">
        <w:rPr>
          <w:rStyle w:val="Strong"/>
          <w:rFonts w:ascii="Helvetica Neue" w:eastAsia="Times New Roman" w:hAnsi="Helvetica Neue"/>
          <w:color w:val="333333"/>
          <w:sz w:val="26"/>
          <w:szCs w:val="26"/>
          <w:shd w:val="clear" w:color="auto" w:fill="FFFFFF"/>
        </w:rPr>
        <w:t>Arkansas</w:t>
      </w:r>
      <w:r w:rsidRPr="009C7973">
        <w:rPr>
          <w:rStyle w:val="apple-converted-space"/>
          <w:rFonts w:ascii="Helvetica Neue" w:eastAsia="Times New Roman" w:hAnsi="Helvetica Neue"/>
          <w:color w:val="333333"/>
          <w:sz w:val="26"/>
          <w:szCs w:val="26"/>
          <w:shd w:val="clear" w:color="auto" w:fill="FFFFFF"/>
        </w:rPr>
        <w:t> </w:t>
      </w:r>
      <w:r w:rsidRPr="009C7973">
        <w:rPr>
          <w:rFonts w:ascii="Helvetica Neue" w:eastAsia="Times New Roman" w:hAnsi="Helvetica Neue"/>
          <w:color w:val="333333"/>
          <w:sz w:val="26"/>
          <w:szCs w:val="26"/>
          <w:shd w:val="clear" w:color="auto" w:fill="FFFFFF"/>
        </w:rPr>
        <w:t>– Grocery items are not tax exempt, but food and food ingredients are taxed at a reduced Arkansas state rate of 1.5% + any local rate. (Search local rates at</w:t>
      </w:r>
      <w:r w:rsidRPr="009C7973">
        <w:rPr>
          <w:rStyle w:val="apple-converted-space"/>
          <w:rFonts w:ascii="Helvetica Neue" w:eastAsia="Times New Roman" w:hAnsi="Helvetica Neue"/>
          <w:color w:val="333333"/>
          <w:sz w:val="26"/>
          <w:szCs w:val="26"/>
          <w:shd w:val="clear" w:color="auto" w:fill="FFFFFF"/>
        </w:rPr>
        <w:t> </w:t>
      </w:r>
      <w:hyperlink r:id="rId6" w:history="1">
        <w:r w:rsidRPr="009C7973">
          <w:rPr>
            <w:rStyle w:val="Hyperlink"/>
            <w:rFonts w:ascii="Helvetica Neue" w:eastAsia="Times New Roman" w:hAnsi="Helvetica Neue"/>
            <w:color w:val="38B243"/>
            <w:sz w:val="26"/>
            <w:szCs w:val="26"/>
            <w:shd w:val="clear" w:color="auto" w:fill="FFFFFF"/>
          </w:rPr>
          <w:t>TaxJar’s Sales Tax Calculator</w:t>
        </w:r>
      </w:hyperlink>
      <w:r w:rsidRPr="009C7973">
        <w:rPr>
          <w:rFonts w:ascii="Helvetica Neue" w:eastAsia="Times New Roman" w:hAnsi="Helvetica Neue"/>
          <w:color w:val="333333"/>
          <w:sz w:val="26"/>
          <w:szCs w:val="26"/>
          <w:shd w:val="clear" w:color="auto" w:fill="FFFFFF"/>
        </w:rPr>
        <w:t>.) Any food items ineligible for the reduced rate are taxed at the regular state rate. This state rate will fall from 1.5% to 0.125% if certain budget conditions are met.</w:t>
      </w:r>
    </w:p>
    <w:p w14:paraId="6DCF0018" w14:textId="77777777" w:rsidR="009C7973" w:rsidRPr="005700CD" w:rsidRDefault="009C7973" w:rsidP="00CD108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9C7973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shd w:val="clear" w:color="auto" w:fill="FFFFFF"/>
        </w:rPr>
        <w:t>Texas</w:t>
      </w:r>
      <w:r w:rsidRPr="009C7973"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</w:rPr>
        <w:t> – grocery items are tax exempt</w:t>
      </w:r>
    </w:p>
    <w:p w14:paraId="62C95932" w14:textId="77777777" w:rsidR="005700CD" w:rsidRPr="009C7973" w:rsidRDefault="005700CD" w:rsidP="005700CD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98E47E1" w14:textId="4F03FBC4" w:rsidR="009C7973" w:rsidRDefault="004A188E" w:rsidP="005700CD">
      <w:pPr>
        <w:rPr>
          <w:rFonts w:eastAsia="Times New Roman"/>
        </w:rPr>
      </w:pPr>
      <w:hyperlink r:id="rId7" w:history="1">
        <w:r w:rsidR="005700CD" w:rsidRPr="00DF2EC5">
          <w:rPr>
            <w:rStyle w:val="Hyperlink"/>
            <w:rFonts w:eastAsia="Times New Roman"/>
          </w:rPr>
          <w:t>http://www.cbpp.org/research/state-budget-and-tax/which-states-tax-the-sale-of-food-for-home-consumption-in-2017</w:t>
        </w:r>
      </w:hyperlink>
    </w:p>
    <w:p w14:paraId="616FB458" w14:textId="1694DF6C" w:rsidR="005700CD" w:rsidRDefault="00BB7455" w:rsidP="005700C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45 states + DC have a general sales tax</w:t>
      </w:r>
    </w:p>
    <w:p w14:paraId="301E544D" w14:textId="32B57A35" w:rsidR="00BB7455" w:rsidRDefault="00BB7455" w:rsidP="005700C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Most have eliminated, reduced or offset tax on food for consumption</w:t>
      </w:r>
    </w:p>
    <w:p w14:paraId="684BF6B7" w14:textId="21299DD5" w:rsidR="00BB7455" w:rsidRPr="00BB7455" w:rsidRDefault="00BB7455" w:rsidP="005700C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6 states have a lower tax rate on groceries: </w:t>
      </w:r>
      <w:r>
        <w:t>UT, MO, AR, IL, VA, TN</w:t>
      </w:r>
    </w:p>
    <w:p w14:paraId="5498C108" w14:textId="5E248152" w:rsidR="00BB7455" w:rsidRPr="00BB7455" w:rsidRDefault="00BB7455" w:rsidP="005700C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t>4 states tax groceries fully but offer credit/rebates offsetting some of the taxes paid on food by some of the population</w:t>
      </w:r>
      <w:r w:rsidR="005842EA">
        <w:t>: ID, KS, OK, HI</w:t>
      </w:r>
    </w:p>
    <w:p w14:paraId="5FD9ABC8" w14:textId="0132EDFE" w:rsidR="00BB7455" w:rsidRPr="00BB7455" w:rsidRDefault="00BB7455" w:rsidP="00BB7455">
      <w:pPr>
        <w:pStyle w:val="ListParagraph"/>
        <w:numPr>
          <w:ilvl w:val="1"/>
          <w:numId w:val="2"/>
        </w:numPr>
        <w:rPr>
          <w:rFonts w:eastAsia="Times New Roman"/>
        </w:rPr>
      </w:pPr>
      <w:r>
        <w:t>Usually set at a flat rate per family member</w:t>
      </w:r>
    </w:p>
    <w:p w14:paraId="292AB009" w14:textId="3E0F7EF8" w:rsidR="00BB7455" w:rsidRDefault="00BB7455" w:rsidP="00BB7455">
      <w:pPr>
        <w:pStyle w:val="ListParagraph"/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Amounts and eligibility rules vary – may be insufficient to give eligible homes full relief from sales tax paid on groceries</w:t>
      </w:r>
    </w:p>
    <w:p w14:paraId="19E0EAB0" w14:textId="3ECF3875" w:rsidR="00BB7455" w:rsidRDefault="00BB7455" w:rsidP="00BB7455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3 states apply sales tax fully to food purchased for home consumption </w:t>
      </w:r>
      <w:r w:rsidR="00787B19">
        <w:rPr>
          <w:rFonts w:eastAsia="Times New Roman"/>
        </w:rPr>
        <w:t>– Alabama, Mississippi, SD</w:t>
      </w:r>
    </w:p>
    <w:p w14:paraId="2AE8C4B6" w14:textId="77777777" w:rsidR="00787B19" w:rsidRDefault="00787B19" w:rsidP="00C52830">
      <w:pPr>
        <w:rPr>
          <w:rFonts w:eastAsia="Times New Roman"/>
        </w:rPr>
      </w:pPr>
    </w:p>
    <w:p w14:paraId="6ED32893" w14:textId="5CF02975" w:rsidR="00C52830" w:rsidRDefault="004A188E" w:rsidP="00C52830">
      <w:pPr>
        <w:rPr>
          <w:rFonts w:eastAsia="Times New Roman"/>
        </w:rPr>
      </w:pPr>
      <w:hyperlink r:id="rId8" w:history="1">
        <w:r w:rsidR="00C52830" w:rsidRPr="00DF2EC5">
          <w:rPr>
            <w:rStyle w:val="Hyperlink"/>
            <w:rFonts w:eastAsia="Times New Roman"/>
          </w:rPr>
          <w:t>http://www.nbcnews.com/business/taxes/state-sales-tax-groceries-lose-lose-lose-proposition-study-n499746</w:t>
        </w:r>
      </w:hyperlink>
    </w:p>
    <w:p w14:paraId="3254B291" w14:textId="03B35DAA" w:rsidR="00C52830" w:rsidRDefault="00C52830" w:rsidP="00C52830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Kansas </w:t>
      </w:r>
      <w:r w:rsidR="002C4E2A">
        <w:rPr>
          <w:rFonts w:eastAsia="Times New Roman"/>
        </w:rPr>
        <w:t>is one of 14 states tha</w:t>
      </w:r>
      <w:r w:rsidR="00D46588">
        <w:rPr>
          <w:rFonts w:eastAsia="Times New Roman"/>
        </w:rPr>
        <w:t>t charge sales tax on groceries, and one of 7 to charge full state tax</w:t>
      </w:r>
    </w:p>
    <w:p w14:paraId="131CE9B9" w14:textId="17D5E273" w:rsidR="00D46588" w:rsidRDefault="00D46588" w:rsidP="00C52830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Many pay even more – local county and city governments can levy their own taxes – taxed as much as 10.5% for groceries</w:t>
      </w:r>
      <w:r w:rsidR="004A188E">
        <w:rPr>
          <w:rFonts w:eastAsia="Times New Roman"/>
        </w:rPr>
        <w:t xml:space="preserve"> </w:t>
      </w:r>
      <w:bookmarkStart w:id="0" w:name="_GoBack"/>
      <w:bookmarkEnd w:id="0"/>
    </w:p>
    <w:p w14:paraId="36602D6C" w14:textId="55B662BF" w:rsidR="00D46588" w:rsidRDefault="00EA7671" w:rsidP="00C52830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lastRenderedPageBreak/>
        <w:t>35 of KS’s 105 counties share a border with a neighboring state that doesn’t impose sales tax on food or at a reduced rate – leads to loss in revenue for KS</w:t>
      </w:r>
    </w:p>
    <w:p w14:paraId="09C5A877" w14:textId="6F1B3C40" w:rsidR="00BC7C3A" w:rsidRDefault="00BC7C3A" w:rsidP="00C52830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Huge burden of high sales tax on low-income homes</w:t>
      </w:r>
    </w:p>
    <w:p w14:paraId="7EDC93B3" w14:textId="2373E93F" w:rsidR="00BC7C3A" w:rsidRDefault="00BC7C3A" w:rsidP="00BC7C3A">
      <w:pPr>
        <w:pStyle w:val="ListParagraph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These folks are also likely less able to move thei</w:t>
      </w:r>
      <w:r w:rsidR="00EC2A15">
        <w:rPr>
          <w:rFonts w:eastAsia="Times New Roman"/>
        </w:rPr>
        <w:t>r shopping to lower taxed areas –“they bear more of the burden of the tax and it is difficult for them to avoid”</w:t>
      </w:r>
    </w:p>
    <w:p w14:paraId="50732757" w14:textId="77777777" w:rsidR="0046250E" w:rsidRDefault="0046250E" w:rsidP="0046250E">
      <w:pPr>
        <w:rPr>
          <w:rFonts w:eastAsia="Times New Roman"/>
        </w:rPr>
      </w:pPr>
    </w:p>
    <w:p w14:paraId="2C39A8E9" w14:textId="5199537F" w:rsidR="0046250E" w:rsidRDefault="004A188E" w:rsidP="0046250E">
      <w:pPr>
        <w:rPr>
          <w:rFonts w:eastAsia="Times New Roman"/>
        </w:rPr>
      </w:pPr>
      <w:hyperlink r:id="rId9" w:history="1">
        <w:r w:rsidR="0046250E" w:rsidRPr="00DF2EC5">
          <w:rPr>
            <w:rStyle w:val="Hyperlink"/>
            <w:rFonts w:eastAsia="Times New Roman"/>
          </w:rPr>
          <w:t>http://www.alabamanews.net/2016/08/17/a-sales-tax-on-food/</w:t>
        </w:r>
      </w:hyperlink>
    </w:p>
    <w:p w14:paraId="5CB4EC9A" w14:textId="3D8FC135" w:rsidR="0046250E" w:rsidRDefault="00A34B8E" w:rsidP="0046250E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“Trend to eliminate the tax has stalled”</w:t>
      </w:r>
    </w:p>
    <w:p w14:paraId="4EF3F2F5" w14:textId="7D7979DC" w:rsidR="00A34B8E" w:rsidRDefault="00A34B8E" w:rsidP="0046250E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Montgomery residents pay the same 10% tax on groceries as with everything they buy</w:t>
      </w:r>
    </w:p>
    <w:p w14:paraId="7FBC7FA3" w14:textId="47F62E9D" w:rsidR="00A34B8E" w:rsidRDefault="00A34B8E" w:rsidP="0046250E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Regressive tax: disproportion impact on the poor who spend a larger % of their income on food</w:t>
      </w:r>
    </w:p>
    <w:p w14:paraId="7E1B7C8A" w14:textId="567D382A" w:rsidR="00005DA6" w:rsidRDefault="00005DA6" w:rsidP="0046250E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Continual legislative efforts to reduce for years, but since overall tax rate is so low, can’t afford to eliminate tax on food without replacing it elsewhere </w:t>
      </w:r>
    </w:p>
    <w:p w14:paraId="1CE07AC7" w14:textId="77777777" w:rsidR="00005DA6" w:rsidRDefault="00005DA6" w:rsidP="00005DA6">
      <w:pPr>
        <w:rPr>
          <w:rFonts w:eastAsia="Times New Roman"/>
        </w:rPr>
      </w:pPr>
    </w:p>
    <w:p w14:paraId="6C75EB4D" w14:textId="5962E2E4" w:rsidR="00005DA6" w:rsidRDefault="004A188E" w:rsidP="00005DA6">
      <w:pPr>
        <w:rPr>
          <w:rFonts w:eastAsia="Times New Roman"/>
        </w:rPr>
      </w:pPr>
      <w:hyperlink r:id="rId10" w:history="1">
        <w:r w:rsidR="00005DA6" w:rsidRPr="00DF2EC5">
          <w:rPr>
            <w:rStyle w:val="Hyperlink"/>
            <w:rFonts w:eastAsia="Times New Roman"/>
          </w:rPr>
          <w:t>http://www.pewtrusts.org/en/research-and-analysis/blogs/stateline/2016/08/16/decried-as-unfair-taxes-on-groceries-persist-in-some-states?utm_campaign=2016-08-16+Stateline+Daily&amp;utm_medium=email&amp;utm_source=Pew</w:t>
        </w:r>
      </w:hyperlink>
    </w:p>
    <w:p w14:paraId="367B68A4" w14:textId="7282092E" w:rsidR="00005DA6" w:rsidRDefault="00D97AF2" w:rsidP="00005DA6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Tax on the sale of groceries disproportionately hurt the poor and may affect quality, variety and amount of food they can afford to put on the table</w:t>
      </w:r>
    </w:p>
    <w:p w14:paraId="01A72678" w14:textId="767B6995" w:rsidR="00D97AF2" w:rsidRDefault="009D3208" w:rsidP="00005DA6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Rationale: taxes are steady revenue source in volatile times, so hard to get rid without finding an alternative way to make up the revenue</w:t>
      </w:r>
    </w:p>
    <w:p w14:paraId="3C49CE48" w14:textId="67356669" w:rsidR="009D3208" w:rsidRDefault="009D3208" w:rsidP="00005DA6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Groceries are between a sixth and seventh of all consumption – to raise same amount of money, may have to increase general sales tax by a full percentage point</w:t>
      </w:r>
    </w:p>
    <w:p w14:paraId="122316FB" w14:textId="4E6B1AC9" w:rsidR="009D3208" w:rsidRDefault="009D3208" w:rsidP="00005DA6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New study found: because counties and localities sometimes collect food taxes if their states don't, people living in more than a third of the nation’s counties are taxed at some level on the food they buy in store</w:t>
      </w:r>
    </w:p>
    <w:p w14:paraId="026FF7B7" w14:textId="544887E1" w:rsidR="009D3208" w:rsidRDefault="006E7A24" w:rsidP="00005DA6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Average tax rate is 4.3%, more than $200 for a family with an annual grocery bill of $5000</w:t>
      </w:r>
    </w:p>
    <w:p w14:paraId="056379E9" w14:textId="110422C8" w:rsidR="006E7A24" w:rsidRDefault="006E7A24" w:rsidP="006E7A24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In some places, Tuscaloosa County, combined state and local taxes as high as 9%</w:t>
      </w:r>
    </w:p>
    <w:p w14:paraId="1BEA9288" w14:textId="7ADFA4DD" w:rsidR="006E7A24" w:rsidRDefault="0028030A" w:rsidP="006E7A24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“The taxes disproportionately hurt low-income Americans and contribute to food insecurity” – defined as “reduced quality, variety, or desirability of diet” or “disrupted eating patterns and reduced food intake”</w:t>
      </w:r>
    </w:p>
    <w:p w14:paraId="38BD5D4E" w14:textId="07B4B208" w:rsidR="0028030A" w:rsidRDefault="00C64455" w:rsidP="006E7A24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Spend less on groceries compared to higher incomes, but what they spend is a bigger share of their income</w:t>
      </w:r>
    </w:p>
    <w:p w14:paraId="32850071" w14:textId="3F5CAAE1" w:rsidR="00C64455" w:rsidRDefault="00C64455" w:rsidP="00C64455"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Lowest income Americans spend 34.1% of their income, vs. Middle-income who spend 13.4%</w:t>
      </w:r>
    </w:p>
    <w:p w14:paraId="3A1E818C" w14:textId="5E5C72B2" w:rsidR="00C64455" w:rsidRDefault="00382333" w:rsidP="00382333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Many of these states that tax on groceries are some of the least affluent – Alabama, Arkansas, Mississippi and Utah are in the bottom fifth of states in per capita income</w:t>
      </w:r>
    </w:p>
    <w:p w14:paraId="1284870A" w14:textId="26D4DAB7" w:rsidR="00BB2005" w:rsidRDefault="00BB2005" w:rsidP="00382333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Southern states where food insecurity is most acute (AL, AR, MI)</w:t>
      </w:r>
    </w:p>
    <w:p w14:paraId="013D46E1" w14:textId="76B31521" w:rsidR="00BB2005" w:rsidRDefault="00BB2005" w:rsidP="00382333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AL state Sen tried (and failed) to phase on state tax on groceries over 4 years and replace with a 1 cent increase in overall sales tax to 5%</w:t>
      </w:r>
    </w:p>
    <w:p w14:paraId="6CC90433" w14:textId="77777777" w:rsidR="00BB2005" w:rsidRDefault="00BB2005" w:rsidP="001947C8">
      <w:pPr>
        <w:rPr>
          <w:rFonts w:eastAsia="Times New Roman"/>
        </w:rPr>
      </w:pPr>
    </w:p>
    <w:p w14:paraId="4B31F284" w14:textId="7D50623B" w:rsidR="001947C8" w:rsidRDefault="004A188E" w:rsidP="001947C8">
      <w:pPr>
        <w:rPr>
          <w:rFonts w:eastAsia="Times New Roman"/>
        </w:rPr>
      </w:pPr>
      <w:hyperlink r:id="rId11" w:history="1">
        <w:r w:rsidR="00604CA9" w:rsidRPr="00DF2EC5">
          <w:rPr>
            <w:rStyle w:val="Hyperlink"/>
            <w:rFonts w:eastAsia="Times New Roman"/>
          </w:rPr>
          <w:t>http://ageconsearch.umn.edu/bitstream/235324/2/Wilson,%20Zheng,%20Burney,%20Kaiser%20-%20Do%20Grocery%20Taxes%20Cause%20Food%20Insecurity.pdf</w:t>
        </w:r>
      </w:hyperlink>
    </w:p>
    <w:p w14:paraId="3763AF89" w14:textId="77661AC0" w:rsidR="00604CA9" w:rsidRDefault="00865338" w:rsidP="00865338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“Do grocery food sales taxes cause food insecurity?”</w:t>
      </w:r>
    </w:p>
    <w:p w14:paraId="7630F33E" w14:textId="77777777" w:rsidR="00A31BBA" w:rsidRDefault="00A31BBA" w:rsidP="00A31BBA">
      <w:pPr>
        <w:rPr>
          <w:rFonts w:eastAsia="Times New Roman"/>
        </w:rPr>
      </w:pPr>
    </w:p>
    <w:p w14:paraId="5BAE2DE8" w14:textId="37414120" w:rsidR="00A31BBA" w:rsidRDefault="004A188E" w:rsidP="00A31BBA">
      <w:pPr>
        <w:rPr>
          <w:rFonts w:eastAsia="Times New Roman"/>
        </w:rPr>
      </w:pPr>
      <w:hyperlink r:id="rId12" w:history="1">
        <w:r w:rsidR="00404407" w:rsidRPr="00DF2EC5">
          <w:rPr>
            <w:rStyle w:val="Hyperlink"/>
            <w:rFonts w:eastAsia="Times New Roman"/>
          </w:rPr>
          <w:t>http://www.rethinkms.org/2014/02/05/people-hungry-mississippi-else-hard-food-assistance/</w:t>
        </w:r>
      </w:hyperlink>
    </w:p>
    <w:p w14:paraId="3C125E9F" w14:textId="174DC2E6" w:rsidR="00404407" w:rsidRDefault="004A188E" w:rsidP="00A31BBA">
      <w:pPr>
        <w:rPr>
          <w:rFonts w:eastAsia="Times New Roman"/>
        </w:rPr>
      </w:pPr>
      <w:hyperlink r:id="rId13" w:history="1">
        <w:r w:rsidR="00404407" w:rsidRPr="00DF2EC5">
          <w:rPr>
            <w:rStyle w:val="Hyperlink"/>
            <w:rFonts w:eastAsia="Times New Roman"/>
          </w:rPr>
          <w:t>http://www.huffingtonpost.com/2014/03/25/hungriest-states_n_5028586.html</w:t>
        </w:r>
      </w:hyperlink>
    </w:p>
    <w:p w14:paraId="5F85BD6A" w14:textId="77777777" w:rsidR="00404407" w:rsidRPr="00A31BBA" w:rsidRDefault="00404407" w:rsidP="00A31BBA">
      <w:pPr>
        <w:rPr>
          <w:rFonts w:eastAsia="Times New Roman"/>
        </w:rPr>
      </w:pPr>
    </w:p>
    <w:sectPr w:rsidR="00404407" w:rsidRPr="00A31BBA" w:rsidSect="0027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6398"/>
    <w:multiLevelType w:val="hybridMultilevel"/>
    <w:tmpl w:val="247A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35722"/>
    <w:multiLevelType w:val="hybridMultilevel"/>
    <w:tmpl w:val="D48C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647A8"/>
    <w:multiLevelType w:val="hybridMultilevel"/>
    <w:tmpl w:val="616C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227AC"/>
    <w:multiLevelType w:val="hybridMultilevel"/>
    <w:tmpl w:val="5C0A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83CFF"/>
    <w:multiLevelType w:val="hybridMultilevel"/>
    <w:tmpl w:val="A52A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D7E77"/>
    <w:multiLevelType w:val="hybridMultilevel"/>
    <w:tmpl w:val="BEB4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4B"/>
    <w:rsid w:val="00005DA6"/>
    <w:rsid w:val="001947C8"/>
    <w:rsid w:val="00271207"/>
    <w:rsid w:val="0028030A"/>
    <w:rsid w:val="002C4E2A"/>
    <w:rsid w:val="00382333"/>
    <w:rsid w:val="00404407"/>
    <w:rsid w:val="0046250E"/>
    <w:rsid w:val="0047249F"/>
    <w:rsid w:val="004A188E"/>
    <w:rsid w:val="005700CD"/>
    <w:rsid w:val="005842EA"/>
    <w:rsid w:val="00604CA9"/>
    <w:rsid w:val="006B5C86"/>
    <w:rsid w:val="006E7A24"/>
    <w:rsid w:val="00787B19"/>
    <w:rsid w:val="00865338"/>
    <w:rsid w:val="009B5C2C"/>
    <w:rsid w:val="009C7973"/>
    <w:rsid w:val="009D3208"/>
    <w:rsid w:val="00A31BBA"/>
    <w:rsid w:val="00A34B8E"/>
    <w:rsid w:val="00AE343F"/>
    <w:rsid w:val="00BB2005"/>
    <w:rsid w:val="00BB7455"/>
    <w:rsid w:val="00BC7C3A"/>
    <w:rsid w:val="00C52830"/>
    <w:rsid w:val="00C64455"/>
    <w:rsid w:val="00CD1089"/>
    <w:rsid w:val="00CE764B"/>
    <w:rsid w:val="00D46588"/>
    <w:rsid w:val="00D97AF2"/>
    <w:rsid w:val="00E20B38"/>
    <w:rsid w:val="00EA7671"/>
    <w:rsid w:val="00EC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00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6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6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7973"/>
    <w:rPr>
      <w:b/>
      <w:bCs/>
    </w:rPr>
  </w:style>
  <w:style w:type="character" w:customStyle="1" w:styleId="apple-converted-space">
    <w:name w:val="apple-converted-space"/>
    <w:basedOn w:val="DefaultParagraphFont"/>
    <w:rsid w:val="009C7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geconsearch.umn.edu/bitstream/235324/2/Wilson,%20Zheng,%20Burney,%20Kaiser%20-%20Do%20Grocery%20Taxes%20Cause%20Food%20Insecurity.pdf" TargetMode="External"/><Relationship Id="rId12" Type="http://schemas.openxmlformats.org/officeDocument/2006/relationships/hyperlink" Target="http://www.rethinkms.org/2014/02/05/people-hungry-mississippi-else-hard-food-assistance/" TargetMode="External"/><Relationship Id="rId13" Type="http://schemas.openxmlformats.org/officeDocument/2006/relationships/hyperlink" Target="http://www.huffingtonpost.com/2014/03/25/hungriest-states_n_5028586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taxjar.com/states-grocery-items-tax-exempt/" TargetMode="External"/><Relationship Id="rId6" Type="http://schemas.openxmlformats.org/officeDocument/2006/relationships/hyperlink" Target="https://www.taxjar.com/sales-tax-calculator/" TargetMode="External"/><Relationship Id="rId7" Type="http://schemas.openxmlformats.org/officeDocument/2006/relationships/hyperlink" Target="http://www.cbpp.org/research/state-budget-and-tax/which-states-tax-the-sale-of-food-for-home-consumption-in-2017" TargetMode="External"/><Relationship Id="rId8" Type="http://schemas.openxmlformats.org/officeDocument/2006/relationships/hyperlink" Target="http://www.nbcnews.com/business/taxes/state-sales-tax-groceries-lose-lose-lose-proposition-study-n499746" TargetMode="External"/><Relationship Id="rId9" Type="http://schemas.openxmlformats.org/officeDocument/2006/relationships/hyperlink" Target="http://www.alabamanews.net/2016/08/17/a-sales-tax-on-food/" TargetMode="External"/><Relationship Id="rId10" Type="http://schemas.openxmlformats.org/officeDocument/2006/relationships/hyperlink" Target="http://www.pewtrusts.org/en/research-and-analysis/blogs/stateline/2016/08/16/decried-as-unfair-taxes-on-groceries-persist-in-some-states?utm_campaign=2016-08-16+Stateline+Daily&amp;utm_medium=email&amp;utm_source=P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914</Words>
  <Characters>5213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Hanson</dc:creator>
  <cp:keywords/>
  <dc:description/>
  <cp:lastModifiedBy>Molly Hanson</cp:lastModifiedBy>
  <cp:revision>28</cp:revision>
  <dcterms:created xsi:type="dcterms:W3CDTF">2017-03-30T21:42:00Z</dcterms:created>
  <dcterms:modified xsi:type="dcterms:W3CDTF">2017-03-31T18:12:00Z</dcterms:modified>
</cp:coreProperties>
</file>