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080.000000000002"/>
        </w:tabs>
        <w:bidi w:val="1"/>
        <w:spacing w:line="240" w:lineRule="auto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בס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ab/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תשפ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סמסטר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'</w:t>
      </w:r>
    </w:p>
    <w:p w:rsidR="00000000" w:rsidDel="00000000" w:rsidP="00000000" w:rsidRDefault="00000000" w:rsidRPr="00000000" w14:paraId="00000002">
      <w:pPr>
        <w:bidi w:val="1"/>
        <w:spacing w:line="240" w:lineRule="auto"/>
        <w:rPr>
          <w:rFonts w:ascii="David Libre" w:cs="David Libre" w:eastAsia="David Libre" w:hAnsi="David Libre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bidi w:val="1"/>
        <w:spacing w:after="0" w:line="240" w:lineRule="auto"/>
        <w:jc w:val="center"/>
        <w:rPr>
          <w:rFonts w:ascii="David" w:cs="David" w:eastAsia="David" w:hAnsi="David"/>
          <w:b w:val="1"/>
          <w:sz w:val="72"/>
          <w:szCs w:val="72"/>
        </w:rPr>
      </w:pPr>
      <w:bookmarkStart w:colFirst="0" w:colLast="0" w:name="_zdyyfvtwaoop" w:id="0"/>
      <w:bookmarkEnd w:id="0"/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מיני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במערכות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72"/>
          <w:szCs w:val="72"/>
          <w:rtl w:val="1"/>
        </w:rPr>
        <w:t xml:space="preserve">חלונות</w:t>
      </w:r>
    </w:p>
    <w:p w:rsidR="00000000" w:rsidDel="00000000" w:rsidP="00000000" w:rsidRDefault="00000000" w:rsidRPr="00000000" w14:paraId="00000004">
      <w:pPr>
        <w:pStyle w:val="Subtitle"/>
        <w:bidi w:val="1"/>
        <w:spacing w:after="80" w:line="240" w:lineRule="auto"/>
        <w:jc w:val="center"/>
        <w:rPr>
          <w:rFonts w:ascii="David" w:cs="David" w:eastAsia="David" w:hAnsi="David"/>
          <w:i w:val="1"/>
          <w:sz w:val="48"/>
          <w:szCs w:val="48"/>
        </w:rPr>
      </w:pPr>
      <w:bookmarkStart w:colFirst="0" w:colLast="0" w:name="_3zmbbctduazm" w:id="1"/>
      <w:bookmarkEnd w:id="1"/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i w:val="1"/>
          <w:sz w:val="48"/>
          <w:szCs w:val="48"/>
          <w:rtl w:val="1"/>
        </w:rPr>
        <w:t xml:space="preserve"> 7 </w:t>
      </w:r>
    </w:p>
    <w:p w:rsidR="00000000" w:rsidDel="00000000" w:rsidP="00000000" w:rsidRDefault="00000000" w:rsidRPr="00000000" w14:paraId="00000005">
      <w:pPr>
        <w:keepNext w:val="1"/>
        <w:keepLines w:val="1"/>
        <w:bidi w:val="1"/>
        <w:spacing w:before="240" w:line="259" w:lineRule="auto"/>
        <w:jc w:val="both"/>
        <w:rPr>
          <w:rFonts w:ascii="David Libre" w:cs="David Libre" w:eastAsia="David Libre" w:hAnsi="David Libre"/>
          <w:color w:val="366091"/>
          <w:sz w:val="32"/>
          <w:szCs w:val="32"/>
        </w:rPr>
      </w:pPr>
      <w:r w:rsidDel="00000000" w:rsidR="00000000" w:rsidRPr="00000000">
        <w:rPr>
          <w:rFonts w:ascii="David Libre" w:cs="David Libre" w:eastAsia="David Libre" w:hAnsi="David Libre"/>
          <w:color w:val="366091"/>
          <w:sz w:val="32"/>
          <w:szCs w:val="32"/>
          <w:rtl w:val="1"/>
        </w:rPr>
        <w:t xml:space="preserve">מטרות</w:t>
      </w:r>
      <w:r w:rsidDel="00000000" w:rsidR="00000000" w:rsidRPr="00000000">
        <w:rPr>
          <w:rFonts w:ascii="David Libre" w:cs="David Libre" w:eastAsia="David Libre" w:hAnsi="David Libre"/>
          <w:color w:val="36609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color w:val="366091"/>
          <w:sz w:val="32"/>
          <w:szCs w:val="32"/>
          <w:rtl w:val="1"/>
        </w:rPr>
        <w:t xml:space="preserve">השלב</w:t>
      </w:r>
    </w:p>
    <w:p w:rsidR="00000000" w:rsidDel="00000000" w:rsidP="00000000" w:rsidRDefault="00000000" w:rsidRPr="00000000" w14:paraId="00000006">
      <w:pPr>
        <w:bidi w:val="1"/>
        <w:spacing w:line="24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תהליכונים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גולמיים</w:t>
      </w:r>
    </w:p>
    <w:p w:rsidR="00000000" w:rsidDel="00000000" w:rsidP="00000000" w:rsidRDefault="00000000" w:rsidRPr="00000000" w14:paraId="00000007">
      <w:pPr>
        <w:bidi w:val="1"/>
        <w:spacing w:line="24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עבודה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0"/>
        </w:rPr>
        <w:t xml:space="preserve">BackgroundWorker</w:t>
      </w:r>
    </w:p>
    <w:p w:rsidR="00000000" w:rsidDel="00000000" w:rsidP="00000000" w:rsidRDefault="00000000" w:rsidRPr="00000000" w14:paraId="00000008">
      <w:pPr>
        <w:bidi w:val="1"/>
        <w:spacing w:line="24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סימולטור</w:t>
      </w:r>
    </w:p>
    <w:p w:rsidR="00000000" w:rsidDel="00000000" w:rsidP="00000000" w:rsidRDefault="00000000" w:rsidRPr="00000000" w14:paraId="00000009">
      <w:pPr>
        <w:bidi w:val="1"/>
        <w:spacing w:line="240" w:lineRule="auto"/>
        <w:jc w:val="both"/>
        <w:rPr>
          <w:rFonts w:ascii="David Libre" w:cs="David Libre" w:eastAsia="David Libre" w:hAnsi="David Libre"/>
          <w:sz w:val="24"/>
          <w:szCs w:val="24"/>
        </w:rPr>
      </w:pP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בחסימת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שימוש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סימולטני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זמנית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מתודות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ושל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קטעי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קוד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מתוך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תהליכונים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sz w:val="24"/>
          <w:szCs w:val="24"/>
          <w:rtl w:val="1"/>
        </w:rPr>
        <w:t xml:space="preserve">שונים</w:t>
      </w:r>
    </w:p>
    <w:p w:rsidR="00000000" w:rsidDel="00000000" w:rsidP="00000000" w:rsidRDefault="00000000" w:rsidRPr="00000000" w14:paraId="0000000A">
      <w:pPr>
        <w:bidi w:val="1"/>
        <w:spacing w:line="240" w:lineRule="auto"/>
        <w:jc w:val="both"/>
        <w:rPr>
          <w:rFonts w:ascii="David Libre" w:cs="David Libre" w:eastAsia="David Libre" w:hAnsi="David Libr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line="240" w:lineRule="auto"/>
        <w:jc w:val="both"/>
        <w:rPr>
          <w:rFonts w:ascii="David Libre" w:cs="David Libre" w:eastAsia="David Libre" w:hAnsi="David Libre"/>
          <w:color w:val="366091"/>
          <w:sz w:val="32"/>
          <w:szCs w:val="32"/>
        </w:rPr>
      </w:pPr>
      <w:r w:rsidDel="00000000" w:rsidR="00000000" w:rsidRPr="00000000">
        <w:rPr>
          <w:rFonts w:ascii="David Libre" w:cs="David Libre" w:eastAsia="David Libre" w:hAnsi="David Libre"/>
          <w:color w:val="366091"/>
          <w:sz w:val="32"/>
          <w:szCs w:val="32"/>
          <w:rtl w:val="1"/>
        </w:rPr>
        <w:t xml:space="preserve">הנחיות</w:t>
      </w:r>
      <w:r w:rsidDel="00000000" w:rsidR="00000000" w:rsidRPr="00000000">
        <w:rPr>
          <w:rFonts w:ascii="David Libre" w:cs="David Libre" w:eastAsia="David Libre" w:hAnsi="David Libre"/>
          <w:color w:val="36609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color w:val="366091"/>
          <w:sz w:val="32"/>
          <w:szCs w:val="32"/>
          <w:rtl w:val="1"/>
        </w:rPr>
        <w:t xml:space="preserve">לביצוע</w:t>
      </w:r>
      <w:r w:rsidDel="00000000" w:rsidR="00000000" w:rsidRPr="00000000">
        <w:rPr>
          <w:rFonts w:ascii="David Libre" w:cs="David Libre" w:eastAsia="David Libre" w:hAnsi="David Libre"/>
          <w:color w:val="36609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color w:val="366091"/>
          <w:sz w:val="32"/>
          <w:szCs w:val="32"/>
          <w:rtl w:val="1"/>
        </w:rPr>
        <w:t xml:space="preserve">התרגיל</w:t>
      </w:r>
      <w:r w:rsidDel="00000000" w:rsidR="00000000" w:rsidRPr="00000000">
        <w:rPr>
          <w:rFonts w:ascii="David Libre" w:cs="David Libre" w:eastAsia="David Libre" w:hAnsi="David Libre"/>
          <w:color w:val="366091"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David Libre" w:cs="David Libre" w:eastAsia="David Libre" w:hAnsi="David Libre"/>
          <w:color w:val="366091"/>
          <w:sz w:val="32"/>
          <w:szCs w:val="32"/>
          <w:rtl w:val="1"/>
        </w:rPr>
        <w:t xml:space="preserve">והגשתו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spacing w:line="312" w:lineRule="auto"/>
        <w:ind w:left="720" w:hanging="360"/>
        <w:jc w:val="both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yellow"/>
          <w:rtl w:val="1"/>
        </w:rPr>
        <w:t xml:space="preserve">חובה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בכלי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גרסאות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git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org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spacing w:line="312" w:lineRule="auto"/>
        <w:ind w:left="720" w:hanging="360"/>
        <w:jc w:val="both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yellow"/>
          <w:rtl w:val="1"/>
        </w:rPr>
        <w:t xml:space="preserve">חובה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המאגר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ובאותו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0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מקדים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spacing w:line="312" w:lineRule="auto"/>
        <w:ind w:left="720" w:hanging="360"/>
        <w:jc w:val="both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yellow"/>
          <w:rtl w:val="1"/>
        </w:rPr>
        <w:t xml:space="preserve">חובה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להגיש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במודל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קישור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ההגשה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spacing w:line="312" w:lineRule="auto"/>
        <w:ind w:left="720" w:hanging="360"/>
        <w:jc w:val="both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yellow"/>
          <w:rtl w:val="1"/>
        </w:rPr>
        <w:t xml:space="preserve">חובה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להקפיד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פורמט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קבלת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תרגיל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מסוים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spacing w:line="312" w:lineRule="auto"/>
        <w:ind w:left="720" w:hanging="360"/>
        <w:jc w:val="both"/>
        <w:rPr>
          <w:rFonts w:ascii="David" w:cs="David" w:eastAsia="David" w:hAnsi="David"/>
          <w:color w:val="000000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highlight w:val="yellow"/>
          <w:rtl w:val="1"/>
        </w:rPr>
        <w:t xml:space="preserve">חובה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לקרוא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תחילת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widowControl w:val="0"/>
        <w:bidi w:val="1"/>
        <w:spacing w:after="0" w:before="0" w:lineRule="auto"/>
        <w:jc w:val="both"/>
        <w:rPr>
          <w:rFonts w:ascii="David" w:cs="David" w:eastAsia="David" w:hAnsi="David"/>
          <w:b w:val="1"/>
          <w:color w:val="1f3863"/>
          <w:sz w:val="24"/>
          <w:szCs w:val="24"/>
        </w:rPr>
      </w:pPr>
      <w:bookmarkStart w:colFirst="0" w:colLast="0" w:name="_izat9bm8wwe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spacing w:line="240" w:lineRule="auto"/>
        <w:jc w:val="both"/>
        <w:rPr>
          <w:rFonts w:ascii="David Libre" w:cs="David Libre" w:eastAsia="David Libre" w:hAnsi="David Libre"/>
          <w:color w:val="366091"/>
          <w:sz w:val="32"/>
          <w:szCs w:val="32"/>
        </w:rPr>
      </w:pPr>
      <w:r w:rsidDel="00000000" w:rsidR="00000000" w:rsidRPr="00000000">
        <w:rPr>
          <w:rFonts w:ascii="David Libre" w:cs="David Libre" w:eastAsia="David Libre" w:hAnsi="David Libre"/>
          <w:color w:val="366091"/>
          <w:sz w:val="32"/>
          <w:szCs w:val="32"/>
          <w:rtl w:val="1"/>
        </w:rPr>
        <w:t xml:space="preserve">הקדמה</w:t>
      </w:r>
    </w:p>
    <w:p w:rsidR="00000000" w:rsidDel="00000000" w:rsidP="00000000" w:rsidRDefault="00000000" w:rsidRPr="00000000" w14:paraId="00000013">
      <w:pPr>
        <w:bidi w:val="1"/>
        <w:spacing w:line="240" w:lineRule="auto"/>
        <w:jc w:val="both"/>
        <w:rPr>
          <w:rFonts w:ascii="David Libre" w:cs="David Libre" w:eastAsia="David Libre" w:hAnsi="David Libre"/>
          <w:color w:val="3660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לדמות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נתנסה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בעבודה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ריבוי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תהליכונים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spacing w:before="240" w:line="276" w:lineRule="auto"/>
        <w:ind w:right="30"/>
        <w:jc w:val="both"/>
        <w:rPr>
          <w:rFonts w:ascii="David" w:cs="David" w:eastAsia="David" w:hAnsi="David"/>
          <w:b w:val="1"/>
          <w:color w:val="1f3863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spacing w:before="240" w:line="276" w:lineRule="auto"/>
        <w:ind w:right="30"/>
        <w:jc w:val="both"/>
        <w:rPr>
          <w:rFonts w:ascii="David" w:cs="David" w:eastAsia="David" w:hAnsi="David"/>
          <w:b w:val="1"/>
          <w:color w:val="1f3863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תיאור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כללי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הסימולטור</w:t>
      </w:r>
    </w:p>
    <w:p w:rsidR="00000000" w:rsidDel="00000000" w:rsidP="00000000" w:rsidRDefault="00000000" w:rsidRPr="00000000" w14:paraId="00000019">
      <w:pPr>
        <w:bidi w:val="1"/>
        <w:jc w:val="both"/>
        <w:rPr>
          <w:rFonts w:ascii="David" w:cs="David" w:eastAsia="David" w:hAnsi="David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jc w:val="both"/>
        <w:rPr>
          <w:rFonts w:ascii="David" w:cs="David" w:eastAsia="David" w:hAnsi="David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התפקיד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הוא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הדמייה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דינמית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הדרישות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המוגדרות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בתאירו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הסימולציה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תכלול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שעון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המתקדם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שניה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והצגת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בחירה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-\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שנבחר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באותו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הרע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יתבצע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ונתוני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במקרים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המתאימים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progress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bar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המתאימה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שיתעדכן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בשניה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החלוקה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המטלות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תחולק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לבסיס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ולבונוסים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בפירוט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ההנחיות</w:t>
      </w:r>
      <w:r w:rsidDel="00000000" w:rsidR="00000000" w:rsidRPr="00000000">
        <w:rPr>
          <w:rFonts w:ascii="David" w:cs="David" w:eastAsia="David" w:hAnsi="David"/>
          <w:b w:val="1"/>
          <w:color w:val="222222"/>
          <w:sz w:val="24"/>
          <w:szCs w:val="24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jc w:val="both"/>
        <w:rPr>
          <w:rFonts w:ascii="David" w:cs="David" w:eastAsia="David" w:hAnsi="David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jc w:val="both"/>
        <w:rPr>
          <w:rFonts w:ascii="David" w:cs="David" w:eastAsia="David" w:hAnsi="David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התמיכה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בסימולטור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תפותח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בשתי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מקומות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PL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ובפרויקט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נפרד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בעצמו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PL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תתקשר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והסימולטור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יעבוד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יבקש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ממנה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וישלח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אליה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עדכונים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מבנה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תלויות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הפרויקטים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מבחינת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יראה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ככה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PL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 ⇒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Simulator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 ⇒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white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jc w:val="both"/>
        <w:rPr>
          <w:rFonts w:ascii="David" w:cs="David" w:eastAsia="David" w:hAnsi="David"/>
          <w:color w:val="222222"/>
          <w:sz w:val="24"/>
          <w:szCs w:val="24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both"/>
        <w:rPr>
          <w:rFonts w:ascii="David" w:cs="David" w:eastAsia="David" w:hAnsi="David"/>
          <w:color w:val="222222"/>
          <w:sz w:val="24"/>
          <w:szCs w:val="24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כן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לבונוס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יוצרו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אירועים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0"/>
        </w:rPr>
        <w:t xml:space="preserve">event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0"/>
        </w:rPr>
        <w:t xml:space="preserve">delegate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פרטיים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שהסימולטור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יעשה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הדמייה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עליה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ובממשק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יוספו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ביטול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השקפה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0"/>
        </w:rPr>
        <w:t xml:space="preserve">observers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האירועיים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0"/>
        </w:rPr>
        <w:t xml:space="preserve">PL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תרשום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המתודות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שלה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לאירועים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לעדכן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בחלונות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הפתוחים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222222"/>
          <w:sz w:val="24"/>
          <w:szCs w:val="24"/>
          <w:highlight w:val="cyan"/>
          <w:rtl w:val="1"/>
        </w:rPr>
        <w:t xml:space="preserve">.</w:t>
      </w:r>
    </w:p>
    <w:p w:rsidR="00000000" w:rsidDel="00000000" w:rsidP="00000000" w:rsidRDefault="00000000" w:rsidRPr="00000000" w14:paraId="0000001F">
      <w:pPr>
        <w:bidi w:val="1"/>
        <w:jc w:val="both"/>
        <w:rPr>
          <w:rFonts w:ascii="David" w:cs="David" w:eastAsia="David" w:hAnsi="David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spacing w:before="240" w:line="276" w:lineRule="auto"/>
        <w:ind w:right="30"/>
        <w:jc w:val="both"/>
        <w:rPr>
          <w:rFonts w:ascii="David" w:cs="David" w:eastAsia="David" w:hAnsi="David"/>
          <w:color w:val="1f3863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spacing w:before="240" w:line="276" w:lineRule="auto"/>
        <w:ind w:right="30"/>
        <w:jc w:val="both"/>
        <w:rPr>
          <w:rFonts w:ascii="David" w:cs="David" w:eastAsia="David" w:hAnsi="David"/>
          <w:b w:val="1"/>
          <w:color w:val="1f3863"/>
          <w:sz w:val="28"/>
          <w:szCs w:val="28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הנחיות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8"/>
          <w:szCs w:val="28"/>
          <w:u w:val="single"/>
          <w:rtl w:val="1"/>
        </w:rPr>
        <w:t xml:space="preserve">מפורטות</w:t>
      </w:r>
    </w:p>
    <w:p w:rsidR="00000000" w:rsidDel="00000000" w:rsidP="00000000" w:rsidRDefault="00000000" w:rsidRPr="00000000" w14:paraId="00000022">
      <w:pPr>
        <w:pStyle w:val="Heading3"/>
        <w:widowControl w:val="0"/>
        <w:bidi w:val="1"/>
        <w:spacing w:after="0" w:before="0" w:lineRule="auto"/>
        <w:jc w:val="both"/>
        <w:rPr>
          <w:rFonts w:ascii="David" w:cs="David" w:eastAsia="David" w:hAnsi="David"/>
          <w:b w:val="1"/>
          <w:color w:val="1f3863"/>
          <w:sz w:val="24"/>
          <w:szCs w:val="24"/>
        </w:rPr>
      </w:pPr>
      <w:bookmarkStart w:colFirst="0" w:colLast="0" w:name="_lidppatcj9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widowControl w:val="0"/>
        <w:bidi w:val="1"/>
        <w:spacing w:after="0" w:before="0" w:lineRule="auto"/>
        <w:jc w:val="both"/>
        <w:rPr>
          <w:rFonts w:ascii="David" w:cs="David" w:eastAsia="David" w:hAnsi="David"/>
          <w:b w:val="1"/>
          <w:color w:val="222222"/>
          <w:sz w:val="24"/>
          <w:szCs w:val="24"/>
          <w:highlight w:val="white"/>
        </w:rPr>
      </w:pPr>
      <w:bookmarkStart w:colFirst="0" w:colLast="0" w:name="_ylaf4muzvms" w:id="4"/>
      <w:bookmarkEnd w:id="4"/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rtl w:val="1"/>
        </w:rPr>
        <w:t xml:space="preserve">סימולטור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הסימולטור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מסוג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ספרית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מחלקות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Simulator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כפולה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Solution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Explorer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סיומת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csproj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השורות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המודגשות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האלמנט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PropertyGroup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0000"/>
          <w:sz w:val="17"/>
          <w:szCs w:val="17"/>
          <w:shd w:fill="efefef" w:val="clear"/>
          <w:rtl w:val="0"/>
        </w:rPr>
        <w:t xml:space="preserve">Sdk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efefef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Microsoft.NET.Sdk</w:t>
      </w: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efefef" w:val="clear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i w:val="1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  &lt;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PropertyGroup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TargetFramework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efefef" w:val="clear"/>
          <w:rtl w:val="0"/>
        </w:rPr>
        <w:t xml:space="preserve">net6.0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TargetFramework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ImplicitUsings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efefef" w:val="clear"/>
          <w:rtl w:val="0"/>
        </w:rPr>
        <w:t xml:space="preserve">enable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ImplicitUsings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Nullable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efefef" w:val="clear"/>
          <w:rtl w:val="0"/>
        </w:rPr>
        <w:t xml:space="preserve">enable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Nullable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BaseOutputPath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highlight w:val="yellow"/>
          <w:rtl w:val="0"/>
        </w:rPr>
        <w:t xml:space="preserve">$(SolutionDir)\bin\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BaseOutputPath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highlight w:val="yellow"/>
          <w:rtl w:val="0"/>
        </w:rPr>
        <w:t xml:space="preserve">$(SolutionDir)\bin\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AppendTargetFrameworkToOutputPath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highlight w:val="yellow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AppendTargetFrameworkToOutputPath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AppendRuntimeIdentifierToOutputPath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highlight w:val="yellow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AppendRuntimeIdentifierToOutputPath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ab/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UseCommonOutputDirectory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highlight w:val="yellow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a31515"/>
          <w:sz w:val="17"/>
          <w:szCs w:val="17"/>
          <w:highlight w:val="yellow"/>
          <w:rtl w:val="0"/>
        </w:rPr>
        <w:t xml:space="preserve">UseCommonOutputDirectory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yellow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  &lt;/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PropertyGroup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rPr>
          <w:rFonts w:ascii="Consolas" w:cs="Consolas" w:eastAsia="Consolas" w:hAnsi="Consolas"/>
          <w:i w:val="1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sz w:val="17"/>
          <w:szCs w:val="17"/>
          <w:shd w:fill="efefef" w:val="clear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</w:rPr>
      </w:pP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i w:val="1"/>
          <w:color w:val="a31515"/>
          <w:sz w:val="17"/>
          <w:szCs w:val="17"/>
          <w:shd w:fill="efefef" w:val="clear"/>
          <w:rtl w:val="0"/>
        </w:rPr>
        <w:t xml:space="preserve">Project</w:t>
      </w:r>
      <w:r w:rsidDel="00000000" w:rsidR="00000000" w:rsidRPr="00000000">
        <w:rPr>
          <w:rFonts w:ascii="Consolas" w:cs="Consolas" w:eastAsia="Consolas" w:hAnsi="Consolas"/>
          <w:i w:val="1"/>
          <w:color w:val="0000ff"/>
          <w:sz w:val="17"/>
          <w:szCs w:val="17"/>
          <w:shd w:fill="efefef" w:val="clear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ימני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הסמן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מאפיינים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Properties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וודאו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שהשדה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General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מהשורה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המודגשת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האחרונה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ובשדה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Base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path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כותרת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כתוצאה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מהשורה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המודגשת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מופיע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17"/>
          <w:szCs w:val="17"/>
          <w:highlight w:val="yellow"/>
          <w:rtl w:val="0"/>
        </w:rPr>
        <w:t xml:space="preserve">$(SolutionDir)\bin\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נ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יתר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ההוספות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שעשינו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משתקפות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המאפיינים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ולכן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עשינו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עריכה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ישירה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הקובץ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csproj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(...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Reference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סמנו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BL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bidi w:val="1"/>
        <w:spacing w:line="240" w:lineRule="auto"/>
        <w:ind w:left="144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בתפריט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ההקשר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בחרו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…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Build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וודאו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שהסימון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לסימון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ההפניות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הוסיפו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Simulator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לתלויות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project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dependencies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PL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להחלטתכם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החוזים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+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טיפוסים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המשך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פשטות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ההנחיות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שירצה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להקפיד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שנעשה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b w:val="1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תיצרו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מחלקה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0"/>
        </w:rPr>
        <w:t xml:space="preserve">Simulator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סטטית</w:t>
      </w:r>
    </w:p>
    <w:bookmarkStart w:colFirst="0" w:colLast="0" w:name="7shr94x87ahi" w:id="5"/>
    <w:bookmarkEnd w:id="5"/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ציבורית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sz w:val="24"/>
          <w:szCs w:val="24"/>
          <w:rtl w:val="1"/>
        </w:rPr>
        <w:t xml:space="preserve">ההדמיה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תיצור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תהליכון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גולמי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שיבצע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ההדמיה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פרטיות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תהיה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ציבורית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לעצירת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סימולציה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ותכונה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שתוגדר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volatile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תכונות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event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delegate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עצירת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הדמיה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בבחירת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ישות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התהליך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המבוצע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("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2160" w:right="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אירוע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שתמצאו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לנכון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440" w:right="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ציבוריות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וביטול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לאירועים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הפרמטר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0"/>
        </w:rPr>
        <w:t xml:space="preserve">delegate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שתירשם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לאירוע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המתאים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720" w:right="0" w:hanging="360"/>
        <w:jc w:val="both"/>
        <w:rPr>
          <w:rFonts w:ascii="David" w:cs="David" w:eastAsia="David" w:hAnsi="David"/>
          <w:sz w:val="24"/>
          <w:szCs w:val="24"/>
          <w:u w:val="none"/>
        </w:rPr>
      </w:pP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יבצע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ההדמיה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כמתואר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בתיאור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הכללי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4"/>
          <w:szCs w:val="24"/>
          <w:rtl w:val="1"/>
        </w:rPr>
        <w:t xml:space="preserve">הפרויקט</w:t>
      </w:r>
    </w:p>
    <w:p w:rsidR="00000000" w:rsidDel="00000000" w:rsidP="00000000" w:rsidRDefault="00000000" w:rsidRPr="00000000" w14:paraId="00000048">
      <w:pPr>
        <w:pStyle w:val="Heading3"/>
        <w:widowControl w:val="0"/>
        <w:bidi w:val="1"/>
        <w:spacing w:after="0" w:before="0" w:lineRule="auto"/>
        <w:jc w:val="both"/>
        <w:rPr>
          <w:rFonts w:ascii="David" w:cs="David" w:eastAsia="David" w:hAnsi="David"/>
          <w:b w:val="1"/>
          <w:color w:val="1f3863"/>
          <w:sz w:val="24"/>
          <w:szCs w:val="24"/>
        </w:rPr>
      </w:pPr>
      <w:bookmarkStart w:colFirst="0" w:colLast="0" w:name="_y8u7mlz9mmdm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widowControl w:val="0"/>
        <w:bidi w:val="1"/>
        <w:spacing w:after="0" w:before="0" w:lineRule="auto"/>
        <w:jc w:val="both"/>
        <w:rPr>
          <w:rFonts w:ascii="David" w:cs="David" w:eastAsia="David" w:hAnsi="David"/>
          <w:b w:val="1"/>
          <w:color w:val="222222"/>
          <w:sz w:val="24"/>
          <w:szCs w:val="24"/>
          <w:highlight w:val="white"/>
        </w:rPr>
      </w:pPr>
      <w:bookmarkStart w:colFirst="0" w:colLast="0" w:name="_mn5et3ey4cto" w:id="7"/>
      <w:bookmarkEnd w:id="7"/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rtl w:val="1"/>
        </w:rPr>
        <w:t xml:space="preserve">תצוגה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להוסיף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הדמיה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bidi w:val="1"/>
        <w:ind w:left="72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בלחיצה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הכפתור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ייפתח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חדש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הסימולטור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יהיה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הדמיה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תתאפשר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סגירת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החלון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לחיצה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סימן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X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החלון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שעון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רץ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הדמיה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שיתעדכן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בשניה</w:t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שכרגע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מנוהל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ההדמיה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המצב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הקודם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והמצב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הבא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תחילת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תהליך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מעבר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וזמן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צפוי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להשלמתו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50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בונוס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יוצג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progress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bar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התהליך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שיתעדכן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בשנייה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לפחות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שימו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לב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: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פתיחת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חוסמת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חלונות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בפתיחת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תצרו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רקע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Background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Worker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והפעילו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RunWorkerAsync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מטלת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הרקע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הרקע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DoWork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יבצע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הפעולות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הבאות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רשמו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משקיפות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בהמשך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לאירועי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הסימולטור</w:t>
      </w:r>
    </w:p>
    <w:p w:rsidR="00000000" w:rsidDel="00000000" w:rsidP="00000000" w:rsidRDefault="00000000" w:rsidRPr="00000000" w14:paraId="00000056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הפעילו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זימון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מתודת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ההפעלה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hyperlink w:anchor="7shr94x87ahi">
        <w:r w:rsidDel="00000000" w:rsidR="00000000" w:rsidRPr="00000000">
          <w:rPr>
            <w:rFonts w:ascii="David" w:cs="David" w:eastAsia="David" w:hAnsi="David"/>
            <w:color w:val="1155cc"/>
            <w:highlight w:val="white"/>
            <w:u w:val="single"/>
            <w:rtl w:val="1"/>
          </w:rPr>
          <w:t xml:space="preserve">לעיל</w:t>
        </w:r>
      </w:hyperlink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תעשו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לולאה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דגל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עצירת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הרקע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CancellationPending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לולאה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דאגו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להתעוררות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שניה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ובקשת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דיווח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ReportProgress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מתאימה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ProgressChanged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העדכונים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כדלהלן</w:t>
      </w:r>
    </w:p>
    <w:p w:rsidR="00000000" w:rsidDel="00000000" w:rsidP="00000000" w:rsidRDefault="00000000" w:rsidRPr="00000000" w14:paraId="0000005A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whit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דאגו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לזיהוי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ולהעברת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לעדכון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שעון</w:t>
      </w:r>
    </w:p>
    <w:p w:rsidR="00000000" w:rsidDel="00000000" w:rsidP="00000000" w:rsidRDefault="00000000" w:rsidRPr="00000000" w14:paraId="0000005B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סוג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מומלץ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תכונת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Percentage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הארגומנט</w:t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מומלץ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בתכונת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UserState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הארגומנט</w:t>
      </w:r>
    </w:p>
    <w:p w:rsidR="00000000" w:rsidDel="00000000" w:rsidP="00000000" w:rsidRDefault="00000000" w:rsidRPr="00000000" w14:paraId="0000005D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במידע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לעדכון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מומלץ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Tuple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ברשימה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ArrayList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המימוש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שלכם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להחלטתכם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5E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יבצעו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העדכונים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הבאים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):</w:t>
      </w:r>
    </w:p>
    <w:p w:rsidR="00000000" w:rsidDel="00000000" w:rsidP="00000000" w:rsidRDefault="00000000" w:rsidRPr="00000000" w14:paraId="0000005F">
      <w:pPr>
        <w:numPr>
          <w:ilvl w:val="3"/>
          <w:numId w:val="4"/>
        </w:numPr>
        <w:bidi w:val="1"/>
        <w:ind w:left="288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אובייקט</w:t>
      </w:r>
    </w:p>
    <w:p w:rsidR="00000000" w:rsidDel="00000000" w:rsidP="00000000" w:rsidRDefault="00000000" w:rsidRPr="00000000" w14:paraId="00000060">
      <w:pPr>
        <w:numPr>
          <w:ilvl w:val="3"/>
          <w:numId w:val="4"/>
        </w:numPr>
        <w:bidi w:val="1"/>
        <w:ind w:left="288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נדרש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61">
      <w:pPr>
        <w:numPr>
          <w:ilvl w:val="3"/>
          <w:numId w:val="4"/>
        </w:numPr>
        <w:bidi w:val="1"/>
        <w:ind w:left="288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לבונוס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progress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bar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בסיום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הדמיה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RunWorkerCompleted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):</w:t>
      </w:r>
    </w:p>
    <w:p w:rsidR="00000000" w:rsidDel="00000000" w:rsidP="00000000" w:rsidRDefault="00000000" w:rsidRPr="00000000" w14:paraId="00000063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whit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ביטלו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ההשקפה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לאירועי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סימולטור</w:t>
      </w:r>
    </w:p>
    <w:p w:rsidR="00000000" w:rsidDel="00000000" w:rsidP="00000000" w:rsidRDefault="00000000" w:rsidRPr="00000000" w14:paraId="00000064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השלימו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עדכוני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-\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לדרישות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והצרכים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שלכם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bidi w:val="1"/>
        <w:ind w:left="72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בחלון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הסימולטור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הוסיפו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השקפה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תבנית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Observer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אירועי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סימולטור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שמופיע</w:t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חתימות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יהיו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מתאימות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שנדרש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באירועים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 (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event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delegate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הסימולטור</w:t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משקיף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סיום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הדמיה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יפעיל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הדלקת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דגל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עצירת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הרקע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CancelAsync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משקיף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מהדמיה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יבצע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בקשת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דיווח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ReportProgress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מתאימה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העברת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לעדכון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התצוגה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bidi w:val="1"/>
        <w:ind w:left="72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לבונוס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cyan"/>
          <w:rtl w:val="1"/>
        </w:rPr>
        <w:t xml:space="preserve">שאר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החלונות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המתאימים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הקשורים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לשינוי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מצבי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בהדמיה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הוסיפו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השקפה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תבנית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Observer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לאירועי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אובייקטים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הישויות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המתאימות</w:t>
      </w:r>
    </w:p>
    <w:p w:rsidR="00000000" w:rsidDel="00000000" w:rsidP="00000000" w:rsidRDefault="00000000" w:rsidRPr="00000000" w14:paraId="0000006B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צרו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רקע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:</w:t>
      </w:r>
    </w:p>
    <w:p w:rsidR="00000000" w:rsidDel="00000000" w:rsidP="00000000" w:rsidRDefault="00000000" w:rsidRPr="00000000" w14:paraId="0000006C">
      <w:pPr>
        <w:numPr>
          <w:ilvl w:val="3"/>
          <w:numId w:val="4"/>
        </w:numPr>
        <w:bidi w:val="1"/>
        <w:ind w:left="288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במטלת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הרקע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הרקע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:</w:t>
      </w:r>
    </w:p>
    <w:p w:rsidR="00000000" w:rsidDel="00000000" w:rsidP="00000000" w:rsidRDefault="00000000" w:rsidRPr="00000000" w14:paraId="0000006D">
      <w:pPr>
        <w:numPr>
          <w:ilvl w:val="4"/>
          <w:numId w:val="4"/>
        </w:numPr>
        <w:bidi w:val="1"/>
        <w:ind w:left="360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רשמו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המתודות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לאירועי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חדשות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מתאימות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בממשק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cyan"/>
          <w:u w:val="single"/>
          <w:rtl w:val="1"/>
        </w:rPr>
        <w:t xml:space="preserve">ראו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cyan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cyan"/>
          <w:u w:val="singl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4"/>
          <w:numId w:val="4"/>
        </w:numPr>
        <w:bidi w:val="1"/>
        <w:ind w:left="360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רשמו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מתודת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עצירת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רקע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בסימולטור</w:t>
      </w:r>
    </w:p>
    <w:p w:rsidR="00000000" w:rsidDel="00000000" w:rsidP="00000000" w:rsidRDefault="00000000" w:rsidRPr="00000000" w14:paraId="0000006F">
      <w:pPr>
        <w:numPr>
          <w:ilvl w:val="4"/>
          <w:numId w:val="4"/>
        </w:numPr>
        <w:bidi w:val="1"/>
        <w:ind w:left="360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המתינו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לסיום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תוך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התעוררות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פעם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בשניה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)</w:t>
      </w:r>
    </w:p>
    <w:p w:rsidR="00000000" w:rsidDel="00000000" w:rsidP="00000000" w:rsidRDefault="00000000" w:rsidRPr="00000000" w14:paraId="00000070">
      <w:pPr>
        <w:numPr>
          <w:ilvl w:val="3"/>
          <w:numId w:val="4"/>
        </w:numPr>
        <w:bidi w:val="1"/>
        <w:ind w:left="288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בעדכון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התקדמות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עדכנו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התצוגה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בהתאם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לשינוי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הנדרש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דיווח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התקדמות</w:t>
      </w:r>
    </w:p>
    <w:p w:rsidR="00000000" w:rsidDel="00000000" w:rsidP="00000000" w:rsidRDefault="00000000" w:rsidRPr="00000000" w14:paraId="00000071">
      <w:pPr>
        <w:numPr>
          <w:ilvl w:val="2"/>
          <w:numId w:val="4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בסגירת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חלון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cyan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cyan"/>
          <w:rtl w:val="1"/>
        </w:rPr>
        <w:t xml:space="preserve">השלמת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cyan"/>
          <w:rtl w:val="1"/>
        </w:rPr>
        <w:t xml:space="preserve">הסגירה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cyan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דאגו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לעצירת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הרקע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לגיטימית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!</w:t>
      </w:r>
    </w:p>
    <w:p w:rsidR="00000000" w:rsidDel="00000000" w:rsidP="00000000" w:rsidRDefault="00000000" w:rsidRPr="00000000" w14:paraId="00000072">
      <w:pPr>
        <w:bidi w:val="1"/>
        <w:jc w:val="both"/>
        <w:rPr>
          <w:rFonts w:ascii="David" w:cs="David" w:eastAsia="David" w:hAnsi="David"/>
          <w:color w:val="222222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widowControl w:val="0"/>
        <w:bidi w:val="1"/>
        <w:spacing w:after="0" w:before="0" w:lineRule="auto"/>
        <w:jc w:val="both"/>
        <w:rPr>
          <w:rFonts w:ascii="David" w:cs="David" w:eastAsia="David" w:hAnsi="David"/>
          <w:b w:val="1"/>
          <w:color w:val="222222"/>
          <w:sz w:val="24"/>
          <w:szCs w:val="24"/>
          <w:highlight w:val="white"/>
        </w:rPr>
      </w:pPr>
      <w:bookmarkStart w:colFirst="0" w:colLast="0" w:name="_lacb52sfgwv3" w:id="8"/>
      <w:bookmarkEnd w:id="8"/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rtl w:val="1"/>
        </w:rPr>
        <w:t xml:space="preserve">שכבה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rtl w:val="1"/>
        </w:rPr>
        <w:t xml:space="preserve">ושכבת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color w:val="1f3863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ind w:left="0" w:firstLine="0"/>
        <w:jc w:val="both"/>
        <w:rPr>
          <w:rFonts w:ascii="David" w:cs="David" w:eastAsia="David" w:hAnsi="David"/>
          <w:color w:val="222222"/>
          <w:highlight w:val="whit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באותם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מתוך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תהליכונים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השונים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הסימולטור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התהליכון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הראשי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האפליקציה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פועלי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רקע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שלמות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עלולה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להיפגע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מכיוון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שלמשל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שנמשוך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באמצע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העדכון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ואז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נקבל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משובשים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).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אנו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חייבים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לדואוג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מניעת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שיבוש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שלמות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עקב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פניות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זמנית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ממספר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u w:val="single"/>
          <w:rtl w:val="1"/>
        </w:rPr>
        <w:t xml:space="preserve">תהליכונים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הפרטים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תלמדו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בהמשך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התואר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בקורס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עקרונות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מערכות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222222"/>
          <w:highlight w:val="white"/>
          <w:rtl w:val="1"/>
        </w:rPr>
        <w:t xml:space="preserve">הפעלה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בנושאים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סנכרון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תהליכים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במשאבים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משותפים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קטע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קריטי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וכו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'.</w:t>
      </w:r>
    </w:p>
    <w:p w:rsidR="00000000" w:rsidDel="00000000" w:rsidP="00000000" w:rsidRDefault="00000000" w:rsidRPr="00000000" w14:paraId="00000075">
      <w:pPr>
        <w:bidi w:val="1"/>
        <w:ind w:left="0" w:firstLine="0"/>
        <w:jc w:val="both"/>
        <w:rPr>
          <w:rFonts w:ascii="David" w:cs="David" w:eastAsia="David" w:hAnsi="David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bidi w:val="1"/>
        <w:ind w:left="720" w:hanging="360"/>
        <w:jc w:val="both"/>
        <w:rPr>
          <w:rFonts w:ascii="David" w:cs="David" w:eastAsia="David" w:hAnsi="David"/>
          <w:sz w:val="24"/>
          <w:szCs w:val="24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דאגו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לחסימת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סימולטנית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זמנית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למתודות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ציבוריות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אטריבוט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סנכרון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מתודה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ציבורית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בשני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המימושים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77">
      <w:pPr>
        <w:spacing w:after="0" w:before="0" w:lineRule="auto"/>
        <w:jc w:val="both"/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  <w:rtl w:val="0"/>
        </w:rPr>
        <w:t xml:space="preserve"> System.Runtime.CompilerServices;</w:t>
      </w:r>
    </w:p>
    <w:p w:rsidR="00000000" w:rsidDel="00000000" w:rsidP="00000000" w:rsidRDefault="00000000" w:rsidRPr="00000000" w14:paraId="00000078">
      <w:pPr>
        <w:spacing w:after="0" w:before="0" w:lineRule="auto"/>
        <w:jc w:val="both"/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79">
      <w:pPr>
        <w:spacing w:before="0" w:lineRule="auto"/>
        <w:jc w:val="both"/>
        <w:rPr>
          <w:rFonts w:ascii="Consolas" w:cs="Consolas" w:eastAsia="Consolas" w:hAnsi="Consolas"/>
          <w:b w:val="1"/>
          <w:color w:val="2b91af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highlight w:val="white"/>
          <w:rtl w:val="0"/>
        </w:rPr>
        <w:t xml:space="preserve">Student</w:t>
      </w:r>
    </w:p>
    <w:p w:rsidR="00000000" w:rsidDel="00000000" w:rsidP="00000000" w:rsidRDefault="00000000" w:rsidRPr="00000000" w14:paraId="0000007A">
      <w:pPr>
        <w:spacing w:after="0" w:before="0" w:lineRule="auto"/>
        <w:jc w:val="both"/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pacing w:after="0" w:before="0" w:lineRule="auto"/>
        <w:jc w:val="both"/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  <w:rtl w:val="0"/>
        </w:rPr>
        <w:t xml:space="preserve">   [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highlight w:val="white"/>
          <w:rtl w:val="0"/>
        </w:rPr>
        <w:t xml:space="preserve">MethodImpl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color w:val="2b91af"/>
          <w:sz w:val="18"/>
          <w:szCs w:val="18"/>
          <w:highlight w:val="white"/>
          <w:rtl w:val="0"/>
        </w:rPr>
        <w:t xml:space="preserve">MethodImplOptions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  <w:rtl w:val="0"/>
        </w:rPr>
        <w:t xml:space="preserve">.Synchronized)]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  <w:rtl w:val="0"/>
        </w:rPr>
        <w:t xml:space="preserve">   public int Add(</w:t>
      </w:r>
      <w:r w:rsidDel="00000000" w:rsidR="00000000" w:rsidRPr="00000000">
        <w:rPr>
          <w:rFonts w:ascii="Consolas" w:cs="Consolas" w:eastAsia="Consolas" w:hAnsi="Consolas"/>
          <w:b w:val="1"/>
          <w:color w:val="0000ff"/>
          <w:sz w:val="18"/>
          <w:szCs w:val="18"/>
          <w:highlight w:val="white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  <w:rtl w:val="0"/>
        </w:rPr>
        <w:t xml:space="preserve"> studentId) ...</w:t>
      </w:r>
    </w:p>
    <w:p w:rsidR="00000000" w:rsidDel="00000000" w:rsidP="00000000" w:rsidRDefault="00000000" w:rsidRPr="00000000" w14:paraId="0000007D">
      <w:pPr>
        <w:spacing w:after="0" w:before="0" w:lineRule="auto"/>
        <w:jc w:val="both"/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  <w:rtl w:val="0"/>
        </w:rPr>
        <w:t xml:space="preserve">   ...</w:t>
      </w:r>
    </w:p>
    <w:p w:rsidR="00000000" w:rsidDel="00000000" w:rsidP="00000000" w:rsidRDefault="00000000" w:rsidRPr="00000000" w14:paraId="0000007E">
      <w:pPr>
        <w:jc w:val="both"/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bidi w:val="1"/>
        <w:ind w:left="72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דאגו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לחסימת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כניסה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למתודות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ציבוריות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שמבצעות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בקשות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כלשהם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בסעיף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לעיל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bidi w:val="1"/>
        <w:ind w:left="72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בשכבה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הלוגית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1"/>
          <w:numId w:val="3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מסוימות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דורשות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מתואם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ישויות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נתונים</w:t>
      </w:r>
    </w:p>
    <w:p w:rsidR="00000000" w:rsidDel="00000000" w:rsidP="00000000" w:rsidRDefault="00000000" w:rsidRPr="00000000" w14:paraId="00000082">
      <w:pPr>
        <w:numPr>
          <w:ilvl w:val="1"/>
          <w:numId w:val="3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לעטוף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סדרת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האלה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בבלוק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חסימת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הנתונים</w:t>
      </w:r>
    </w:p>
    <w:p w:rsidR="00000000" w:rsidDel="00000000" w:rsidP="00000000" w:rsidRDefault="00000000" w:rsidRPr="00000000" w14:paraId="00000083">
      <w:pPr>
        <w:numPr>
          <w:ilvl w:val="1"/>
          <w:numId w:val="3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החסימה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תתבצע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אובייקט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שכבת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מימוש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שבדרך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כלל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שמרתם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בתכונה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פרטית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_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s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_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בדוגמא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נשתמש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בשם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0"/>
        </w:rPr>
        <w:t xml:space="preserve">dal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_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הפשטות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הבאה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84">
      <w:pPr>
        <w:spacing w:before="0" w:lineRule="auto"/>
        <w:jc w:val="both"/>
        <w:rPr>
          <w:rFonts w:ascii="Consolas" w:cs="Consolas" w:eastAsia="Consolas" w:hAnsi="Consolas"/>
          <w:b w:val="1"/>
          <w:color w:val="222222"/>
          <w:sz w:val="17"/>
          <w:szCs w:val="17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white"/>
          <w:rtl w:val="0"/>
        </w:rPr>
        <w:t xml:space="preserve">lock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17"/>
          <w:szCs w:val="17"/>
          <w:highlight w:val="white"/>
          <w:rtl w:val="0"/>
        </w:rPr>
        <w:t xml:space="preserve">(_dal)</w:t>
      </w:r>
    </w:p>
    <w:p w:rsidR="00000000" w:rsidDel="00000000" w:rsidP="00000000" w:rsidRDefault="00000000" w:rsidRPr="00000000" w14:paraId="00000085">
      <w:pPr>
        <w:spacing w:before="0" w:lineRule="auto"/>
        <w:jc w:val="both"/>
        <w:rPr>
          <w:rFonts w:ascii="Consolas" w:cs="Consolas" w:eastAsia="Consolas" w:hAnsi="Consolas"/>
          <w:b w:val="1"/>
          <w:color w:val="222222"/>
          <w:sz w:val="17"/>
          <w:szCs w:val="17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7"/>
          <w:szCs w:val="17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before="0" w:lineRule="auto"/>
        <w:jc w:val="both"/>
        <w:rPr>
          <w:rFonts w:ascii="Consolas" w:cs="Consolas" w:eastAsia="Consolas" w:hAnsi="Consolas"/>
          <w:b w:val="1"/>
          <w:i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7"/>
          <w:szCs w:val="17"/>
          <w:highlight w:val="white"/>
          <w:rtl w:val="0"/>
        </w:rPr>
        <w:t xml:space="preserve">   Requests to the data layer //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22222"/>
          <w:sz w:val="24"/>
          <w:szCs w:val="24"/>
          <w:highlight w:val="white"/>
          <w:rtl w:val="1"/>
        </w:rPr>
        <w:t xml:space="preserve">סדרת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22222"/>
          <w:sz w:val="24"/>
          <w:szCs w:val="24"/>
          <w:highlight w:val="white"/>
          <w:rtl w:val="1"/>
        </w:rPr>
        <w:t xml:space="preserve">פניות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22222"/>
          <w:sz w:val="24"/>
          <w:szCs w:val="24"/>
          <w:highlight w:val="white"/>
          <w:rtl w:val="1"/>
        </w:rPr>
        <w:t xml:space="preserve">לשכבת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22222"/>
          <w:sz w:val="24"/>
          <w:szCs w:val="24"/>
          <w:highlight w:val="white"/>
          <w:rtl w:val="1"/>
        </w:rPr>
        <w:t xml:space="preserve">הנתונים</w:t>
      </w:r>
    </w:p>
    <w:p w:rsidR="00000000" w:rsidDel="00000000" w:rsidP="00000000" w:rsidRDefault="00000000" w:rsidRPr="00000000" w14:paraId="00000087">
      <w:pPr>
        <w:spacing w:before="0" w:lineRule="auto"/>
        <w:jc w:val="both"/>
        <w:rPr>
          <w:rFonts w:ascii="Consolas" w:cs="Consolas" w:eastAsia="Consolas" w:hAnsi="Consolas"/>
          <w:b w:val="1"/>
          <w:color w:val="222222"/>
          <w:sz w:val="20"/>
          <w:szCs w:val="20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222222"/>
          <w:sz w:val="17"/>
          <w:szCs w:val="17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ביצעתם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התהליך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סדרת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פניות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לשכבת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מתודה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פרטית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אזי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הוראת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המתודה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הוראה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יחידה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שעבורה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לרשום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89">
      <w:pPr>
        <w:jc w:val="both"/>
        <w:rPr>
          <w:rFonts w:ascii="David" w:cs="David" w:eastAsia="David" w:hAnsi="David"/>
          <w:color w:val="222222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ff"/>
          <w:sz w:val="17"/>
          <w:szCs w:val="17"/>
          <w:highlight w:val="white"/>
          <w:rtl w:val="0"/>
        </w:rPr>
        <w:t xml:space="preserve">lock</w:t>
      </w:r>
      <w:r w:rsidDel="00000000" w:rsidR="00000000" w:rsidRPr="00000000">
        <w:rPr>
          <w:rFonts w:ascii="Consolas" w:cs="Consolas" w:eastAsia="Consolas" w:hAnsi="Consolas"/>
          <w:b w:val="1"/>
          <w:color w:val="222222"/>
          <w:sz w:val="17"/>
          <w:szCs w:val="17"/>
          <w:highlight w:val="white"/>
          <w:rtl w:val="0"/>
        </w:rPr>
        <w:t xml:space="preserve">(_dal) calling a private  method //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22222"/>
          <w:sz w:val="24"/>
          <w:szCs w:val="24"/>
          <w:highlight w:val="white"/>
          <w:rtl w:val="1"/>
        </w:rPr>
        <w:t xml:space="preserve">זימון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22222"/>
          <w:sz w:val="24"/>
          <w:szCs w:val="24"/>
          <w:highlight w:val="white"/>
          <w:rtl w:val="1"/>
        </w:rPr>
        <w:t xml:space="preserve">מתודת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22222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222222"/>
          <w:sz w:val="24"/>
          <w:szCs w:val="24"/>
          <w:highlight w:val="white"/>
          <w:rtl w:val="1"/>
        </w:rPr>
        <w:t xml:space="preserve">עזר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בשאילתות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מרובים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:</w:t>
      </w:r>
    </w:p>
    <w:p w:rsidR="00000000" w:rsidDel="00000000" w:rsidP="00000000" w:rsidRDefault="00000000" w:rsidRPr="00000000" w14:paraId="0000008B">
      <w:pPr>
        <w:numPr>
          <w:ilvl w:val="2"/>
          <w:numId w:val="3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השאילתא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מתבצעת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באמת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בעת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זימון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מושהה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כפי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שלמדתם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</w:t>
      </w:r>
    </w:p>
    <w:p w:rsidR="00000000" w:rsidDel="00000000" w:rsidP="00000000" w:rsidRDefault="00000000" w:rsidRPr="00000000" w14:paraId="0000008C">
      <w:pPr>
        <w:numPr>
          <w:ilvl w:val="2"/>
          <w:numId w:val="3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אי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אפשר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לחסום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העבודה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המרובים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וזה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יעיל</w:t>
      </w:r>
    </w:p>
    <w:p w:rsidR="00000000" w:rsidDel="00000000" w:rsidP="00000000" w:rsidRDefault="00000000" w:rsidRPr="00000000" w14:paraId="0000008D">
      <w:pPr>
        <w:numPr>
          <w:ilvl w:val="2"/>
          <w:numId w:val="3"/>
        </w:numPr>
        <w:bidi w:val="1"/>
        <w:ind w:left="216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לכן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חסימות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איבר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איבר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):</w:t>
      </w:r>
    </w:p>
    <w:p w:rsidR="00000000" w:rsidDel="00000000" w:rsidP="00000000" w:rsidRDefault="00000000" w:rsidRPr="00000000" w14:paraId="0000008E">
      <w:pPr>
        <w:numPr>
          <w:ilvl w:val="3"/>
          <w:numId w:val="3"/>
        </w:numPr>
        <w:bidi w:val="1"/>
        <w:ind w:left="288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הוציאו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אלמנט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לפעולה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נפרדת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שבין</w:t>
      </w:r>
    </w:p>
    <w:p w:rsidR="00000000" w:rsidDel="00000000" w:rsidP="00000000" w:rsidRDefault="00000000" w:rsidRPr="00000000" w14:paraId="0000008F">
      <w:pPr>
        <w:numPr>
          <w:ilvl w:val="3"/>
          <w:numId w:val="3"/>
        </w:numPr>
        <w:bidi w:val="1"/>
        <w:ind w:left="2880" w:hanging="360"/>
        <w:jc w:val="both"/>
        <w:rPr>
          <w:rFonts w:ascii="David" w:cs="David" w:eastAsia="David" w:hAnsi="David"/>
          <w:color w:val="222222"/>
          <w:highlight w:val="white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בצעו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החסימה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כנ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בתוך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white"/>
          <w:rtl w:val="1"/>
        </w:rPr>
        <w:t xml:space="preserve">המתודה</w:t>
      </w:r>
    </w:p>
    <w:p w:rsidR="00000000" w:rsidDel="00000000" w:rsidP="00000000" w:rsidRDefault="00000000" w:rsidRPr="00000000" w14:paraId="00000090">
      <w:pPr>
        <w:numPr>
          <w:ilvl w:val="3"/>
          <w:numId w:val="3"/>
        </w:numPr>
        <w:bidi w:val="1"/>
        <w:ind w:left="2880" w:hanging="360"/>
        <w:jc w:val="both"/>
        <w:rPr>
          <w:rFonts w:ascii="David" w:cs="David" w:eastAsia="David" w:hAnsi="David"/>
          <w:color w:val="222222"/>
          <w:highlight w:val="red"/>
        </w:rPr>
      </w:pP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בימים</w:t>
      </w: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הקרובים</w:t>
      </w: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נוציא</w:t>
      </w: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המלצות</w:t>
      </w: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מפורטות</w:t>
      </w: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בעניין</w:t>
      </w: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red"/>
          <w:rtl w:val="1"/>
        </w:rPr>
        <w:t xml:space="preserve">הזה</w:t>
      </w:r>
    </w:p>
    <w:p w:rsidR="00000000" w:rsidDel="00000000" w:rsidP="00000000" w:rsidRDefault="00000000" w:rsidRPr="00000000" w14:paraId="00000091">
      <w:pPr>
        <w:bidi w:val="1"/>
        <w:ind w:left="720" w:firstLine="0"/>
        <w:jc w:val="both"/>
        <w:rPr>
          <w:rFonts w:ascii="David" w:cs="David" w:eastAsia="David" w:hAnsi="David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bidi w:val="1"/>
        <w:ind w:left="72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לבונוס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בשכבת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BL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:</w:t>
      </w:r>
    </w:p>
    <w:p w:rsidR="00000000" w:rsidDel="00000000" w:rsidP="00000000" w:rsidRDefault="00000000" w:rsidRPr="00000000" w14:paraId="00000093">
      <w:pPr>
        <w:numPr>
          <w:ilvl w:val="1"/>
          <w:numId w:val="3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cyan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הוסיפו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במימושים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ממשקים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אירועי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השקפה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event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0"/>
        </w:rPr>
        <w:t xml:space="preserve">delegate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הוספה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מחיקה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הישות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המתאימה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המנוהלת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הדמייה</w:t>
      </w:r>
    </w:p>
    <w:p w:rsidR="00000000" w:rsidDel="00000000" w:rsidP="00000000" w:rsidRDefault="00000000" w:rsidRPr="00000000" w14:paraId="00000094">
      <w:pPr>
        <w:numPr>
          <w:ilvl w:val="1"/>
          <w:numId w:val="3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cyan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הוסיפו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בממשקים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מתאימים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מתודות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רישום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\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ביטול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משקיפים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ומימשו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בהתאם</w:t>
      </w:r>
    </w:p>
    <w:p w:rsidR="00000000" w:rsidDel="00000000" w:rsidP="00000000" w:rsidRDefault="00000000" w:rsidRPr="00000000" w14:paraId="00000095">
      <w:pPr>
        <w:numPr>
          <w:ilvl w:val="1"/>
          <w:numId w:val="3"/>
        </w:numPr>
        <w:bidi w:val="1"/>
        <w:ind w:left="1440" w:hanging="360"/>
        <w:jc w:val="both"/>
        <w:rPr>
          <w:rFonts w:ascii="David" w:cs="David" w:eastAsia="David" w:hAnsi="David"/>
          <w:color w:val="222222"/>
          <w:highlight w:val="cyan"/>
          <w:u w:val="none"/>
        </w:rPr>
      </w:pP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שילבו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הפעלת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האירועים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נדרש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מנת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עדכון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תצוגות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222222"/>
          <w:highlight w:val="cyan"/>
          <w:rtl w:val="1"/>
        </w:rPr>
        <w:t xml:space="preserve">מתאימות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avid"/>
  <w:font w:name="Consolas"/>
  <w:font w:name="Courier New"/>
  <w:font w:name="David Libre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avidLibre-regular.ttf"/><Relationship Id="rId2" Type="http://schemas.openxmlformats.org/officeDocument/2006/relationships/font" Target="fonts/DavidLibre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