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71B34" w14:textId="77777777" w:rsidR="00730773" w:rsidRDefault="00730773" w:rsidP="00730773">
      <w:pPr>
        <w:jc w:val="center"/>
        <w:rPr>
          <w:rFonts w:ascii="Times New Roman" w:hAnsi="Times New Roman" w:cs="Times New Roman"/>
          <w:sz w:val="24"/>
        </w:rPr>
      </w:pPr>
    </w:p>
    <w:p w14:paraId="461B9A8B" w14:textId="77777777" w:rsidR="00730773" w:rsidRDefault="00730773" w:rsidP="00730773">
      <w:pPr>
        <w:jc w:val="center"/>
        <w:rPr>
          <w:rFonts w:ascii="Times New Roman" w:hAnsi="Times New Roman" w:cs="Times New Roman"/>
          <w:sz w:val="24"/>
        </w:rPr>
      </w:pPr>
    </w:p>
    <w:p w14:paraId="2C049BB1" w14:textId="77777777" w:rsidR="00730773" w:rsidRDefault="00730773" w:rsidP="00730773">
      <w:pPr>
        <w:jc w:val="center"/>
        <w:rPr>
          <w:rFonts w:ascii="Times New Roman" w:hAnsi="Times New Roman" w:cs="Times New Roman"/>
          <w:sz w:val="24"/>
        </w:rPr>
      </w:pPr>
    </w:p>
    <w:p w14:paraId="47D59CEF" w14:textId="77777777" w:rsidR="00730773" w:rsidRDefault="00730773" w:rsidP="00730773">
      <w:pPr>
        <w:jc w:val="center"/>
        <w:rPr>
          <w:rFonts w:ascii="Times New Roman" w:hAnsi="Times New Roman" w:cs="Times New Roman"/>
          <w:sz w:val="24"/>
        </w:rPr>
      </w:pPr>
    </w:p>
    <w:p w14:paraId="68F2492D" w14:textId="77777777" w:rsidR="00730773" w:rsidRDefault="00730773" w:rsidP="00730773">
      <w:pPr>
        <w:jc w:val="center"/>
        <w:rPr>
          <w:rFonts w:ascii="Times New Roman" w:hAnsi="Times New Roman" w:cs="Times New Roman"/>
          <w:sz w:val="24"/>
        </w:rPr>
      </w:pPr>
    </w:p>
    <w:p w14:paraId="31EE20B6" w14:textId="77777777" w:rsidR="00730773" w:rsidRDefault="00730773" w:rsidP="00730773">
      <w:pPr>
        <w:jc w:val="center"/>
        <w:rPr>
          <w:rFonts w:ascii="Times New Roman" w:hAnsi="Times New Roman" w:cs="Times New Roman"/>
          <w:sz w:val="24"/>
        </w:rPr>
      </w:pPr>
    </w:p>
    <w:p w14:paraId="1769A609" w14:textId="77777777" w:rsidR="00730773" w:rsidRDefault="00730773" w:rsidP="00730773">
      <w:pPr>
        <w:jc w:val="center"/>
        <w:rPr>
          <w:rFonts w:ascii="Times New Roman" w:hAnsi="Times New Roman" w:cs="Times New Roman"/>
          <w:sz w:val="24"/>
        </w:rPr>
      </w:pPr>
    </w:p>
    <w:p w14:paraId="4B13586C" w14:textId="77777777" w:rsidR="00730773" w:rsidRDefault="00730773" w:rsidP="00730773">
      <w:pPr>
        <w:jc w:val="center"/>
        <w:rPr>
          <w:rFonts w:ascii="Times New Roman" w:hAnsi="Times New Roman" w:cs="Times New Roman"/>
          <w:sz w:val="24"/>
        </w:rPr>
      </w:pPr>
    </w:p>
    <w:p w14:paraId="40340711" w14:textId="77777777" w:rsidR="00730773" w:rsidRDefault="00730773" w:rsidP="00730773">
      <w:pPr>
        <w:jc w:val="center"/>
        <w:rPr>
          <w:rFonts w:ascii="Times New Roman" w:hAnsi="Times New Roman" w:cs="Times New Roman"/>
          <w:sz w:val="24"/>
        </w:rPr>
      </w:pPr>
    </w:p>
    <w:p w14:paraId="26FFFD3B" w14:textId="77777777" w:rsidR="00730773" w:rsidRDefault="00730773" w:rsidP="00730773">
      <w:pPr>
        <w:jc w:val="center"/>
        <w:rPr>
          <w:rFonts w:ascii="Times New Roman" w:hAnsi="Times New Roman" w:cs="Times New Roman"/>
          <w:sz w:val="24"/>
        </w:rPr>
      </w:pPr>
    </w:p>
    <w:p w14:paraId="45A2830B" w14:textId="77777777" w:rsidR="00730773" w:rsidRDefault="00730773" w:rsidP="00730773">
      <w:pPr>
        <w:jc w:val="center"/>
        <w:rPr>
          <w:rFonts w:ascii="Times New Roman" w:hAnsi="Times New Roman" w:cs="Times New Roman"/>
          <w:sz w:val="24"/>
        </w:rPr>
      </w:pPr>
    </w:p>
    <w:p w14:paraId="068A2932" w14:textId="77777777" w:rsidR="00730773" w:rsidRDefault="00730773" w:rsidP="00730773">
      <w:pPr>
        <w:jc w:val="center"/>
        <w:rPr>
          <w:rFonts w:ascii="Times New Roman" w:hAnsi="Times New Roman" w:cs="Times New Roman"/>
          <w:sz w:val="24"/>
        </w:rPr>
      </w:pPr>
    </w:p>
    <w:p w14:paraId="7D5B21BA" w14:textId="4C978848" w:rsidR="00730773" w:rsidRPr="000B7EAB" w:rsidRDefault="000B7EAB" w:rsidP="00730773">
      <w:pPr>
        <w:jc w:val="center"/>
        <w:rPr>
          <w:rFonts w:ascii="Times New Roman" w:hAnsi="Times New Roman" w:cs="Times New Roman"/>
          <w:sz w:val="24"/>
        </w:rPr>
      </w:pPr>
      <w:r>
        <w:rPr>
          <w:rFonts w:ascii="Times New Roman" w:hAnsi="Times New Roman" w:cs="Times New Roman"/>
          <w:sz w:val="24"/>
        </w:rPr>
        <w:t>Married to the Bottle: An Analysis of</w:t>
      </w:r>
      <w:r w:rsidR="00ED3F48">
        <w:rPr>
          <w:rFonts w:ascii="Times New Roman" w:hAnsi="Times New Roman" w:cs="Times New Roman"/>
          <w:sz w:val="24"/>
        </w:rPr>
        <w:t xml:space="preserve"> </w:t>
      </w:r>
      <w:r>
        <w:rPr>
          <w:rFonts w:ascii="Times New Roman" w:hAnsi="Times New Roman" w:cs="Times New Roman"/>
          <w:sz w:val="24"/>
        </w:rPr>
        <w:t xml:space="preserve">Alcoholism and Gender in Elizabeth Thompson’s Advice Column in the </w:t>
      </w:r>
      <w:r>
        <w:rPr>
          <w:rFonts w:ascii="Times New Roman" w:hAnsi="Times New Roman" w:cs="Times New Roman"/>
          <w:i/>
          <w:sz w:val="24"/>
        </w:rPr>
        <w:t xml:space="preserve">Globe and Mail </w:t>
      </w:r>
      <w:r>
        <w:rPr>
          <w:rFonts w:ascii="Times New Roman" w:hAnsi="Times New Roman" w:cs="Times New Roman"/>
          <w:sz w:val="24"/>
        </w:rPr>
        <w:t>in the Late-1950s</w:t>
      </w:r>
    </w:p>
    <w:p w14:paraId="5B219F9B" w14:textId="48939CED" w:rsidR="00730773" w:rsidRPr="009F4212" w:rsidRDefault="00730773" w:rsidP="00730773">
      <w:pPr>
        <w:jc w:val="center"/>
        <w:rPr>
          <w:rFonts w:ascii="Times New Roman" w:hAnsi="Times New Roman" w:cs="Times New Roman"/>
          <w:sz w:val="24"/>
        </w:rPr>
      </w:pPr>
      <w:r w:rsidRPr="009F4212">
        <w:rPr>
          <w:rFonts w:ascii="Times New Roman" w:hAnsi="Times New Roman" w:cs="Times New Roman"/>
          <w:sz w:val="24"/>
        </w:rPr>
        <w:t>Rachel-Nadia Morgan</w:t>
      </w:r>
    </w:p>
    <w:p w14:paraId="33F4EA8E" w14:textId="77777777" w:rsidR="00730773" w:rsidRDefault="00730773" w:rsidP="00730773">
      <w:pPr>
        <w:jc w:val="center"/>
        <w:rPr>
          <w:rFonts w:ascii="Times New Roman" w:hAnsi="Times New Roman" w:cs="Times New Roman"/>
          <w:sz w:val="24"/>
        </w:rPr>
      </w:pPr>
      <w:r>
        <w:rPr>
          <w:rFonts w:ascii="Times New Roman" w:hAnsi="Times New Roman" w:cs="Times New Roman"/>
          <w:sz w:val="24"/>
        </w:rPr>
        <w:t>101068533</w:t>
      </w:r>
    </w:p>
    <w:p w14:paraId="55D71CFB" w14:textId="77777777" w:rsidR="00730773" w:rsidRDefault="00730773" w:rsidP="00730773">
      <w:pPr>
        <w:jc w:val="center"/>
        <w:rPr>
          <w:rFonts w:ascii="Times New Roman" w:hAnsi="Times New Roman" w:cs="Times New Roman"/>
          <w:sz w:val="24"/>
        </w:rPr>
      </w:pPr>
    </w:p>
    <w:p w14:paraId="387FA964" w14:textId="77777777" w:rsidR="00730773" w:rsidRDefault="00730773" w:rsidP="00730773">
      <w:pPr>
        <w:jc w:val="center"/>
        <w:rPr>
          <w:rFonts w:ascii="Times New Roman" w:hAnsi="Times New Roman" w:cs="Times New Roman"/>
          <w:sz w:val="24"/>
        </w:rPr>
      </w:pPr>
    </w:p>
    <w:p w14:paraId="149243DD" w14:textId="77777777" w:rsidR="00730773" w:rsidRDefault="00730773" w:rsidP="00730773">
      <w:pPr>
        <w:jc w:val="center"/>
        <w:rPr>
          <w:rFonts w:ascii="Times New Roman" w:hAnsi="Times New Roman" w:cs="Times New Roman"/>
          <w:sz w:val="24"/>
        </w:rPr>
      </w:pPr>
    </w:p>
    <w:p w14:paraId="4A42234A" w14:textId="77777777" w:rsidR="00730773" w:rsidRDefault="00730773" w:rsidP="00730773">
      <w:pPr>
        <w:jc w:val="center"/>
        <w:rPr>
          <w:rFonts w:ascii="Times New Roman" w:hAnsi="Times New Roman" w:cs="Times New Roman"/>
          <w:sz w:val="24"/>
        </w:rPr>
      </w:pPr>
    </w:p>
    <w:p w14:paraId="6650BBF3" w14:textId="77777777" w:rsidR="00730773" w:rsidRDefault="00730773" w:rsidP="00730773">
      <w:pPr>
        <w:jc w:val="center"/>
        <w:rPr>
          <w:rFonts w:ascii="Times New Roman" w:hAnsi="Times New Roman" w:cs="Times New Roman"/>
          <w:sz w:val="24"/>
        </w:rPr>
      </w:pPr>
    </w:p>
    <w:p w14:paraId="424752F6" w14:textId="77777777" w:rsidR="00730773" w:rsidRDefault="00730773" w:rsidP="00730773">
      <w:pPr>
        <w:jc w:val="center"/>
        <w:rPr>
          <w:rFonts w:ascii="Times New Roman" w:hAnsi="Times New Roman" w:cs="Times New Roman"/>
          <w:sz w:val="24"/>
        </w:rPr>
      </w:pPr>
    </w:p>
    <w:p w14:paraId="4546809B" w14:textId="77777777" w:rsidR="00730773" w:rsidRDefault="00730773" w:rsidP="00730773">
      <w:pPr>
        <w:jc w:val="center"/>
        <w:rPr>
          <w:rFonts w:ascii="Times New Roman" w:hAnsi="Times New Roman" w:cs="Times New Roman"/>
          <w:sz w:val="24"/>
        </w:rPr>
      </w:pPr>
    </w:p>
    <w:p w14:paraId="3CC0A0F6" w14:textId="77777777" w:rsidR="00730773" w:rsidRDefault="00730773" w:rsidP="00730773">
      <w:pPr>
        <w:jc w:val="center"/>
        <w:rPr>
          <w:rFonts w:ascii="Times New Roman" w:hAnsi="Times New Roman" w:cs="Times New Roman"/>
          <w:sz w:val="24"/>
        </w:rPr>
      </w:pPr>
    </w:p>
    <w:p w14:paraId="44EBD15D" w14:textId="77777777" w:rsidR="00730773" w:rsidRDefault="00730773" w:rsidP="00730773">
      <w:pPr>
        <w:jc w:val="center"/>
        <w:rPr>
          <w:rFonts w:ascii="Times New Roman" w:hAnsi="Times New Roman" w:cs="Times New Roman"/>
          <w:sz w:val="24"/>
        </w:rPr>
      </w:pPr>
    </w:p>
    <w:p w14:paraId="25CBA804" w14:textId="77777777" w:rsidR="00730773" w:rsidRDefault="00730773" w:rsidP="00730773">
      <w:pPr>
        <w:jc w:val="center"/>
        <w:rPr>
          <w:rFonts w:ascii="Times New Roman" w:hAnsi="Times New Roman" w:cs="Times New Roman"/>
          <w:sz w:val="24"/>
        </w:rPr>
      </w:pPr>
      <w:r>
        <w:rPr>
          <w:rFonts w:ascii="Times New Roman" w:hAnsi="Times New Roman" w:cs="Times New Roman"/>
          <w:sz w:val="24"/>
        </w:rPr>
        <w:t xml:space="preserve">James </w:t>
      </w:r>
      <w:proofErr w:type="spellStart"/>
      <w:r>
        <w:rPr>
          <w:rFonts w:ascii="Times New Roman" w:hAnsi="Times New Roman" w:cs="Times New Roman"/>
          <w:sz w:val="24"/>
        </w:rPr>
        <w:t>Opp</w:t>
      </w:r>
      <w:proofErr w:type="spellEnd"/>
      <w:r>
        <w:rPr>
          <w:rFonts w:ascii="Times New Roman" w:hAnsi="Times New Roman" w:cs="Times New Roman"/>
          <w:sz w:val="24"/>
        </w:rPr>
        <w:t xml:space="preserve"> and John C. Walsh</w:t>
      </w:r>
    </w:p>
    <w:p w14:paraId="10F96305" w14:textId="77777777" w:rsidR="00730773" w:rsidRDefault="00730773" w:rsidP="00730773">
      <w:pPr>
        <w:jc w:val="center"/>
        <w:rPr>
          <w:rFonts w:ascii="Times New Roman" w:hAnsi="Times New Roman" w:cs="Times New Roman"/>
          <w:sz w:val="24"/>
        </w:rPr>
      </w:pPr>
      <w:r>
        <w:rPr>
          <w:rFonts w:ascii="Times New Roman" w:hAnsi="Times New Roman" w:cs="Times New Roman"/>
          <w:sz w:val="24"/>
        </w:rPr>
        <w:t>HIST 2304A</w:t>
      </w:r>
    </w:p>
    <w:p w14:paraId="76160E8F" w14:textId="1C3735F1" w:rsidR="0097293D" w:rsidRPr="000B7EAB" w:rsidRDefault="00730773" w:rsidP="000B7EAB">
      <w:pPr>
        <w:jc w:val="center"/>
        <w:rPr>
          <w:rFonts w:ascii="Times New Roman" w:hAnsi="Times New Roman" w:cs="Times New Roman"/>
          <w:sz w:val="24"/>
        </w:rPr>
      </w:pPr>
      <w:r>
        <w:rPr>
          <w:rFonts w:ascii="Times New Roman" w:hAnsi="Times New Roman" w:cs="Times New Roman"/>
          <w:sz w:val="24"/>
        </w:rPr>
        <w:t>April 9</w:t>
      </w:r>
      <w:r w:rsidRPr="00730773">
        <w:rPr>
          <w:rFonts w:ascii="Times New Roman" w:hAnsi="Times New Roman" w:cs="Times New Roman"/>
          <w:sz w:val="24"/>
          <w:vertAlign w:val="superscript"/>
        </w:rPr>
        <w:t>th</w:t>
      </w:r>
      <w:r>
        <w:rPr>
          <w:rFonts w:ascii="Times New Roman" w:hAnsi="Times New Roman" w:cs="Times New Roman"/>
          <w:sz w:val="24"/>
        </w:rPr>
        <w:t>, 2019</w:t>
      </w:r>
    </w:p>
    <w:p w14:paraId="33F02A0E" w14:textId="77777777" w:rsidR="000B1C2D" w:rsidRDefault="000B1C2D" w:rsidP="0055547E">
      <w:pPr>
        <w:spacing w:line="480" w:lineRule="auto"/>
        <w:ind w:firstLine="720"/>
        <w:rPr>
          <w:rFonts w:ascii="Times New Roman" w:hAnsi="Times New Roman" w:cs="Times New Roman"/>
          <w:sz w:val="24"/>
          <w:szCs w:val="24"/>
        </w:rPr>
        <w:sectPr w:rsidR="000B1C2D">
          <w:pgSz w:w="12240" w:h="15840"/>
          <w:pgMar w:top="1440" w:right="1440" w:bottom="1440" w:left="1440" w:header="708" w:footer="708" w:gutter="0"/>
          <w:cols w:space="708"/>
          <w:docGrid w:linePitch="360"/>
        </w:sectPr>
      </w:pPr>
    </w:p>
    <w:p w14:paraId="0B68BC27" w14:textId="2C5AD6D3" w:rsidR="0055547E" w:rsidRDefault="0055547E" w:rsidP="0055547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1950s saw the emergence of the medicalization of alcoholism as a disease. Society became more accepting of the casual drink and alcohol moved into the home. As husbands imbibed, wives became irritated and concerned with this change in behaviour. Wives often turned outside of the home for help. One outlet for these concerns was </w:t>
      </w:r>
      <w:r w:rsidR="00A66FB3">
        <w:rPr>
          <w:rFonts w:ascii="Times New Roman" w:hAnsi="Times New Roman" w:cs="Times New Roman"/>
          <w:sz w:val="24"/>
          <w:szCs w:val="24"/>
        </w:rPr>
        <w:t>the “</w:t>
      </w:r>
      <w:r>
        <w:rPr>
          <w:rFonts w:ascii="Times New Roman" w:hAnsi="Times New Roman" w:cs="Times New Roman"/>
          <w:sz w:val="24"/>
          <w:szCs w:val="24"/>
        </w:rPr>
        <w:t>Mrs. Thompson</w:t>
      </w:r>
      <w:r w:rsidR="00A66FB3">
        <w:rPr>
          <w:rFonts w:ascii="Times New Roman" w:hAnsi="Times New Roman" w:cs="Times New Roman"/>
          <w:sz w:val="24"/>
          <w:szCs w:val="24"/>
        </w:rPr>
        <w:t xml:space="preserve"> Advises</w:t>
      </w:r>
      <w:r>
        <w:rPr>
          <w:rFonts w:ascii="Times New Roman" w:hAnsi="Times New Roman" w:cs="Times New Roman"/>
          <w:sz w:val="24"/>
          <w:szCs w:val="24"/>
        </w:rPr>
        <w:t xml:space="preserve">” column in the </w:t>
      </w:r>
      <w:r w:rsidRPr="0089259E">
        <w:rPr>
          <w:rFonts w:ascii="Times New Roman" w:hAnsi="Times New Roman" w:cs="Times New Roman"/>
          <w:i/>
          <w:sz w:val="24"/>
          <w:szCs w:val="24"/>
        </w:rPr>
        <w:t>Globe and Mail</w:t>
      </w:r>
      <w:r>
        <w:rPr>
          <w:rFonts w:ascii="Times New Roman" w:hAnsi="Times New Roman" w:cs="Times New Roman"/>
          <w:sz w:val="24"/>
          <w:szCs w:val="24"/>
        </w:rPr>
        <w:t>. The author, Elizabeth Thompson, provided multifaceted advice to women who were challenged with a drunken husband and a broken home. The advice that came from this column is critical to analyze because it was not the response that most wives were expecting. “First, admit that in some ways you have not been a good wife,” Mrs. Thompson responded in one of her columns.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Not only did she receive requests for help, she also received letters from wives who were provoked by her previous advice. Yet, Mrs. Thompson made it clear that these letters were just as important to publish to show how confident she was in the advice that she was providing</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4C06DA57" w14:textId="4A1A0DAF" w:rsidR="0055547E" w:rsidRDefault="0055547E" w:rsidP="003370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Mrs. Thompson’s advice challenged the wives who were writing letters to refrain from solely complaining about their husbands. The advice sought to highlight the relationship between husband, wife, and alcohol. </w:t>
      </w:r>
      <w:r w:rsidR="000B6F09">
        <w:rPr>
          <w:rFonts w:ascii="Times New Roman" w:hAnsi="Times New Roman" w:cs="Times New Roman"/>
          <w:sz w:val="24"/>
          <w:szCs w:val="24"/>
        </w:rPr>
        <w:t>This paper explores the disease of alcoholism and its connection to home life</w:t>
      </w:r>
      <w:r w:rsidR="00344570">
        <w:rPr>
          <w:rFonts w:ascii="Times New Roman" w:hAnsi="Times New Roman" w:cs="Times New Roman"/>
          <w:sz w:val="24"/>
          <w:szCs w:val="24"/>
        </w:rPr>
        <w:t xml:space="preserve"> in advice literature</w:t>
      </w:r>
      <w:r w:rsidR="000B6F09">
        <w:rPr>
          <w:rFonts w:ascii="Times New Roman" w:hAnsi="Times New Roman" w:cs="Times New Roman"/>
          <w:sz w:val="24"/>
          <w:szCs w:val="24"/>
        </w:rPr>
        <w:t xml:space="preserve">. </w:t>
      </w:r>
      <w:r w:rsidR="00572462">
        <w:rPr>
          <w:rFonts w:ascii="Times New Roman" w:hAnsi="Times New Roman" w:cs="Times New Roman"/>
          <w:sz w:val="24"/>
          <w:szCs w:val="24"/>
        </w:rPr>
        <w:t>I</w:t>
      </w:r>
      <w:r w:rsidR="00A66FB3">
        <w:rPr>
          <w:rFonts w:ascii="Times New Roman" w:hAnsi="Times New Roman" w:cs="Times New Roman"/>
          <w:sz w:val="24"/>
          <w:szCs w:val="24"/>
        </w:rPr>
        <w:t xml:space="preserve">t examines the gender diversification of alcohol as </w:t>
      </w:r>
      <w:r w:rsidR="00205E86">
        <w:rPr>
          <w:rFonts w:ascii="Times New Roman" w:hAnsi="Times New Roman" w:cs="Times New Roman"/>
          <w:sz w:val="24"/>
          <w:szCs w:val="24"/>
        </w:rPr>
        <w:t xml:space="preserve">seen in </w:t>
      </w:r>
      <w:r w:rsidR="00A66FB3">
        <w:rPr>
          <w:rFonts w:ascii="Times New Roman" w:hAnsi="Times New Roman" w:cs="Times New Roman"/>
          <w:sz w:val="24"/>
          <w:szCs w:val="24"/>
        </w:rPr>
        <w:t xml:space="preserve">the “Mrs. Thompson </w:t>
      </w:r>
      <w:r w:rsidR="00337091">
        <w:rPr>
          <w:rFonts w:ascii="Times New Roman" w:hAnsi="Times New Roman" w:cs="Times New Roman"/>
          <w:sz w:val="24"/>
          <w:szCs w:val="24"/>
        </w:rPr>
        <w:t>A</w:t>
      </w:r>
      <w:r w:rsidR="00A66FB3">
        <w:rPr>
          <w:rFonts w:ascii="Times New Roman" w:hAnsi="Times New Roman" w:cs="Times New Roman"/>
          <w:sz w:val="24"/>
          <w:szCs w:val="24"/>
        </w:rPr>
        <w:t>dvises</w:t>
      </w:r>
      <w:r w:rsidR="00B25962">
        <w:rPr>
          <w:rFonts w:ascii="Times New Roman" w:hAnsi="Times New Roman" w:cs="Times New Roman"/>
          <w:sz w:val="24"/>
          <w:szCs w:val="24"/>
        </w:rPr>
        <w:t>”</w:t>
      </w:r>
      <w:r w:rsidR="00A66FB3">
        <w:rPr>
          <w:rFonts w:ascii="Times New Roman" w:hAnsi="Times New Roman" w:cs="Times New Roman"/>
          <w:sz w:val="24"/>
          <w:szCs w:val="24"/>
        </w:rPr>
        <w:t xml:space="preserve"> column which was present in the </w:t>
      </w:r>
      <w:r w:rsidR="00A66FB3" w:rsidRPr="0089259E">
        <w:rPr>
          <w:rFonts w:ascii="Times New Roman" w:hAnsi="Times New Roman" w:cs="Times New Roman"/>
          <w:i/>
          <w:sz w:val="24"/>
          <w:szCs w:val="24"/>
        </w:rPr>
        <w:t>Globe and Mail</w:t>
      </w:r>
      <w:r w:rsidR="00A66FB3">
        <w:rPr>
          <w:rFonts w:ascii="Times New Roman" w:hAnsi="Times New Roman" w:cs="Times New Roman"/>
          <w:sz w:val="24"/>
          <w:szCs w:val="24"/>
        </w:rPr>
        <w:t xml:space="preserve"> in the 1950s. This paper will draw </w:t>
      </w:r>
      <w:r w:rsidR="0046252F">
        <w:rPr>
          <w:rFonts w:ascii="Times New Roman" w:hAnsi="Times New Roman" w:cs="Times New Roman"/>
          <w:sz w:val="24"/>
          <w:szCs w:val="24"/>
        </w:rPr>
        <w:t>up</w:t>
      </w:r>
      <w:r w:rsidR="00A66FB3">
        <w:rPr>
          <w:rFonts w:ascii="Times New Roman" w:hAnsi="Times New Roman" w:cs="Times New Roman"/>
          <w:sz w:val="24"/>
          <w:szCs w:val="24"/>
        </w:rPr>
        <w:t xml:space="preserve">on the work of Ann Walton who has examined Thompson and other advice literature in relation to other social problems. It will also </w:t>
      </w:r>
      <w:r w:rsidR="0046252F">
        <w:rPr>
          <w:rFonts w:ascii="Times New Roman" w:hAnsi="Times New Roman" w:cs="Times New Roman"/>
          <w:sz w:val="24"/>
          <w:szCs w:val="24"/>
        </w:rPr>
        <w:t>apply the work of Mona Gleason, a social historian who has done extensive research on family life in postwar Canada</w:t>
      </w:r>
      <w:r w:rsidR="006D7480">
        <w:rPr>
          <w:rFonts w:ascii="Times New Roman" w:hAnsi="Times New Roman" w:cs="Times New Roman"/>
          <w:sz w:val="24"/>
          <w:szCs w:val="24"/>
        </w:rPr>
        <w:t xml:space="preserve">, and Deborah </w:t>
      </w:r>
      <w:r w:rsidR="006D7480">
        <w:rPr>
          <w:rFonts w:ascii="Times New Roman" w:hAnsi="Times New Roman" w:cs="Times New Roman"/>
          <w:sz w:val="24"/>
          <w:szCs w:val="24"/>
        </w:rPr>
        <w:lastRenderedPageBreak/>
        <w:t>McPhail, a social historian who analyzed the gendered advice given to families surrounding the consumption of food in the same time period of study</w:t>
      </w:r>
      <w:r w:rsidR="0046252F">
        <w:rPr>
          <w:rFonts w:ascii="Times New Roman" w:hAnsi="Times New Roman" w:cs="Times New Roman"/>
          <w:sz w:val="24"/>
          <w:szCs w:val="24"/>
        </w:rPr>
        <w:t xml:space="preserve">. </w:t>
      </w:r>
    </w:p>
    <w:p w14:paraId="31CDC4A1" w14:textId="68038D51" w:rsidR="00C84268" w:rsidRDefault="00C84268" w:rsidP="003370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Gleason explores the ideal of a ‘normal’ family. </w:t>
      </w:r>
      <w:r w:rsidR="006D7480">
        <w:rPr>
          <w:rFonts w:ascii="Times New Roman" w:hAnsi="Times New Roman" w:cs="Times New Roman"/>
          <w:sz w:val="24"/>
          <w:szCs w:val="24"/>
        </w:rPr>
        <w:t xml:space="preserve">When men returned form the Second World War, anxieties emerged as to how life would go back to ‘normal’ and questioned what ‘normal’ was. Gleason argues that the 1950s </w:t>
      </w:r>
      <w:r w:rsidR="00344570">
        <w:rPr>
          <w:rFonts w:ascii="Times New Roman" w:hAnsi="Times New Roman" w:cs="Times New Roman"/>
          <w:sz w:val="24"/>
          <w:szCs w:val="24"/>
        </w:rPr>
        <w:t>were</w:t>
      </w:r>
      <w:r w:rsidR="006D7480">
        <w:rPr>
          <w:rFonts w:ascii="Times New Roman" w:hAnsi="Times New Roman" w:cs="Times New Roman"/>
          <w:sz w:val="24"/>
          <w:szCs w:val="24"/>
        </w:rPr>
        <w:t xml:space="preserve"> not the ‘golden era’ they are represented as.</w:t>
      </w:r>
      <w:r w:rsidR="006D7480">
        <w:rPr>
          <w:rStyle w:val="FootnoteReference"/>
          <w:rFonts w:ascii="Times New Roman" w:hAnsi="Times New Roman" w:cs="Times New Roman"/>
          <w:sz w:val="24"/>
          <w:szCs w:val="24"/>
        </w:rPr>
        <w:footnoteReference w:id="3"/>
      </w:r>
      <w:r w:rsidR="006D7480">
        <w:rPr>
          <w:rFonts w:ascii="Times New Roman" w:hAnsi="Times New Roman" w:cs="Times New Roman"/>
          <w:sz w:val="24"/>
          <w:szCs w:val="24"/>
        </w:rPr>
        <w:t xml:space="preserve"> The 1950s were a time of hardship for many and there was benefit to the promotion of the white, middle-class families as ‘normal’.</w:t>
      </w:r>
      <w:r w:rsidR="006D7480">
        <w:rPr>
          <w:rStyle w:val="FootnoteReference"/>
          <w:rFonts w:ascii="Times New Roman" w:hAnsi="Times New Roman" w:cs="Times New Roman"/>
          <w:sz w:val="24"/>
          <w:szCs w:val="24"/>
        </w:rPr>
        <w:footnoteReference w:id="4"/>
      </w:r>
      <w:r w:rsidR="006D7480">
        <w:rPr>
          <w:rFonts w:ascii="Times New Roman" w:hAnsi="Times New Roman" w:cs="Times New Roman"/>
          <w:sz w:val="24"/>
          <w:szCs w:val="24"/>
        </w:rPr>
        <w:t xml:space="preserve"> The responsibility to bolster this normalcy fell on the women.</w:t>
      </w:r>
      <w:r w:rsidR="00D51F92">
        <w:rPr>
          <w:rFonts w:ascii="Times New Roman" w:hAnsi="Times New Roman" w:cs="Times New Roman"/>
          <w:sz w:val="24"/>
          <w:szCs w:val="24"/>
        </w:rPr>
        <w:t xml:space="preserve"> </w:t>
      </w:r>
      <w:r w:rsidR="00AD02BA">
        <w:rPr>
          <w:rFonts w:ascii="Times New Roman" w:hAnsi="Times New Roman" w:cs="Times New Roman"/>
          <w:sz w:val="24"/>
          <w:szCs w:val="24"/>
        </w:rPr>
        <w:t>In McPhail’s research, she concludes that the removal of fat from the white, middle-class, male body would re-establish the male breadwinner and the female homemaker.</w:t>
      </w:r>
      <w:r w:rsidR="00AD02BA">
        <w:rPr>
          <w:rStyle w:val="FootnoteReference"/>
          <w:rFonts w:ascii="Times New Roman" w:hAnsi="Times New Roman" w:cs="Times New Roman"/>
          <w:sz w:val="24"/>
          <w:szCs w:val="24"/>
        </w:rPr>
        <w:footnoteReference w:id="5"/>
      </w:r>
      <w:r w:rsidR="00AD02BA">
        <w:rPr>
          <w:rFonts w:ascii="Times New Roman" w:hAnsi="Times New Roman" w:cs="Times New Roman"/>
          <w:sz w:val="24"/>
          <w:szCs w:val="24"/>
        </w:rPr>
        <w:t xml:space="preserve"> This division of labour is what acclaimed white, middle-class, nuclear families as the norm.</w:t>
      </w:r>
      <w:r w:rsidR="00AD02BA">
        <w:rPr>
          <w:rStyle w:val="FootnoteReference"/>
          <w:rFonts w:ascii="Times New Roman" w:hAnsi="Times New Roman" w:cs="Times New Roman"/>
          <w:sz w:val="24"/>
          <w:szCs w:val="24"/>
        </w:rPr>
        <w:footnoteReference w:id="6"/>
      </w:r>
      <w:r w:rsidR="00AD02BA">
        <w:rPr>
          <w:rFonts w:ascii="Times New Roman" w:hAnsi="Times New Roman" w:cs="Times New Roman"/>
          <w:sz w:val="24"/>
          <w:szCs w:val="24"/>
        </w:rPr>
        <w:t xml:space="preserve"> In McPhail’s research, it is obesity that challenges this normalcy. This paper looks at how this normalcy </w:t>
      </w:r>
      <w:r w:rsidR="00C32462">
        <w:rPr>
          <w:rFonts w:ascii="Times New Roman" w:hAnsi="Times New Roman" w:cs="Times New Roman"/>
          <w:sz w:val="24"/>
          <w:szCs w:val="24"/>
        </w:rPr>
        <w:t>wa</w:t>
      </w:r>
      <w:r w:rsidR="00AD02BA">
        <w:rPr>
          <w:rFonts w:ascii="Times New Roman" w:hAnsi="Times New Roman" w:cs="Times New Roman"/>
          <w:sz w:val="24"/>
          <w:szCs w:val="24"/>
        </w:rPr>
        <w:t>s challenged</w:t>
      </w:r>
      <w:r w:rsidR="00344570">
        <w:rPr>
          <w:rFonts w:ascii="Times New Roman" w:hAnsi="Times New Roman" w:cs="Times New Roman"/>
          <w:sz w:val="24"/>
          <w:szCs w:val="24"/>
        </w:rPr>
        <w:t xml:space="preserve"> in the advice literature</w:t>
      </w:r>
      <w:r w:rsidR="00AD02BA">
        <w:rPr>
          <w:rFonts w:ascii="Times New Roman" w:hAnsi="Times New Roman" w:cs="Times New Roman"/>
          <w:sz w:val="24"/>
          <w:szCs w:val="24"/>
        </w:rPr>
        <w:t xml:space="preserve"> by </w:t>
      </w:r>
      <w:r w:rsidR="00D4235E">
        <w:rPr>
          <w:rFonts w:ascii="Times New Roman" w:hAnsi="Times New Roman" w:cs="Times New Roman"/>
          <w:sz w:val="24"/>
          <w:szCs w:val="24"/>
        </w:rPr>
        <w:t xml:space="preserve">the consumption of </w:t>
      </w:r>
      <w:r w:rsidR="00AD02BA">
        <w:rPr>
          <w:rFonts w:ascii="Times New Roman" w:hAnsi="Times New Roman" w:cs="Times New Roman"/>
          <w:sz w:val="24"/>
          <w:szCs w:val="24"/>
        </w:rPr>
        <w:t>alcohol.</w:t>
      </w:r>
    </w:p>
    <w:p w14:paraId="27C28102" w14:textId="0B94462C" w:rsidR="00412D7E" w:rsidRDefault="00A54D9C" w:rsidP="00A54D9C">
      <w:pPr>
        <w:spacing w:line="480" w:lineRule="auto"/>
        <w:ind w:firstLine="720"/>
        <w:rPr>
          <w:rFonts w:ascii="Times New Roman" w:hAnsi="Times New Roman" w:cs="Times New Roman"/>
          <w:sz w:val="24"/>
          <w:szCs w:val="24"/>
        </w:rPr>
      </w:pPr>
      <w:r>
        <w:rPr>
          <w:rFonts w:ascii="Times New Roman" w:hAnsi="Times New Roman" w:cs="Times New Roman"/>
          <w:sz w:val="24"/>
          <w:szCs w:val="24"/>
        </w:rPr>
        <w:t>Mrs. Thompson’s advice was more receptive than other columns of the 1950s as she provided advice on a wide range of lifestyle topics that affected the state of the active middle-class family.</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Although her advice was transparent, Mrs. Thompson herself was not. Elizabeth Thompson was the alias for the Manitou-born writer</w:t>
      </w:r>
      <w:r w:rsidRPr="00A54D9C">
        <w:rPr>
          <w:rFonts w:ascii="Times New Roman" w:hAnsi="Times New Roman" w:cs="Times New Roman"/>
          <w:sz w:val="24"/>
          <w:szCs w:val="24"/>
        </w:rPr>
        <w:t xml:space="preserve"> Isabel Turnbull Dingman</w:t>
      </w:r>
      <w:r>
        <w:rPr>
          <w:rFonts w:ascii="Times New Roman" w:hAnsi="Times New Roman" w:cs="Times New Roman"/>
          <w:sz w:val="24"/>
          <w:szCs w:val="24"/>
        </w:rPr>
        <w:t>.</w:t>
      </w:r>
      <w:r w:rsidR="00572462">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Her advice column “Personal Problems” that was a regular in the Winnipeg Free Press in the 1930s, was </w:t>
      </w:r>
      <w:r>
        <w:rPr>
          <w:rFonts w:ascii="Times New Roman" w:hAnsi="Times New Roman" w:cs="Times New Roman"/>
          <w:sz w:val="24"/>
          <w:szCs w:val="24"/>
        </w:rPr>
        <w:lastRenderedPageBreak/>
        <w:t>picked up by other newspapers under the column “Mrs. Thompson Advises.”</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t>
      </w:r>
      <w:r w:rsidR="00211594">
        <w:rPr>
          <w:rFonts w:ascii="Times New Roman" w:hAnsi="Times New Roman" w:cs="Times New Roman"/>
          <w:sz w:val="24"/>
          <w:szCs w:val="24"/>
        </w:rPr>
        <w:t xml:space="preserve">This paper focuses solely on the “Mrs. Thompson Advises” column that ran in the </w:t>
      </w:r>
      <w:r w:rsidR="00211594" w:rsidRPr="0089259E">
        <w:rPr>
          <w:rFonts w:ascii="Times New Roman" w:hAnsi="Times New Roman" w:cs="Times New Roman"/>
          <w:i/>
          <w:sz w:val="24"/>
          <w:szCs w:val="24"/>
        </w:rPr>
        <w:t>Globe and Mail</w:t>
      </w:r>
      <w:r w:rsidR="00211594">
        <w:rPr>
          <w:rFonts w:ascii="Times New Roman" w:hAnsi="Times New Roman" w:cs="Times New Roman"/>
          <w:sz w:val="24"/>
          <w:szCs w:val="24"/>
        </w:rPr>
        <w:t xml:space="preserve"> in the latter half of the 1950s. It uses excerpts from published letters of readers</w:t>
      </w:r>
      <w:r w:rsidR="00260370">
        <w:rPr>
          <w:rFonts w:ascii="Times New Roman" w:hAnsi="Times New Roman" w:cs="Times New Roman"/>
          <w:sz w:val="24"/>
          <w:szCs w:val="24"/>
        </w:rPr>
        <w:t>,</w:t>
      </w:r>
      <w:r w:rsidR="00211594">
        <w:rPr>
          <w:rFonts w:ascii="Times New Roman" w:hAnsi="Times New Roman" w:cs="Times New Roman"/>
          <w:sz w:val="24"/>
          <w:szCs w:val="24"/>
        </w:rPr>
        <w:t xml:space="preserve"> and Thompson’s replies</w:t>
      </w:r>
      <w:r w:rsidR="00634D98">
        <w:rPr>
          <w:rFonts w:ascii="Times New Roman" w:hAnsi="Times New Roman" w:cs="Times New Roman"/>
          <w:sz w:val="24"/>
          <w:szCs w:val="24"/>
        </w:rPr>
        <w:t xml:space="preserve"> regarding issues with alcohol</w:t>
      </w:r>
      <w:r w:rsidR="00260370">
        <w:rPr>
          <w:rFonts w:ascii="Times New Roman" w:hAnsi="Times New Roman" w:cs="Times New Roman"/>
          <w:sz w:val="24"/>
          <w:szCs w:val="24"/>
        </w:rPr>
        <w:t>,</w:t>
      </w:r>
      <w:r w:rsidR="00211594">
        <w:rPr>
          <w:rFonts w:ascii="Times New Roman" w:hAnsi="Times New Roman" w:cs="Times New Roman"/>
          <w:sz w:val="24"/>
          <w:szCs w:val="24"/>
        </w:rPr>
        <w:t xml:space="preserve"> to explore the role that advice literature played in the construction of gender roles. </w:t>
      </w:r>
      <w:r w:rsidR="008D013F">
        <w:rPr>
          <w:rFonts w:ascii="Times New Roman" w:hAnsi="Times New Roman" w:cs="Times New Roman"/>
          <w:sz w:val="24"/>
          <w:szCs w:val="24"/>
        </w:rPr>
        <w:t>This theme will be seen repeatedly through an analysis of</w:t>
      </w:r>
      <w:r w:rsidR="00211594">
        <w:rPr>
          <w:rFonts w:ascii="Times New Roman" w:hAnsi="Times New Roman" w:cs="Times New Roman"/>
          <w:sz w:val="24"/>
          <w:szCs w:val="24"/>
        </w:rPr>
        <w:t xml:space="preserve"> the demographic of readers who wrote in as well as the targeted audience of Thompson’s column</w:t>
      </w:r>
      <w:r w:rsidR="008D013F">
        <w:rPr>
          <w:rFonts w:ascii="Times New Roman" w:hAnsi="Times New Roman" w:cs="Times New Roman"/>
          <w:sz w:val="24"/>
          <w:szCs w:val="24"/>
        </w:rPr>
        <w:t xml:space="preserve">. </w:t>
      </w:r>
    </w:p>
    <w:p w14:paraId="18DE1BBA" w14:textId="1C58D6C5" w:rsidR="00C32462" w:rsidRDefault="00390680" w:rsidP="00C324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Alcohol was one of the many challenges that the postwar, middle-class family faced. </w:t>
      </w:r>
      <w:r w:rsidR="00344570">
        <w:rPr>
          <w:rFonts w:ascii="Times New Roman" w:hAnsi="Times New Roman" w:cs="Times New Roman"/>
          <w:sz w:val="24"/>
          <w:szCs w:val="24"/>
        </w:rPr>
        <w:t xml:space="preserve">The </w:t>
      </w:r>
      <w:r w:rsidR="00344570" w:rsidRPr="00344570">
        <w:rPr>
          <w:rFonts w:ascii="Times New Roman" w:hAnsi="Times New Roman" w:cs="Times New Roman"/>
          <w:sz w:val="24"/>
        </w:rPr>
        <w:t>use of alcohol as a way for the husband to adapt to changes within society was a part of the postwar anxieties Gleason discusses</w:t>
      </w:r>
      <w:r w:rsidR="00344570">
        <w:t xml:space="preserve">. </w:t>
      </w:r>
      <w:r w:rsidR="00FE5F69">
        <w:rPr>
          <w:rFonts w:ascii="Times New Roman" w:hAnsi="Times New Roman" w:cs="Times New Roman"/>
          <w:sz w:val="24"/>
          <w:szCs w:val="24"/>
        </w:rPr>
        <w:t>The family struggle came w</w:t>
      </w:r>
      <w:r w:rsidR="00156C89">
        <w:rPr>
          <w:rFonts w:ascii="Times New Roman" w:hAnsi="Times New Roman" w:cs="Times New Roman"/>
          <w:sz w:val="24"/>
          <w:szCs w:val="24"/>
        </w:rPr>
        <w:t>ith the influence alcohol had on the function of the ‘normal’ family.</w:t>
      </w:r>
      <w:r w:rsidR="00510065">
        <w:rPr>
          <w:rFonts w:ascii="Times New Roman" w:hAnsi="Times New Roman" w:cs="Times New Roman"/>
          <w:sz w:val="24"/>
          <w:szCs w:val="24"/>
        </w:rPr>
        <w:t xml:space="preserve"> In the introduction to one letter, Thompson wrote, “sometimes when a wife works, it hurts her husband’s pride and destroys his self respect.”</w:t>
      </w:r>
      <w:r w:rsidR="00510065">
        <w:rPr>
          <w:rStyle w:val="FootnoteReference"/>
          <w:rFonts w:ascii="Times New Roman" w:hAnsi="Times New Roman" w:cs="Times New Roman"/>
          <w:sz w:val="24"/>
          <w:szCs w:val="24"/>
        </w:rPr>
        <w:footnoteReference w:id="10"/>
      </w:r>
      <w:r w:rsidR="00510065">
        <w:rPr>
          <w:rFonts w:ascii="Times New Roman" w:hAnsi="Times New Roman" w:cs="Times New Roman"/>
          <w:sz w:val="24"/>
          <w:szCs w:val="24"/>
        </w:rPr>
        <w:t xml:space="preserve"> When confronted with consequences of overindulgence, such as the absence of sufficient income, wives would cross gender boundaries and obtain a job supplying the primary income for the household. This blurring of gender roles was thought to have contributed to the continued problem of alcohol misuse.</w:t>
      </w:r>
      <w:r w:rsidR="00CA3167">
        <w:rPr>
          <w:rFonts w:ascii="Times New Roman" w:hAnsi="Times New Roman" w:cs="Times New Roman"/>
          <w:sz w:val="24"/>
          <w:szCs w:val="24"/>
        </w:rPr>
        <w:t xml:space="preserve"> </w:t>
      </w:r>
    </w:p>
    <w:p w14:paraId="16959260" w14:textId="5254BB68" w:rsidR="00510065" w:rsidRDefault="00CA3167" w:rsidP="00C3246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letter the woman wrote, “since we have been married, I have worked too, but my money was never spent on myself, but for food and clothes for the children.”</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Reading into this letter from a contemporary standpoint</w:t>
      </w:r>
      <w:r w:rsidR="00260370">
        <w:rPr>
          <w:rFonts w:ascii="Times New Roman" w:hAnsi="Times New Roman" w:cs="Times New Roman"/>
          <w:sz w:val="24"/>
          <w:szCs w:val="24"/>
        </w:rPr>
        <w:t>,</w:t>
      </w:r>
      <w:r>
        <w:rPr>
          <w:rFonts w:ascii="Times New Roman" w:hAnsi="Times New Roman" w:cs="Times New Roman"/>
          <w:sz w:val="24"/>
          <w:szCs w:val="24"/>
        </w:rPr>
        <w:t xml:space="preserve"> one might praise the woman for supplementing her husband’s income and supplying income for the betterment of the family. However, when put into context of the late 1950s society, this woman was crossing gender boundaries resulting in an </w:t>
      </w:r>
      <w:r>
        <w:rPr>
          <w:rFonts w:ascii="Times New Roman" w:hAnsi="Times New Roman" w:cs="Times New Roman"/>
          <w:sz w:val="24"/>
          <w:szCs w:val="24"/>
        </w:rPr>
        <w:lastRenderedPageBreak/>
        <w:t xml:space="preserve">imbalance of the natural order of the household. </w:t>
      </w:r>
      <w:r w:rsidR="00981E02">
        <w:rPr>
          <w:rFonts w:ascii="Times New Roman" w:hAnsi="Times New Roman" w:cs="Times New Roman"/>
          <w:sz w:val="24"/>
          <w:szCs w:val="24"/>
        </w:rPr>
        <w:t>“You should have taken special pains to make him feel you were proud of him,” replied Mrs. Thompson. “When a man feels a failure and thinks his wife despises him, he sometimes loses heart, taking refuge in alcohol.”</w:t>
      </w:r>
      <w:r w:rsidR="00981E02">
        <w:rPr>
          <w:rStyle w:val="FootnoteReference"/>
          <w:rFonts w:ascii="Times New Roman" w:hAnsi="Times New Roman" w:cs="Times New Roman"/>
          <w:sz w:val="24"/>
          <w:szCs w:val="24"/>
        </w:rPr>
        <w:footnoteReference w:id="12"/>
      </w:r>
      <w:r w:rsidR="00981E02">
        <w:rPr>
          <w:rFonts w:ascii="Times New Roman" w:hAnsi="Times New Roman" w:cs="Times New Roman"/>
          <w:sz w:val="24"/>
          <w:szCs w:val="24"/>
        </w:rPr>
        <w:t xml:space="preserve"> Walton notes that</w:t>
      </w:r>
      <w:r w:rsidR="00374994">
        <w:rPr>
          <w:rFonts w:ascii="Times New Roman" w:hAnsi="Times New Roman" w:cs="Times New Roman"/>
          <w:sz w:val="24"/>
          <w:szCs w:val="24"/>
        </w:rPr>
        <w:t>,</w:t>
      </w:r>
      <w:r w:rsidR="00981E02">
        <w:rPr>
          <w:rFonts w:ascii="Times New Roman" w:hAnsi="Times New Roman" w:cs="Times New Roman"/>
          <w:sz w:val="24"/>
          <w:szCs w:val="24"/>
        </w:rPr>
        <w:t xml:space="preserve"> within </w:t>
      </w:r>
      <w:r w:rsidR="00C32462">
        <w:rPr>
          <w:rFonts w:ascii="Times New Roman" w:hAnsi="Times New Roman" w:cs="Times New Roman"/>
          <w:sz w:val="24"/>
          <w:szCs w:val="24"/>
        </w:rPr>
        <w:t>her</w:t>
      </w:r>
      <w:r w:rsidR="00981E02">
        <w:rPr>
          <w:rFonts w:ascii="Times New Roman" w:hAnsi="Times New Roman" w:cs="Times New Roman"/>
          <w:sz w:val="24"/>
          <w:szCs w:val="24"/>
        </w:rPr>
        <w:t xml:space="preserve"> responses, Thompson writes with a sort of paternalistic attitude.</w:t>
      </w:r>
      <w:r w:rsidR="00981E02">
        <w:rPr>
          <w:rStyle w:val="FootnoteReference"/>
          <w:rFonts w:ascii="Times New Roman" w:hAnsi="Times New Roman" w:cs="Times New Roman"/>
          <w:sz w:val="24"/>
          <w:szCs w:val="24"/>
        </w:rPr>
        <w:footnoteReference w:id="13"/>
      </w:r>
      <w:r w:rsidR="00C32462">
        <w:rPr>
          <w:rFonts w:ascii="Times New Roman" w:hAnsi="Times New Roman" w:cs="Times New Roman"/>
          <w:sz w:val="24"/>
          <w:szCs w:val="24"/>
        </w:rPr>
        <w:t xml:space="preserve"> Yet, t</w:t>
      </w:r>
      <w:r w:rsidR="00981E02">
        <w:rPr>
          <w:rFonts w:ascii="Times New Roman" w:hAnsi="Times New Roman" w:cs="Times New Roman"/>
          <w:sz w:val="24"/>
          <w:szCs w:val="24"/>
        </w:rPr>
        <w:t xml:space="preserve">he advice that Thompson returns </w:t>
      </w:r>
      <w:r w:rsidR="00C32462">
        <w:rPr>
          <w:rFonts w:ascii="Times New Roman" w:hAnsi="Times New Roman" w:cs="Times New Roman"/>
          <w:sz w:val="24"/>
          <w:szCs w:val="24"/>
        </w:rPr>
        <w:t>emphasizes the importance of</w:t>
      </w:r>
      <w:r w:rsidR="00981E02">
        <w:rPr>
          <w:rFonts w:ascii="Times New Roman" w:hAnsi="Times New Roman" w:cs="Times New Roman"/>
          <w:sz w:val="24"/>
          <w:szCs w:val="24"/>
        </w:rPr>
        <w:t xml:space="preserve"> gender roles in the function of the mid-twentieth century household. </w:t>
      </w:r>
      <w:r w:rsidR="005F1A11">
        <w:rPr>
          <w:rFonts w:ascii="Times New Roman" w:hAnsi="Times New Roman" w:cs="Times New Roman"/>
          <w:sz w:val="24"/>
          <w:szCs w:val="24"/>
        </w:rPr>
        <w:t>Gleason asserts that the normal family of the 1950s reproduced white, middle-class, patriarchal, and heterosexual values.</w:t>
      </w:r>
      <w:r w:rsidR="005F1A11">
        <w:rPr>
          <w:rStyle w:val="FootnoteReference"/>
          <w:rFonts w:ascii="Times New Roman" w:hAnsi="Times New Roman" w:cs="Times New Roman"/>
          <w:sz w:val="24"/>
          <w:szCs w:val="24"/>
        </w:rPr>
        <w:footnoteReference w:id="14"/>
      </w:r>
      <w:r w:rsidR="005F1A11">
        <w:rPr>
          <w:rFonts w:ascii="Times New Roman" w:hAnsi="Times New Roman" w:cs="Times New Roman"/>
          <w:sz w:val="24"/>
          <w:szCs w:val="24"/>
        </w:rPr>
        <w:t xml:space="preserve"> Thompson tried to deter wives from taking in income because it challenged the ideal of the patriarchal family. </w:t>
      </w:r>
      <w:r w:rsidR="00981E02">
        <w:rPr>
          <w:rFonts w:ascii="Times New Roman" w:hAnsi="Times New Roman" w:cs="Times New Roman"/>
          <w:sz w:val="24"/>
          <w:szCs w:val="24"/>
        </w:rPr>
        <w:t xml:space="preserve">She suggests that the wife is at part to blame for her husband’s drinking because he felt invaluable and unable to fulfill his role as the breadwinner. </w:t>
      </w:r>
    </w:p>
    <w:p w14:paraId="1109C98D" w14:textId="7373B6A4" w:rsidR="00411C13" w:rsidRDefault="006E1E1C" w:rsidP="00411C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wives still had a role in preserving the image of the </w:t>
      </w:r>
      <w:r w:rsidR="00D343DB">
        <w:rPr>
          <w:rFonts w:ascii="Times New Roman" w:hAnsi="Times New Roman" w:cs="Times New Roman"/>
          <w:sz w:val="24"/>
          <w:szCs w:val="24"/>
        </w:rPr>
        <w:t xml:space="preserve">‘normal’ </w:t>
      </w:r>
      <w:r>
        <w:rPr>
          <w:rFonts w:ascii="Times New Roman" w:hAnsi="Times New Roman" w:cs="Times New Roman"/>
          <w:sz w:val="24"/>
          <w:szCs w:val="24"/>
        </w:rPr>
        <w:t xml:space="preserve">family. </w:t>
      </w:r>
      <w:r w:rsidRPr="00344570">
        <w:rPr>
          <w:rFonts w:ascii="Times New Roman" w:hAnsi="Times New Roman" w:cs="Times New Roman"/>
          <w:sz w:val="24"/>
          <w:szCs w:val="24"/>
        </w:rPr>
        <w:t>McPhail talks about how the literature around the “tubby hubby” was directed towards females.</w:t>
      </w:r>
      <w:r w:rsidR="00344570">
        <w:rPr>
          <w:rStyle w:val="FootnoteReference"/>
          <w:rFonts w:ascii="Times New Roman" w:hAnsi="Times New Roman" w:cs="Times New Roman"/>
          <w:sz w:val="24"/>
          <w:szCs w:val="24"/>
        </w:rPr>
        <w:footnoteReference w:id="15"/>
      </w:r>
      <w:r w:rsidRPr="00344570">
        <w:rPr>
          <w:rFonts w:ascii="Times New Roman" w:hAnsi="Times New Roman" w:cs="Times New Roman"/>
          <w:sz w:val="24"/>
          <w:szCs w:val="24"/>
        </w:rPr>
        <w:t xml:space="preserve"> This was because it was the wife’s responsibility to make sure her family was the epitome of health and happiness. This included the food and beverages that he consumed.</w:t>
      </w:r>
      <w:r>
        <w:rPr>
          <w:rFonts w:ascii="Times New Roman" w:hAnsi="Times New Roman" w:cs="Times New Roman"/>
          <w:i/>
          <w:sz w:val="24"/>
          <w:szCs w:val="24"/>
        </w:rPr>
        <w:t xml:space="preserve"> </w:t>
      </w:r>
      <w:r w:rsidR="00D343DB">
        <w:rPr>
          <w:rFonts w:ascii="Times New Roman" w:hAnsi="Times New Roman" w:cs="Times New Roman"/>
          <w:sz w:val="24"/>
          <w:szCs w:val="24"/>
        </w:rPr>
        <w:t>One woman wrote with a problem that Thompson regarded as “all too common.”</w:t>
      </w:r>
      <w:r w:rsidR="00D343DB">
        <w:rPr>
          <w:rStyle w:val="FootnoteReference"/>
          <w:rFonts w:ascii="Times New Roman" w:hAnsi="Times New Roman" w:cs="Times New Roman"/>
          <w:sz w:val="24"/>
          <w:szCs w:val="24"/>
        </w:rPr>
        <w:footnoteReference w:id="16"/>
      </w:r>
      <w:r w:rsidR="00D343DB">
        <w:rPr>
          <w:rFonts w:ascii="Times New Roman" w:hAnsi="Times New Roman" w:cs="Times New Roman"/>
          <w:sz w:val="24"/>
          <w:szCs w:val="24"/>
        </w:rPr>
        <w:t xml:space="preserve"> “We have terrible quarrels over money,” wrote the woman. “Every cent I make goes to help keep the family, but my husband is never without drink and cigarettes.”</w:t>
      </w:r>
      <w:r w:rsidR="00D343DB">
        <w:rPr>
          <w:rStyle w:val="FootnoteReference"/>
          <w:rFonts w:ascii="Times New Roman" w:hAnsi="Times New Roman" w:cs="Times New Roman"/>
          <w:sz w:val="24"/>
          <w:szCs w:val="24"/>
        </w:rPr>
        <w:footnoteReference w:id="17"/>
      </w:r>
      <w:r w:rsidR="00D343DB">
        <w:rPr>
          <w:rFonts w:ascii="Times New Roman" w:hAnsi="Times New Roman" w:cs="Times New Roman"/>
          <w:sz w:val="24"/>
          <w:szCs w:val="24"/>
        </w:rPr>
        <w:t xml:space="preserve"> </w:t>
      </w:r>
      <w:r w:rsidR="00411C13">
        <w:rPr>
          <w:rFonts w:ascii="Times New Roman" w:hAnsi="Times New Roman" w:cs="Times New Roman"/>
          <w:sz w:val="24"/>
          <w:szCs w:val="24"/>
        </w:rPr>
        <w:t xml:space="preserve">This issue stretches further than just the health of the husband. As Thompson expressed, it is of greater concern to the wife to protect the reputation of the family. In this case, Thompson responded with motivation for the wife to act in solving the </w:t>
      </w:r>
      <w:r w:rsidR="00411C13">
        <w:rPr>
          <w:rFonts w:ascii="Times New Roman" w:hAnsi="Times New Roman" w:cs="Times New Roman"/>
          <w:sz w:val="24"/>
          <w:szCs w:val="24"/>
        </w:rPr>
        <w:lastRenderedPageBreak/>
        <w:t>problem. “No longer need wives wait for the victim to admit his own need,” she wrote. “Use any means you can to get him in contact with professional help.”</w:t>
      </w:r>
      <w:r w:rsidR="00411C13">
        <w:rPr>
          <w:rStyle w:val="FootnoteReference"/>
          <w:rFonts w:ascii="Times New Roman" w:hAnsi="Times New Roman" w:cs="Times New Roman"/>
          <w:sz w:val="24"/>
          <w:szCs w:val="24"/>
        </w:rPr>
        <w:footnoteReference w:id="18"/>
      </w:r>
      <w:r w:rsidR="00411C13">
        <w:rPr>
          <w:rFonts w:ascii="Times New Roman" w:hAnsi="Times New Roman" w:cs="Times New Roman"/>
          <w:sz w:val="24"/>
          <w:szCs w:val="24"/>
        </w:rPr>
        <w:t xml:space="preserve"> As McPhail conveys, although the direct issue lie</w:t>
      </w:r>
      <w:r w:rsidR="008C416B">
        <w:rPr>
          <w:rFonts w:ascii="Times New Roman" w:hAnsi="Times New Roman" w:cs="Times New Roman"/>
          <w:sz w:val="24"/>
          <w:szCs w:val="24"/>
        </w:rPr>
        <w:t>d</w:t>
      </w:r>
      <w:r w:rsidR="00411C13">
        <w:rPr>
          <w:rFonts w:ascii="Times New Roman" w:hAnsi="Times New Roman" w:cs="Times New Roman"/>
          <w:sz w:val="24"/>
          <w:szCs w:val="24"/>
        </w:rPr>
        <w:t xml:space="preserve"> with the husband, consequences affect</w:t>
      </w:r>
      <w:r w:rsidR="008C416B">
        <w:rPr>
          <w:rFonts w:ascii="Times New Roman" w:hAnsi="Times New Roman" w:cs="Times New Roman"/>
          <w:sz w:val="24"/>
          <w:szCs w:val="24"/>
        </w:rPr>
        <w:t>ed</w:t>
      </w:r>
      <w:r w:rsidR="00411C13">
        <w:rPr>
          <w:rFonts w:ascii="Times New Roman" w:hAnsi="Times New Roman" w:cs="Times New Roman"/>
          <w:sz w:val="24"/>
          <w:szCs w:val="24"/>
        </w:rPr>
        <w:t xml:space="preserve"> the </w:t>
      </w:r>
      <w:proofErr w:type="gramStart"/>
      <w:r w:rsidR="00411C13">
        <w:rPr>
          <w:rFonts w:ascii="Times New Roman" w:hAnsi="Times New Roman" w:cs="Times New Roman"/>
          <w:sz w:val="24"/>
          <w:szCs w:val="24"/>
        </w:rPr>
        <w:t>family as a whole</w:t>
      </w:r>
      <w:proofErr w:type="gramEnd"/>
      <w:r w:rsidR="008C416B">
        <w:rPr>
          <w:rFonts w:ascii="Times New Roman" w:hAnsi="Times New Roman" w:cs="Times New Roman"/>
          <w:sz w:val="24"/>
          <w:szCs w:val="24"/>
        </w:rPr>
        <w:t>.</w:t>
      </w:r>
      <w:r w:rsidR="008C416B">
        <w:rPr>
          <w:rStyle w:val="FootnoteReference"/>
          <w:rFonts w:ascii="Times New Roman" w:hAnsi="Times New Roman" w:cs="Times New Roman"/>
          <w:sz w:val="24"/>
          <w:szCs w:val="24"/>
        </w:rPr>
        <w:footnoteReference w:id="19"/>
      </w:r>
      <w:r w:rsidR="00411C13">
        <w:rPr>
          <w:rFonts w:ascii="Times New Roman" w:hAnsi="Times New Roman" w:cs="Times New Roman"/>
          <w:sz w:val="24"/>
          <w:szCs w:val="24"/>
        </w:rPr>
        <w:t xml:space="preserve"> </w:t>
      </w:r>
      <w:r w:rsidR="008C416B">
        <w:rPr>
          <w:rFonts w:ascii="Times New Roman" w:hAnsi="Times New Roman" w:cs="Times New Roman"/>
          <w:sz w:val="24"/>
          <w:szCs w:val="24"/>
        </w:rPr>
        <w:t>T</w:t>
      </w:r>
      <w:r w:rsidR="00411C13">
        <w:rPr>
          <w:rFonts w:ascii="Times New Roman" w:hAnsi="Times New Roman" w:cs="Times New Roman"/>
          <w:sz w:val="24"/>
          <w:szCs w:val="24"/>
        </w:rPr>
        <w:t>hus, the wife ha</w:t>
      </w:r>
      <w:r w:rsidR="008C416B">
        <w:rPr>
          <w:rFonts w:ascii="Times New Roman" w:hAnsi="Times New Roman" w:cs="Times New Roman"/>
          <w:sz w:val="24"/>
          <w:szCs w:val="24"/>
        </w:rPr>
        <w:t>d</w:t>
      </w:r>
      <w:r w:rsidR="00411C13">
        <w:rPr>
          <w:rFonts w:ascii="Times New Roman" w:hAnsi="Times New Roman" w:cs="Times New Roman"/>
          <w:sz w:val="24"/>
          <w:szCs w:val="24"/>
        </w:rPr>
        <w:t xml:space="preserve"> a responsibility to play in its resolution.</w:t>
      </w:r>
    </w:p>
    <w:p w14:paraId="1B5E0B16" w14:textId="11D9BE27" w:rsidR="008902A7" w:rsidRDefault="00222C56" w:rsidP="001A014A">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important aspect of Thompson’s replies is the language she use</w:t>
      </w:r>
      <w:r w:rsidR="008902A7">
        <w:rPr>
          <w:rFonts w:ascii="Times New Roman" w:hAnsi="Times New Roman" w:cs="Times New Roman"/>
          <w:sz w:val="24"/>
          <w:szCs w:val="24"/>
        </w:rPr>
        <w:t>d</w:t>
      </w:r>
      <w:r>
        <w:rPr>
          <w:rFonts w:ascii="Times New Roman" w:hAnsi="Times New Roman" w:cs="Times New Roman"/>
          <w:sz w:val="24"/>
          <w:szCs w:val="24"/>
        </w:rPr>
        <w:t xml:space="preserve"> </w:t>
      </w:r>
      <w:r w:rsidR="008902A7">
        <w:rPr>
          <w:rFonts w:ascii="Times New Roman" w:hAnsi="Times New Roman" w:cs="Times New Roman"/>
          <w:sz w:val="24"/>
          <w:szCs w:val="24"/>
        </w:rPr>
        <w:t>while writing</w:t>
      </w:r>
      <w:r>
        <w:rPr>
          <w:rFonts w:ascii="Times New Roman" w:hAnsi="Times New Roman" w:cs="Times New Roman"/>
          <w:sz w:val="24"/>
          <w:szCs w:val="24"/>
        </w:rPr>
        <w:t xml:space="preserve"> about a man who drinks. In one letter, Thompson refer</w:t>
      </w:r>
      <w:r w:rsidR="008C416B">
        <w:rPr>
          <w:rFonts w:ascii="Times New Roman" w:hAnsi="Times New Roman" w:cs="Times New Roman"/>
          <w:sz w:val="24"/>
          <w:szCs w:val="24"/>
        </w:rPr>
        <w:t>red</w:t>
      </w:r>
      <w:r>
        <w:rPr>
          <w:rFonts w:ascii="Times New Roman" w:hAnsi="Times New Roman" w:cs="Times New Roman"/>
          <w:sz w:val="24"/>
          <w:szCs w:val="24"/>
        </w:rPr>
        <w:t xml:space="preserve"> to the husband as a ‘victim’.</w:t>
      </w:r>
      <w:r>
        <w:rPr>
          <w:rStyle w:val="FootnoteReference"/>
          <w:rFonts w:ascii="Times New Roman" w:hAnsi="Times New Roman" w:cs="Times New Roman"/>
          <w:sz w:val="24"/>
          <w:szCs w:val="24"/>
        </w:rPr>
        <w:footnoteReference w:id="20"/>
      </w:r>
      <w:r>
        <w:rPr>
          <w:rFonts w:ascii="Times New Roman" w:hAnsi="Times New Roman" w:cs="Times New Roman"/>
          <w:sz w:val="24"/>
          <w:szCs w:val="24"/>
        </w:rPr>
        <w:t xml:space="preserve"> In another she discusse</w:t>
      </w:r>
      <w:r w:rsidR="008C416B">
        <w:rPr>
          <w:rFonts w:ascii="Times New Roman" w:hAnsi="Times New Roman" w:cs="Times New Roman"/>
          <w:sz w:val="24"/>
          <w:szCs w:val="24"/>
        </w:rPr>
        <w:t>d</w:t>
      </w:r>
      <w:r>
        <w:rPr>
          <w:rFonts w:ascii="Times New Roman" w:hAnsi="Times New Roman" w:cs="Times New Roman"/>
          <w:sz w:val="24"/>
          <w:szCs w:val="24"/>
        </w:rPr>
        <w:t xml:space="preserve"> alcoholism as a ‘plague’.</w:t>
      </w:r>
      <w:r>
        <w:rPr>
          <w:rStyle w:val="FootnoteReference"/>
          <w:rFonts w:ascii="Times New Roman" w:hAnsi="Times New Roman" w:cs="Times New Roman"/>
          <w:sz w:val="24"/>
          <w:szCs w:val="24"/>
        </w:rPr>
        <w:footnoteReference w:id="21"/>
      </w:r>
      <w:r>
        <w:rPr>
          <w:rFonts w:ascii="Times New Roman" w:hAnsi="Times New Roman" w:cs="Times New Roman"/>
          <w:sz w:val="24"/>
          <w:szCs w:val="24"/>
        </w:rPr>
        <w:t xml:space="preserve"> </w:t>
      </w:r>
      <w:r w:rsidR="00412C21">
        <w:rPr>
          <w:rFonts w:ascii="Times New Roman" w:hAnsi="Times New Roman" w:cs="Times New Roman"/>
          <w:sz w:val="24"/>
          <w:szCs w:val="24"/>
        </w:rPr>
        <w:t>In a third</w:t>
      </w:r>
      <w:r>
        <w:rPr>
          <w:rFonts w:ascii="Times New Roman" w:hAnsi="Times New Roman" w:cs="Times New Roman"/>
          <w:sz w:val="24"/>
          <w:szCs w:val="24"/>
        </w:rPr>
        <w:t xml:space="preserve"> case, she </w:t>
      </w:r>
      <w:r w:rsidR="00412C21">
        <w:rPr>
          <w:rFonts w:ascii="Times New Roman" w:hAnsi="Times New Roman" w:cs="Times New Roman"/>
          <w:sz w:val="24"/>
          <w:szCs w:val="24"/>
        </w:rPr>
        <w:t>sa</w:t>
      </w:r>
      <w:r w:rsidR="008C416B">
        <w:rPr>
          <w:rFonts w:ascii="Times New Roman" w:hAnsi="Times New Roman" w:cs="Times New Roman"/>
          <w:sz w:val="24"/>
          <w:szCs w:val="24"/>
        </w:rPr>
        <w:t>id</w:t>
      </w:r>
      <w:r w:rsidR="00412C21">
        <w:rPr>
          <w:rFonts w:ascii="Times New Roman" w:hAnsi="Times New Roman" w:cs="Times New Roman"/>
          <w:sz w:val="24"/>
          <w:szCs w:val="24"/>
        </w:rPr>
        <w:t xml:space="preserve"> the man</w:t>
      </w:r>
      <w:r w:rsidR="008C416B">
        <w:rPr>
          <w:rFonts w:ascii="Times New Roman" w:hAnsi="Times New Roman" w:cs="Times New Roman"/>
          <w:sz w:val="24"/>
          <w:szCs w:val="24"/>
        </w:rPr>
        <w:t xml:space="preserve"> was</w:t>
      </w:r>
      <w:r w:rsidR="00412C21">
        <w:rPr>
          <w:rFonts w:ascii="Times New Roman" w:hAnsi="Times New Roman" w:cs="Times New Roman"/>
          <w:sz w:val="24"/>
          <w:szCs w:val="24"/>
        </w:rPr>
        <w:t xml:space="preserve"> sick or ha</w:t>
      </w:r>
      <w:r w:rsidR="008C416B">
        <w:rPr>
          <w:rFonts w:ascii="Times New Roman" w:hAnsi="Times New Roman" w:cs="Times New Roman"/>
          <w:sz w:val="24"/>
          <w:szCs w:val="24"/>
        </w:rPr>
        <w:t>d</w:t>
      </w:r>
      <w:r w:rsidR="00412C21">
        <w:rPr>
          <w:rFonts w:ascii="Times New Roman" w:hAnsi="Times New Roman" w:cs="Times New Roman"/>
          <w:sz w:val="24"/>
          <w:szCs w:val="24"/>
        </w:rPr>
        <w:t xml:space="preserve"> a disease.</w:t>
      </w:r>
      <w:r w:rsidR="00412C21">
        <w:rPr>
          <w:rStyle w:val="FootnoteReference"/>
          <w:rFonts w:ascii="Times New Roman" w:hAnsi="Times New Roman" w:cs="Times New Roman"/>
          <w:sz w:val="24"/>
          <w:szCs w:val="24"/>
        </w:rPr>
        <w:footnoteReference w:id="22"/>
      </w:r>
      <w:r w:rsidR="00412C21">
        <w:rPr>
          <w:rFonts w:ascii="Times New Roman" w:hAnsi="Times New Roman" w:cs="Times New Roman"/>
          <w:sz w:val="24"/>
          <w:szCs w:val="24"/>
        </w:rPr>
        <w:t xml:space="preserve"> This language is telling because it removes the responsibility </w:t>
      </w:r>
      <w:r w:rsidR="00913B67">
        <w:rPr>
          <w:rFonts w:ascii="Times New Roman" w:hAnsi="Times New Roman" w:cs="Times New Roman"/>
          <w:sz w:val="24"/>
          <w:szCs w:val="24"/>
        </w:rPr>
        <w:t>of recovery from the individual</w:t>
      </w:r>
      <w:r w:rsidR="007E0853">
        <w:rPr>
          <w:rFonts w:ascii="Times New Roman" w:hAnsi="Times New Roman" w:cs="Times New Roman"/>
          <w:sz w:val="24"/>
          <w:szCs w:val="24"/>
        </w:rPr>
        <w:t xml:space="preserve">. </w:t>
      </w:r>
      <w:r w:rsidR="005F1A11">
        <w:rPr>
          <w:rFonts w:ascii="Times New Roman" w:hAnsi="Times New Roman" w:cs="Times New Roman"/>
          <w:sz w:val="24"/>
          <w:szCs w:val="24"/>
        </w:rPr>
        <w:t xml:space="preserve">It also contrasts with the notions of normalcy that are outlined in Gleason’s work. </w:t>
      </w:r>
      <w:r w:rsidR="007E0853">
        <w:rPr>
          <w:rFonts w:ascii="Times New Roman" w:hAnsi="Times New Roman" w:cs="Times New Roman"/>
          <w:sz w:val="24"/>
          <w:szCs w:val="24"/>
        </w:rPr>
        <w:t>The language coincides with the treatment of alcoholism as a medical disease. Alcoholics Anonymous, a</w:t>
      </w:r>
      <w:r w:rsidR="001A014A">
        <w:rPr>
          <w:rFonts w:ascii="Times New Roman" w:hAnsi="Times New Roman" w:cs="Times New Roman"/>
          <w:sz w:val="24"/>
          <w:szCs w:val="24"/>
        </w:rPr>
        <w:t>n organization founded in 1935 to help alcoholics recover, viewed disease as “any departure from normal health.”</w:t>
      </w:r>
      <w:r w:rsidR="001A014A">
        <w:rPr>
          <w:rStyle w:val="FootnoteReference"/>
          <w:rFonts w:ascii="Times New Roman" w:hAnsi="Times New Roman" w:cs="Times New Roman"/>
          <w:sz w:val="24"/>
          <w:szCs w:val="24"/>
        </w:rPr>
        <w:footnoteReference w:id="23"/>
      </w:r>
      <w:r w:rsidR="001A014A">
        <w:rPr>
          <w:rFonts w:ascii="Times New Roman" w:hAnsi="Times New Roman" w:cs="Times New Roman"/>
          <w:sz w:val="24"/>
          <w:szCs w:val="24"/>
        </w:rPr>
        <w:t xml:space="preserve"> Although Thompson was not a doctor, she suggested some form of Alcoholics Anonymous </w:t>
      </w:r>
      <w:r w:rsidR="008902A7">
        <w:rPr>
          <w:rFonts w:ascii="Times New Roman" w:hAnsi="Times New Roman" w:cs="Times New Roman"/>
          <w:sz w:val="24"/>
          <w:szCs w:val="24"/>
        </w:rPr>
        <w:t>in</w:t>
      </w:r>
      <w:r w:rsidR="001A014A">
        <w:rPr>
          <w:rFonts w:ascii="Times New Roman" w:hAnsi="Times New Roman" w:cs="Times New Roman"/>
          <w:sz w:val="24"/>
          <w:szCs w:val="24"/>
        </w:rPr>
        <w:t xml:space="preserve"> almost every column. </w:t>
      </w:r>
      <w:r w:rsidR="00AB2A89">
        <w:rPr>
          <w:rFonts w:ascii="Times New Roman" w:hAnsi="Times New Roman" w:cs="Times New Roman"/>
          <w:sz w:val="24"/>
          <w:szCs w:val="24"/>
        </w:rPr>
        <w:t>However, it was known that Alcoholics Anonymous provided treatment with its own mix of religion and medicine.</w:t>
      </w:r>
      <w:r w:rsidR="00AB2A89">
        <w:rPr>
          <w:rStyle w:val="FootnoteReference"/>
          <w:rFonts w:ascii="Times New Roman" w:hAnsi="Times New Roman" w:cs="Times New Roman"/>
          <w:sz w:val="24"/>
          <w:szCs w:val="24"/>
        </w:rPr>
        <w:footnoteReference w:id="24"/>
      </w:r>
      <w:r w:rsidR="00AB2A89">
        <w:rPr>
          <w:rFonts w:ascii="Times New Roman" w:hAnsi="Times New Roman" w:cs="Times New Roman"/>
          <w:sz w:val="24"/>
          <w:szCs w:val="24"/>
        </w:rPr>
        <w:t xml:space="preserve"> Thus, Thompson’s promotion of Alcoholics Anonymous </w:t>
      </w:r>
      <w:r w:rsidR="008902A7">
        <w:rPr>
          <w:rFonts w:ascii="Times New Roman" w:hAnsi="Times New Roman" w:cs="Times New Roman"/>
          <w:sz w:val="24"/>
          <w:szCs w:val="24"/>
        </w:rPr>
        <w:t>for</w:t>
      </w:r>
      <w:r w:rsidR="00AB2A89">
        <w:rPr>
          <w:rFonts w:ascii="Times New Roman" w:hAnsi="Times New Roman" w:cs="Times New Roman"/>
          <w:sz w:val="24"/>
          <w:szCs w:val="24"/>
        </w:rPr>
        <w:t xml:space="preserve"> the treatment of </w:t>
      </w:r>
      <w:r w:rsidR="008902A7">
        <w:rPr>
          <w:rFonts w:ascii="Times New Roman" w:hAnsi="Times New Roman" w:cs="Times New Roman"/>
          <w:sz w:val="24"/>
          <w:szCs w:val="24"/>
        </w:rPr>
        <w:t>a</w:t>
      </w:r>
      <w:r w:rsidR="00AB2A89">
        <w:rPr>
          <w:rFonts w:ascii="Times New Roman" w:hAnsi="Times New Roman" w:cs="Times New Roman"/>
          <w:sz w:val="24"/>
          <w:szCs w:val="24"/>
        </w:rPr>
        <w:t xml:space="preserve">lcoholics </w:t>
      </w:r>
      <w:r w:rsidR="008902A7">
        <w:rPr>
          <w:rFonts w:ascii="Times New Roman" w:hAnsi="Times New Roman" w:cs="Times New Roman"/>
          <w:sz w:val="24"/>
          <w:szCs w:val="24"/>
        </w:rPr>
        <w:t>gav</w:t>
      </w:r>
      <w:r w:rsidR="00AB2A89">
        <w:rPr>
          <w:rFonts w:ascii="Times New Roman" w:hAnsi="Times New Roman" w:cs="Times New Roman"/>
          <w:sz w:val="24"/>
          <w:szCs w:val="24"/>
        </w:rPr>
        <w:t xml:space="preserve">e the reader a sense of her position in society. </w:t>
      </w:r>
    </w:p>
    <w:p w14:paraId="4DAE5547" w14:textId="3E797DC4" w:rsidR="003F3769" w:rsidRDefault="00271292" w:rsidP="001A014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one response Thompson </w:t>
      </w:r>
      <w:r w:rsidR="0049474E">
        <w:rPr>
          <w:rFonts w:ascii="Times New Roman" w:hAnsi="Times New Roman" w:cs="Times New Roman"/>
          <w:sz w:val="24"/>
          <w:szCs w:val="24"/>
        </w:rPr>
        <w:t>thanked a writer for her added support of Alcoholics Anonymous.</w:t>
      </w:r>
      <w:r>
        <w:rPr>
          <w:rFonts w:ascii="Times New Roman" w:hAnsi="Times New Roman" w:cs="Times New Roman"/>
          <w:sz w:val="24"/>
          <w:szCs w:val="24"/>
        </w:rPr>
        <w:t xml:space="preserve"> “</w:t>
      </w:r>
      <w:r w:rsidR="0049474E">
        <w:rPr>
          <w:rFonts w:ascii="Times New Roman" w:hAnsi="Times New Roman" w:cs="Times New Roman"/>
          <w:sz w:val="24"/>
          <w:szCs w:val="24"/>
        </w:rPr>
        <w:t>I have often recommended Al-Anon to wives of alcoholics,” Thompson wrote, “but they will be even more impressed by your tribute to what the group can do.”</w:t>
      </w:r>
      <w:r w:rsidR="0049474E">
        <w:rPr>
          <w:rStyle w:val="FootnoteReference"/>
          <w:rFonts w:ascii="Times New Roman" w:hAnsi="Times New Roman" w:cs="Times New Roman"/>
          <w:sz w:val="24"/>
          <w:szCs w:val="24"/>
        </w:rPr>
        <w:footnoteReference w:id="25"/>
      </w:r>
      <w:r w:rsidR="0049474E">
        <w:rPr>
          <w:rFonts w:ascii="Times New Roman" w:hAnsi="Times New Roman" w:cs="Times New Roman"/>
          <w:sz w:val="24"/>
          <w:szCs w:val="24"/>
        </w:rPr>
        <w:t xml:space="preserve"> </w:t>
      </w:r>
      <w:r w:rsidR="00A0237E">
        <w:rPr>
          <w:rFonts w:ascii="Times New Roman" w:hAnsi="Times New Roman" w:cs="Times New Roman"/>
          <w:sz w:val="24"/>
          <w:szCs w:val="24"/>
        </w:rPr>
        <w:t xml:space="preserve">Thompson provided advice based on her background as a journalist and social activist. While Alcoholics Anonymous was the scientific based recovery process for alcoholics, as an advice columnist, Thompson provided an outlet for readers to inquire and receive information. </w:t>
      </w:r>
      <w:r w:rsidR="009A7441">
        <w:rPr>
          <w:rFonts w:ascii="Times New Roman" w:hAnsi="Times New Roman" w:cs="Times New Roman"/>
          <w:sz w:val="24"/>
          <w:szCs w:val="24"/>
        </w:rPr>
        <w:t xml:space="preserve">Her role as a journalist was to make this information accessible. Thompson also held a great degree of credibility within months of her debut in the </w:t>
      </w:r>
      <w:r w:rsidR="009A7441">
        <w:rPr>
          <w:rFonts w:ascii="Times New Roman" w:hAnsi="Times New Roman" w:cs="Times New Roman"/>
          <w:i/>
          <w:sz w:val="24"/>
          <w:szCs w:val="24"/>
        </w:rPr>
        <w:t>Globe and Mail.</w:t>
      </w:r>
      <w:r w:rsidR="009A7441">
        <w:rPr>
          <w:rStyle w:val="FootnoteReference"/>
          <w:rFonts w:ascii="Times New Roman" w:hAnsi="Times New Roman" w:cs="Times New Roman"/>
          <w:i/>
          <w:sz w:val="24"/>
          <w:szCs w:val="24"/>
        </w:rPr>
        <w:footnoteReference w:id="26"/>
      </w:r>
      <w:r w:rsidR="008902A7">
        <w:rPr>
          <w:rFonts w:ascii="Times New Roman" w:hAnsi="Times New Roman" w:cs="Times New Roman"/>
          <w:i/>
          <w:sz w:val="24"/>
          <w:szCs w:val="24"/>
        </w:rPr>
        <w:t xml:space="preserve"> </w:t>
      </w:r>
      <w:r w:rsidR="008902A7">
        <w:rPr>
          <w:rFonts w:ascii="Times New Roman" w:hAnsi="Times New Roman" w:cs="Times New Roman"/>
          <w:sz w:val="24"/>
          <w:szCs w:val="24"/>
        </w:rPr>
        <w:t xml:space="preserve">This meant that Thompson had an influence over her readers. </w:t>
      </w:r>
      <w:r w:rsidR="003F3769">
        <w:rPr>
          <w:rFonts w:ascii="Times New Roman" w:hAnsi="Times New Roman" w:cs="Times New Roman"/>
          <w:sz w:val="24"/>
          <w:szCs w:val="24"/>
        </w:rPr>
        <w:t>“You would find it useful besides to get in touch with the Family Groups of Alcoholics Anonymous who would help you get to understand your husband and yourself better,” she said in response to a letter from a woman who wanted a separation from her drinking husband.</w:t>
      </w:r>
      <w:r w:rsidR="003F3769">
        <w:rPr>
          <w:rStyle w:val="FootnoteReference"/>
          <w:rFonts w:ascii="Times New Roman" w:hAnsi="Times New Roman" w:cs="Times New Roman"/>
          <w:sz w:val="24"/>
          <w:szCs w:val="24"/>
        </w:rPr>
        <w:footnoteReference w:id="27"/>
      </w:r>
      <w:r w:rsidR="00FD0709">
        <w:rPr>
          <w:rFonts w:ascii="Times New Roman" w:hAnsi="Times New Roman" w:cs="Times New Roman"/>
          <w:sz w:val="24"/>
          <w:szCs w:val="24"/>
        </w:rPr>
        <w:t xml:space="preserve"> </w:t>
      </w:r>
      <w:r w:rsidR="0078421C">
        <w:rPr>
          <w:rFonts w:ascii="Times New Roman" w:hAnsi="Times New Roman" w:cs="Times New Roman"/>
          <w:sz w:val="24"/>
          <w:szCs w:val="24"/>
        </w:rPr>
        <w:t>Mrs. Thompson’s credibility, mixed with her own female gender, meant she was a reputable source of advice for women in the 1950s.</w:t>
      </w:r>
    </w:p>
    <w:p w14:paraId="2B8E50C4" w14:textId="1AA21523" w:rsidR="001A014A" w:rsidRDefault="001A014A" w:rsidP="001A014A">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Thompson provide</w:t>
      </w:r>
      <w:r w:rsidR="00AB2A89">
        <w:rPr>
          <w:rFonts w:ascii="Times New Roman" w:hAnsi="Times New Roman" w:cs="Times New Roman"/>
          <w:sz w:val="24"/>
          <w:szCs w:val="24"/>
        </w:rPr>
        <w:t>d</w:t>
      </w:r>
      <w:r>
        <w:rPr>
          <w:rFonts w:ascii="Times New Roman" w:hAnsi="Times New Roman" w:cs="Times New Roman"/>
          <w:sz w:val="24"/>
          <w:szCs w:val="24"/>
        </w:rPr>
        <w:t xml:space="preserve"> strong advice to her readers, she recognize</w:t>
      </w:r>
      <w:r w:rsidR="00AB2A89">
        <w:rPr>
          <w:rFonts w:ascii="Times New Roman" w:hAnsi="Times New Roman" w:cs="Times New Roman"/>
          <w:sz w:val="24"/>
          <w:szCs w:val="24"/>
        </w:rPr>
        <w:t>d</w:t>
      </w:r>
      <w:r>
        <w:rPr>
          <w:rFonts w:ascii="Times New Roman" w:hAnsi="Times New Roman" w:cs="Times New Roman"/>
          <w:sz w:val="24"/>
          <w:szCs w:val="24"/>
        </w:rPr>
        <w:t xml:space="preserve"> that she d</w:t>
      </w:r>
      <w:r w:rsidR="0078421C">
        <w:rPr>
          <w:rFonts w:ascii="Times New Roman" w:hAnsi="Times New Roman" w:cs="Times New Roman"/>
          <w:sz w:val="24"/>
          <w:szCs w:val="24"/>
        </w:rPr>
        <w:t>id</w:t>
      </w:r>
      <w:r>
        <w:rPr>
          <w:rFonts w:ascii="Times New Roman" w:hAnsi="Times New Roman" w:cs="Times New Roman"/>
          <w:sz w:val="24"/>
          <w:szCs w:val="24"/>
        </w:rPr>
        <w:t xml:space="preserve"> not know everything. </w:t>
      </w:r>
      <w:r w:rsidR="0049474E">
        <w:rPr>
          <w:rFonts w:ascii="Times New Roman" w:hAnsi="Times New Roman" w:cs="Times New Roman"/>
          <w:sz w:val="24"/>
          <w:szCs w:val="24"/>
        </w:rPr>
        <w:t>On</w:t>
      </w:r>
      <w:r w:rsidR="008C416B">
        <w:rPr>
          <w:rFonts w:ascii="Times New Roman" w:hAnsi="Times New Roman" w:cs="Times New Roman"/>
          <w:sz w:val="24"/>
          <w:szCs w:val="24"/>
        </w:rPr>
        <w:t>e</w:t>
      </w:r>
      <w:r w:rsidR="0049474E">
        <w:rPr>
          <w:rFonts w:ascii="Times New Roman" w:hAnsi="Times New Roman" w:cs="Times New Roman"/>
          <w:sz w:val="24"/>
          <w:szCs w:val="24"/>
        </w:rPr>
        <w:t xml:space="preserve"> young woman </w:t>
      </w:r>
      <w:r w:rsidR="008C416B">
        <w:rPr>
          <w:rFonts w:ascii="Times New Roman" w:hAnsi="Times New Roman" w:cs="Times New Roman"/>
          <w:sz w:val="24"/>
          <w:szCs w:val="24"/>
        </w:rPr>
        <w:t>w</w:t>
      </w:r>
      <w:r w:rsidR="0049474E">
        <w:rPr>
          <w:rFonts w:ascii="Times New Roman" w:hAnsi="Times New Roman" w:cs="Times New Roman"/>
          <w:sz w:val="24"/>
          <w:szCs w:val="24"/>
        </w:rPr>
        <w:t xml:space="preserve">rote a letter to Mrs. Thompson </w:t>
      </w:r>
      <w:r w:rsidR="008C416B">
        <w:rPr>
          <w:rFonts w:ascii="Times New Roman" w:hAnsi="Times New Roman" w:cs="Times New Roman"/>
          <w:sz w:val="24"/>
          <w:szCs w:val="24"/>
        </w:rPr>
        <w:t>and asked</w:t>
      </w:r>
      <w:r w:rsidR="0049474E">
        <w:rPr>
          <w:rFonts w:ascii="Times New Roman" w:hAnsi="Times New Roman" w:cs="Times New Roman"/>
          <w:sz w:val="24"/>
          <w:szCs w:val="24"/>
        </w:rPr>
        <w:t xml:space="preserve"> what might happen between her and her alcoholic beau. To this Thompson responded, “I’m afraid you’ll just have to let time provide the answers, and if you are smart you won’t do anymore pushing.”</w:t>
      </w:r>
      <w:r w:rsidR="0049474E">
        <w:rPr>
          <w:rStyle w:val="FootnoteReference"/>
          <w:rFonts w:ascii="Times New Roman" w:hAnsi="Times New Roman" w:cs="Times New Roman"/>
          <w:sz w:val="24"/>
          <w:szCs w:val="24"/>
        </w:rPr>
        <w:footnoteReference w:id="28"/>
      </w:r>
      <w:r w:rsidR="000F3654">
        <w:rPr>
          <w:rFonts w:ascii="Times New Roman" w:hAnsi="Times New Roman" w:cs="Times New Roman"/>
          <w:sz w:val="24"/>
          <w:szCs w:val="24"/>
        </w:rPr>
        <w:t xml:space="preserve"> </w:t>
      </w:r>
      <w:r w:rsidR="00656F3A">
        <w:rPr>
          <w:rFonts w:ascii="Times New Roman" w:hAnsi="Times New Roman" w:cs="Times New Roman"/>
          <w:sz w:val="24"/>
          <w:szCs w:val="24"/>
        </w:rPr>
        <w:t xml:space="preserve">The Canadian family in the post-war era was portrayed in the media as psychologically problematic </w:t>
      </w:r>
      <w:r w:rsidR="00656F3A">
        <w:rPr>
          <w:rFonts w:ascii="Times New Roman" w:hAnsi="Times New Roman" w:cs="Times New Roman"/>
          <w:sz w:val="24"/>
          <w:szCs w:val="24"/>
        </w:rPr>
        <w:lastRenderedPageBreak/>
        <w:t>and well suited for psychological care.</w:t>
      </w:r>
      <w:r w:rsidR="00656F3A">
        <w:rPr>
          <w:rStyle w:val="FootnoteReference"/>
          <w:rFonts w:ascii="Times New Roman" w:hAnsi="Times New Roman" w:cs="Times New Roman"/>
          <w:sz w:val="24"/>
          <w:szCs w:val="24"/>
        </w:rPr>
        <w:footnoteReference w:id="29"/>
      </w:r>
      <w:r w:rsidR="00840426">
        <w:rPr>
          <w:rFonts w:ascii="Times New Roman" w:hAnsi="Times New Roman" w:cs="Times New Roman"/>
          <w:sz w:val="24"/>
          <w:szCs w:val="24"/>
        </w:rPr>
        <w:t xml:space="preserve"> Through Thompson’s advice, she strove to provide sound guidance for the betterment of the family. </w:t>
      </w:r>
    </w:p>
    <w:p w14:paraId="7A9B2FA4" w14:textId="79029459" w:rsidR="00913B67" w:rsidRDefault="00840426" w:rsidP="008404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December of 1959, Thompson published a letter in the </w:t>
      </w:r>
      <w:r>
        <w:rPr>
          <w:rFonts w:ascii="Times New Roman" w:hAnsi="Times New Roman" w:cs="Times New Roman"/>
          <w:i/>
          <w:sz w:val="24"/>
          <w:szCs w:val="24"/>
        </w:rPr>
        <w:t xml:space="preserve">Globe and Mail </w:t>
      </w:r>
      <w:r>
        <w:rPr>
          <w:rFonts w:ascii="Times New Roman" w:hAnsi="Times New Roman" w:cs="Times New Roman"/>
          <w:sz w:val="24"/>
          <w:szCs w:val="24"/>
        </w:rPr>
        <w:t>from a young man about his alcoholic fiancée. Thompson suggested that both the man and his fiancée attend Alcoholics Anonymous. She said, “this would make you more useful to your fiancée; you might even learn that something about your attitude had discouraged her.”</w:t>
      </w:r>
      <w:r>
        <w:rPr>
          <w:rStyle w:val="FootnoteReference"/>
          <w:rFonts w:ascii="Times New Roman" w:hAnsi="Times New Roman" w:cs="Times New Roman"/>
          <w:sz w:val="24"/>
          <w:szCs w:val="24"/>
        </w:rPr>
        <w:footnoteReference w:id="30"/>
      </w:r>
      <w:r>
        <w:rPr>
          <w:rFonts w:ascii="Times New Roman" w:hAnsi="Times New Roman" w:cs="Times New Roman"/>
          <w:sz w:val="24"/>
          <w:szCs w:val="24"/>
        </w:rPr>
        <w:t xml:space="preserve"> It was mentioned earlier that Thompson wrote with a paternalistic attitude and emphasized </w:t>
      </w:r>
      <w:r w:rsidR="00A653B1">
        <w:rPr>
          <w:rFonts w:ascii="Times New Roman" w:hAnsi="Times New Roman" w:cs="Times New Roman"/>
          <w:sz w:val="24"/>
          <w:szCs w:val="24"/>
        </w:rPr>
        <w:t>normal gender roles.</w:t>
      </w:r>
      <w:r w:rsidR="00A653B1">
        <w:rPr>
          <w:rStyle w:val="FootnoteReference"/>
          <w:rFonts w:ascii="Times New Roman" w:hAnsi="Times New Roman" w:cs="Times New Roman"/>
          <w:sz w:val="24"/>
          <w:szCs w:val="24"/>
        </w:rPr>
        <w:footnoteReference w:id="31"/>
      </w:r>
      <w:r w:rsidR="00A653B1">
        <w:rPr>
          <w:rFonts w:ascii="Times New Roman" w:hAnsi="Times New Roman" w:cs="Times New Roman"/>
          <w:sz w:val="24"/>
          <w:szCs w:val="24"/>
        </w:rPr>
        <w:t xml:space="preserve"> However, as evident in this column, Thompson’s advice to the young male d</w:t>
      </w:r>
      <w:r w:rsidR="00ED3E95">
        <w:rPr>
          <w:rFonts w:ascii="Times New Roman" w:hAnsi="Times New Roman" w:cs="Times New Roman"/>
          <w:sz w:val="24"/>
          <w:szCs w:val="24"/>
        </w:rPr>
        <w:t>id</w:t>
      </w:r>
      <w:r w:rsidR="00A653B1">
        <w:rPr>
          <w:rFonts w:ascii="Times New Roman" w:hAnsi="Times New Roman" w:cs="Times New Roman"/>
          <w:sz w:val="24"/>
          <w:szCs w:val="24"/>
        </w:rPr>
        <w:t xml:space="preserve"> not differ greatly from the advice she provided to women. </w:t>
      </w:r>
      <w:r w:rsidR="00ED3E95">
        <w:rPr>
          <w:rFonts w:ascii="Times New Roman" w:hAnsi="Times New Roman" w:cs="Times New Roman"/>
          <w:sz w:val="24"/>
          <w:szCs w:val="24"/>
        </w:rPr>
        <w:t xml:space="preserve">The gender and family relations at the time </w:t>
      </w:r>
      <w:r w:rsidR="008C416B">
        <w:rPr>
          <w:rFonts w:ascii="Times New Roman" w:hAnsi="Times New Roman" w:cs="Times New Roman"/>
          <w:sz w:val="24"/>
          <w:szCs w:val="24"/>
        </w:rPr>
        <w:t>held</w:t>
      </w:r>
      <w:r w:rsidR="00ED3E95">
        <w:rPr>
          <w:rFonts w:ascii="Times New Roman" w:hAnsi="Times New Roman" w:cs="Times New Roman"/>
          <w:sz w:val="24"/>
          <w:szCs w:val="24"/>
        </w:rPr>
        <w:t xml:space="preserve"> powerful potential in discourse on family crises that could shape the definition of family.</w:t>
      </w:r>
      <w:r w:rsidR="00ED3E95">
        <w:rPr>
          <w:rStyle w:val="FootnoteReference"/>
          <w:rFonts w:ascii="Times New Roman" w:hAnsi="Times New Roman" w:cs="Times New Roman"/>
          <w:sz w:val="24"/>
          <w:szCs w:val="24"/>
        </w:rPr>
        <w:footnoteReference w:id="32"/>
      </w:r>
      <w:r w:rsidR="00ED3E95">
        <w:rPr>
          <w:rFonts w:ascii="Times New Roman" w:hAnsi="Times New Roman" w:cs="Times New Roman"/>
          <w:sz w:val="24"/>
          <w:szCs w:val="24"/>
        </w:rPr>
        <w:t xml:space="preserve"> Thompson’s lack of differentiation between the type of advice she provided to the young man and the many letters she received from women, show</w:t>
      </w:r>
      <w:r w:rsidR="009329CF">
        <w:rPr>
          <w:rFonts w:ascii="Times New Roman" w:hAnsi="Times New Roman" w:cs="Times New Roman"/>
          <w:sz w:val="24"/>
          <w:szCs w:val="24"/>
        </w:rPr>
        <w:t>ed</w:t>
      </w:r>
      <w:r w:rsidR="00ED3E95">
        <w:rPr>
          <w:rFonts w:ascii="Times New Roman" w:hAnsi="Times New Roman" w:cs="Times New Roman"/>
          <w:sz w:val="24"/>
          <w:szCs w:val="24"/>
        </w:rPr>
        <w:t xml:space="preserve"> that she </w:t>
      </w:r>
      <w:r w:rsidR="009329CF">
        <w:rPr>
          <w:rFonts w:ascii="Times New Roman" w:hAnsi="Times New Roman" w:cs="Times New Roman"/>
          <w:sz w:val="24"/>
          <w:szCs w:val="24"/>
        </w:rPr>
        <w:t>too believed that the issue of alcoholism was not individualistic, but a family matter.</w:t>
      </w:r>
      <w:r w:rsidR="00631992">
        <w:rPr>
          <w:rFonts w:ascii="Times New Roman" w:hAnsi="Times New Roman" w:cs="Times New Roman"/>
          <w:sz w:val="24"/>
          <w:szCs w:val="24"/>
        </w:rPr>
        <w:t xml:space="preserve"> </w:t>
      </w:r>
    </w:p>
    <w:p w14:paraId="4E331372" w14:textId="60B00E0B" w:rsidR="005071C6" w:rsidRPr="00840426" w:rsidRDefault="005071C6" w:rsidP="0084042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Thompson’s advice column was more of an open discussion</w:t>
      </w:r>
      <w:r w:rsidR="00335E32">
        <w:rPr>
          <w:rFonts w:ascii="Times New Roman" w:hAnsi="Times New Roman" w:cs="Times New Roman"/>
          <w:sz w:val="24"/>
          <w:szCs w:val="24"/>
        </w:rPr>
        <w:t xml:space="preserve"> </w:t>
      </w:r>
      <w:r>
        <w:rPr>
          <w:rFonts w:ascii="Times New Roman" w:hAnsi="Times New Roman" w:cs="Times New Roman"/>
          <w:sz w:val="24"/>
          <w:szCs w:val="24"/>
        </w:rPr>
        <w:t xml:space="preserve">rather than an ‘ask the expert’ type. </w:t>
      </w:r>
      <w:r w:rsidR="00EE7E50">
        <w:rPr>
          <w:rFonts w:ascii="Times New Roman" w:hAnsi="Times New Roman" w:cs="Times New Roman"/>
          <w:sz w:val="24"/>
          <w:szCs w:val="24"/>
        </w:rPr>
        <w:t>A letter was printed in one column from a</w:t>
      </w:r>
      <w:r w:rsidR="00A7063B">
        <w:rPr>
          <w:rFonts w:ascii="Times New Roman" w:hAnsi="Times New Roman" w:cs="Times New Roman"/>
          <w:sz w:val="24"/>
          <w:szCs w:val="24"/>
        </w:rPr>
        <w:t xml:space="preserve"> man </w:t>
      </w:r>
      <w:r w:rsidR="00EE7E50">
        <w:rPr>
          <w:rFonts w:ascii="Times New Roman" w:hAnsi="Times New Roman" w:cs="Times New Roman"/>
          <w:sz w:val="24"/>
          <w:szCs w:val="24"/>
        </w:rPr>
        <w:t>who h</w:t>
      </w:r>
      <w:r w:rsidR="00A7063B">
        <w:rPr>
          <w:rFonts w:ascii="Times New Roman" w:hAnsi="Times New Roman" w:cs="Times New Roman"/>
          <w:sz w:val="24"/>
          <w:szCs w:val="24"/>
        </w:rPr>
        <w:t>imself</w:t>
      </w:r>
      <w:r w:rsidR="00EE7E50">
        <w:rPr>
          <w:rFonts w:ascii="Times New Roman" w:hAnsi="Times New Roman" w:cs="Times New Roman"/>
          <w:sz w:val="24"/>
          <w:szCs w:val="24"/>
        </w:rPr>
        <w:t xml:space="preserve"> was part of Alcoholics Anonymous. </w:t>
      </w:r>
      <w:r w:rsidR="00A7063B">
        <w:rPr>
          <w:rFonts w:ascii="Times New Roman" w:hAnsi="Times New Roman" w:cs="Times New Roman"/>
          <w:sz w:val="24"/>
          <w:szCs w:val="24"/>
        </w:rPr>
        <w:t>He signed off his letter writing, “I have never before written a letter to a newspaper, but through gratitude to the AA program I am vitally concerned over alcoholic problems.”</w:t>
      </w:r>
      <w:r w:rsidR="00A7063B">
        <w:rPr>
          <w:rStyle w:val="FootnoteReference"/>
          <w:rFonts w:ascii="Times New Roman" w:hAnsi="Times New Roman" w:cs="Times New Roman"/>
          <w:sz w:val="24"/>
          <w:szCs w:val="24"/>
        </w:rPr>
        <w:footnoteReference w:id="33"/>
      </w:r>
      <w:r w:rsidR="00335E32">
        <w:rPr>
          <w:rFonts w:ascii="Times New Roman" w:hAnsi="Times New Roman" w:cs="Times New Roman"/>
          <w:sz w:val="24"/>
          <w:szCs w:val="24"/>
        </w:rPr>
        <w:t xml:space="preserve"> This letter show</w:t>
      </w:r>
      <w:r w:rsidR="008C416B">
        <w:rPr>
          <w:rFonts w:ascii="Times New Roman" w:hAnsi="Times New Roman" w:cs="Times New Roman"/>
          <w:sz w:val="24"/>
          <w:szCs w:val="24"/>
        </w:rPr>
        <w:t>ed</w:t>
      </w:r>
      <w:r w:rsidR="00335E32">
        <w:rPr>
          <w:rFonts w:ascii="Times New Roman" w:hAnsi="Times New Roman" w:cs="Times New Roman"/>
          <w:sz w:val="24"/>
          <w:szCs w:val="24"/>
        </w:rPr>
        <w:t xml:space="preserve"> that the “Mrs. Thompson Advises” column served as a forum for discussion and social education. Walton refer</w:t>
      </w:r>
      <w:r w:rsidR="008C416B">
        <w:rPr>
          <w:rFonts w:ascii="Times New Roman" w:hAnsi="Times New Roman" w:cs="Times New Roman"/>
          <w:sz w:val="24"/>
          <w:szCs w:val="24"/>
        </w:rPr>
        <w:t>s</w:t>
      </w:r>
      <w:r w:rsidR="00335E32">
        <w:rPr>
          <w:rFonts w:ascii="Times New Roman" w:hAnsi="Times New Roman" w:cs="Times New Roman"/>
          <w:sz w:val="24"/>
          <w:szCs w:val="24"/>
        </w:rPr>
        <w:t xml:space="preserve"> to Thompson’s column as a sort of Facebook or Twitter of its day </w:t>
      </w:r>
      <w:r w:rsidR="00335E32">
        <w:rPr>
          <w:rFonts w:ascii="Times New Roman" w:hAnsi="Times New Roman" w:cs="Times New Roman"/>
          <w:sz w:val="24"/>
          <w:szCs w:val="24"/>
        </w:rPr>
        <w:lastRenderedPageBreak/>
        <w:t>that allowed for expert opinions from a variety of individuals.</w:t>
      </w:r>
      <w:r w:rsidR="00335E32">
        <w:rPr>
          <w:rStyle w:val="FootnoteReference"/>
          <w:rFonts w:ascii="Times New Roman" w:hAnsi="Times New Roman" w:cs="Times New Roman"/>
          <w:sz w:val="24"/>
          <w:szCs w:val="24"/>
        </w:rPr>
        <w:footnoteReference w:id="34"/>
      </w:r>
      <w:r w:rsidR="00335E32">
        <w:rPr>
          <w:rFonts w:ascii="Times New Roman" w:hAnsi="Times New Roman" w:cs="Times New Roman"/>
          <w:sz w:val="24"/>
          <w:szCs w:val="24"/>
        </w:rPr>
        <w:t xml:space="preserve"> </w:t>
      </w:r>
      <w:r w:rsidR="00CA50D0">
        <w:rPr>
          <w:rFonts w:ascii="Times New Roman" w:hAnsi="Times New Roman" w:cs="Times New Roman"/>
          <w:sz w:val="24"/>
          <w:szCs w:val="24"/>
        </w:rPr>
        <w:t xml:space="preserve">However, a gender dynamic can still be drawn from this letter. The letter is written by a man who is talking about his experiences with Alcoholics Anonymous. Mrs. Thompson said </w:t>
      </w:r>
      <w:proofErr w:type="gramStart"/>
      <w:r w:rsidR="00CA50D0">
        <w:rPr>
          <w:rFonts w:ascii="Times New Roman" w:hAnsi="Times New Roman" w:cs="Times New Roman"/>
          <w:sz w:val="24"/>
          <w:szCs w:val="24"/>
        </w:rPr>
        <w:t>the majority of</w:t>
      </w:r>
      <w:proofErr w:type="gramEnd"/>
      <w:r w:rsidR="00CA50D0">
        <w:rPr>
          <w:rFonts w:ascii="Times New Roman" w:hAnsi="Times New Roman" w:cs="Times New Roman"/>
          <w:sz w:val="24"/>
          <w:szCs w:val="24"/>
        </w:rPr>
        <w:t xml:space="preserve"> her letters about alcohol were written by women.</w:t>
      </w:r>
      <w:r w:rsidR="00CA50D0">
        <w:rPr>
          <w:rStyle w:val="FootnoteReference"/>
          <w:rFonts w:ascii="Times New Roman" w:hAnsi="Times New Roman" w:cs="Times New Roman"/>
          <w:sz w:val="24"/>
          <w:szCs w:val="24"/>
        </w:rPr>
        <w:footnoteReference w:id="35"/>
      </w:r>
      <w:r w:rsidR="008C416B">
        <w:rPr>
          <w:rFonts w:ascii="Times New Roman" w:hAnsi="Times New Roman" w:cs="Times New Roman"/>
          <w:sz w:val="24"/>
          <w:szCs w:val="24"/>
        </w:rPr>
        <w:t xml:space="preserve"> These women were writing about their husbands use of alcohol. In this abnormal case, a man wrote in regarding himself.</w:t>
      </w:r>
    </w:p>
    <w:p w14:paraId="79DDFBB7" w14:textId="56F5F6E4" w:rsidR="00B95F2F" w:rsidRDefault="0047306F" w:rsidP="005100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Thompson was just as willing to print reader comments that refuted her advice as she was praise. </w:t>
      </w:r>
      <w:r w:rsidR="00C7415E">
        <w:rPr>
          <w:rFonts w:ascii="Times New Roman" w:hAnsi="Times New Roman" w:cs="Times New Roman"/>
          <w:sz w:val="24"/>
          <w:szCs w:val="24"/>
        </w:rPr>
        <w:t>In one letter, a reader wrote in and said, “I don’t understand why columnists and social workers seem to think every man is entitled to drink, so it becomes a necessary evil.”</w:t>
      </w:r>
      <w:r w:rsidR="00C7415E">
        <w:rPr>
          <w:rStyle w:val="FootnoteReference"/>
          <w:rFonts w:ascii="Times New Roman" w:hAnsi="Times New Roman" w:cs="Times New Roman"/>
          <w:sz w:val="24"/>
          <w:szCs w:val="24"/>
        </w:rPr>
        <w:footnoteReference w:id="36"/>
      </w:r>
      <w:r w:rsidR="00C7415E">
        <w:rPr>
          <w:rFonts w:ascii="Times New Roman" w:hAnsi="Times New Roman" w:cs="Times New Roman"/>
          <w:sz w:val="24"/>
          <w:szCs w:val="24"/>
        </w:rPr>
        <w:t xml:space="preserve"> The woman who wrote this letter </w:t>
      </w:r>
      <w:r w:rsidR="008C416B">
        <w:rPr>
          <w:rFonts w:ascii="Times New Roman" w:hAnsi="Times New Roman" w:cs="Times New Roman"/>
          <w:sz w:val="24"/>
          <w:szCs w:val="24"/>
        </w:rPr>
        <w:t>w</w:t>
      </w:r>
      <w:r w:rsidR="00C7415E">
        <w:rPr>
          <w:rFonts w:ascii="Times New Roman" w:hAnsi="Times New Roman" w:cs="Times New Roman"/>
          <w:sz w:val="24"/>
          <w:szCs w:val="24"/>
        </w:rPr>
        <w:t>as questioning Thompson’s contemporary ideals and paternalistic advice. As Walton argues, the woman was contributing to her own diagnosis of an issue.</w:t>
      </w:r>
      <w:r w:rsidR="00C7415E">
        <w:rPr>
          <w:rStyle w:val="FootnoteReference"/>
          <w:rFonts w:ascii="Times New Roman" w:hAnsi="Times New Roman" w:cs="Times New Roman"/>
          <w:sz w:val="24"/>
          <w:szCs w:val="24"/>
        </w:rPr>
        <w:footnoteReference w:id="37"/>
      </w:r>
      <w:r w:rsidR="00C7415E">
        <w:rPr>
          <w:rFonts w:ascii="Times New Roman" w:hAnsi="Times New Roman" w:cs="Times New Roman"/>
          <w:sz w:val="24"/>
          <w:szCs w:val="24"/>
        </w:rPr>
        <w:t xml:space="preserve"> Yet, Thompson had no trouble with responding to the letter. She wrote, “I never said alcohol was necessary, but tried to make the woman see </w:t>
      </w:r>
      <w:r w:rsidR="006A0526">
        <w:rPr>
          <w:rFonts w:ascii="Times New Roman" w:hAnsi="Times New Roman" w:cs="Times New Roman"/>
          <w:sz w:val="24"/>
          <w:szCs w:val="24"/>
        </w:rPr>
        <w:t>wh</w:t>
      </w:r>
      <w:r w:rsidR="00C7415E">
        <w:rPr>
          <w:rFonts w:ascii="Times New Roman" w:hAnsi="Times New Roman" w:cs="Times New Roman"/>
          <w:sz w:val="24"/>
          <w:szCs w:val="24"/>
        </w:rPr>
        <w:t>y her husband drank.</w:t>
      </w:r>
      <w:r w:rsidR="006A0526">
        <w:rPr>
          <w:rFonts w:ascii="Times New Roman" w:hAnsi="Times New Roman" w:cs="Times New Roman"/>
          <w:sz w:val="24"/>
          <w:szCs w:val="24"/>
        </w:rPr>
        <w:t xml:space="preserve"> And I still think it was cruel to turn him out in the middle of it all when he was a sick man.</w:t>
      </w:r>
      <w:r w:rsidR="00C7415E">
        <w:rPr>
          <w:rFonts w:ascii="Times New Roman" w:hAnsi="Times New Roman" w:cs="Times New Roman"/>
          <w:sz w:val="24"/>
          <w:szCs w:val="24"/>
        </w:rPr>
        <w:t>”</w:t>
      </w:r>
      <w:r w:rsidR="006A0526">
        <w:rPr>
          <w:rStyle w:val="FootnoteReference"/>
          <w:rFonts w:ascii="Times New Roman" w:hAnsi="Times New Roman" w:cs="Times New Roman"/>
          <w:sz w:val="24"/>
          <w:szCs w:val="24"/>
        </w:rPr>
        <w:footnoteReference w:id="38"/>
      </w:r>
      <w:r w:rsidR="006A0526">
        <w:rPr>
          <w:rFonts w:ascii="Times New Roman" w:hAnsi="Times New Roman" w:cs="Times New Roman"/>
          <w:sz w:val="24"/>
          <w:szCs w:val="24"/>
        </w:rPr>
        <w:t xml:space="preserve"> Regardless of what was inquired of Mrs. Thompson, her responses enforced the idea that drunkenness was a family issue. It would fall under the family crises that Gleason argue</w:t>
      </w:r>
      <w:r w:rsidR="00292792">
        <w:rPr>
          <w:rFonts w:ascii="Times New Roman" w:hAnsi="Times New Roman" w:cs="Times New Roman"/>
          <w:sz w:val="24"/>
          <w:szCs w:val="24"/>
        </w:rPr>
        <w:t>s</w:t>
      </w:r>
      <w:r w:rsidR="006A0526">
        <w:rPr>
          <w:rFonts w:ascii="Times New Roman" w:hAnsi="Times New Roman" w:cs="Times New Roman"/>
          <w:sz w:val="24"/>
          <w:szCs w:val="24"/>
        </w:rPr>
        <w:t xml:space="preserve"> shaped the family discourse.</w:t>
      </w:r>
      <w:r w:rsidR="006A0526">
        <w:rPr>
          <w:rStyle w:val="FootnoteReference"/>
          <w:rFonts w:ascii="Times New Roman" w:hAnsi="Times New Roman" w:cs="Times New Roman"/>
          <w:sz w:val="24"/>
          <w:szCs w:val="24"/>
        </w:rPr>
        <w:footnoteReference w:id="39"/>
      </w:r>
      <w:r w:rsidR="006A0526">
        <w:rPr>
          <w:rFonts w:ascii="Times New Roman" w:hAnsi="Times New Roman" w:cs="Times New Roman"/>
          <w:sz w:val="24"/>
          <w:szCs w:val="24"/>
        </w:rPr>
        <w:t xml:space="preserve"> Thompson referred to the woman as cruel because she was responsible for the upkeep of the family image.</w:t>
      </w:r>
      <w:r w:rsidR="00292792">
        <w:rPr>
          <w:rStyle w:val="FootnoteReference"/>
          <w:rFonts w:ascii="Times New Roman" w:hAnsi="Times New Roman" w:cs="Times New Roman"/>
          <w:sz w:val="24"/>
          <w:szCs w:val="24"/>
        </w:rPr>
        <w:footnoteReference w:id="40"/>
      </w:r>
      <w:r w:rsidR="006A0526">
        <w:rPr>
          <w:rFonts w:ascii="Times New Roman" w:hAnsi="Times New Roman" w:cs="Times New Roman"/>
          <w:sz w:val="24"/>
          <w:szCs w:val="24"/>
        </w:rPr>
        <w:t xml:space="preserve"> </w:t>
      </w:r>
      <w:r w:rsidR="0034614A">
        <w:rPr>
          <w:rFonts w:ascii="Times New Roman" w:hAnsi="Times New Roman" w:cs="Times New Roman"/>
          <w:sz w:val="24"/>
          <w:szCs w:val="24"/>
        </w:rPr>
        <w:t>As seen in McPhail, this is the reason many advice column</w:t>
      </w:r>
      <w:r w:rsidR="0011177A">
        <w:rPr>
          <w:rFonts w:ascii="Times New Roman" w:hAnsi="Times New Roman" w:cs="Times New Roman"/>
          <w:sz w:val="24"/>
          <w:szCs w:val="24"/>
        </w:rPr>
        <w:t>s</w:t>
      </w:r>
      <w:r w:rsidR="0034614A">
        <w:rPr>
          <w:rFonts w:ascii="Times New Roman" w:hAnsi="Times New Roman" w:cs="Times New Roman"/>
          <w:sz w:val="24"/>
          <w:szCs w:val="24"/>
        </w:rPr>
        <w:t xml:space="preserve"> of the postwar era were targeted at women. </w:t>
      </w:r>
      <w:r w:rsidR="006940FD">
        <w:rPr>
          <w:rFonts w:ascii="Times New Roman" w:hAnsi="Times New Roman" w:cs="Times New Roman"/>
          <w:sz w:val="24"/>
          <w:szCs w:val="24"/>
        </w:rPr>
        <w:t>The wom</w:t>
      </w:r>
      <w:r w:rsidR="00292792">
        <w:rPr>
          <w:rFonts w:ascii="Times New Roman" w:hAnsi="Times New Roman" w:cs="Times New Roman"/>
          <w:sz w:val="24"/>
          <w:szCs w:val="24"/>
        </w:rPr>
        <w:t>en</w:t>
      </w:r>
      <w:r w:rsidR="006940FD">
        <w:rPr>
          <w:rFonts w:ascii="Times New Roman" w:hAnsi="Times New Roman" w:cs="Times New Roman"/>
          <w:sz w:val="24"/>
          <w:szCs w:val="24"/>
        </w:rPr>
        <w:t xml:space="preserve"> of bourgeois nuclear famil</w:t>
      </w:r>
      <w:r w:rsidR="00292792">
        <w:rPr>
          <w:rFonts w:ascii="Times New Roman" w:hAnsi="Times New Roman" w:cs="Times New Roman"/>
          <w:sz w:val="24"/>
          <w:szCs w:val="24"/>
        </w:rPr>
        <w:t>ies</w:t>
      </w:r>
      <w:r w:rsidR="006940FD">
        <w:rPr>
          <w:rFonts w:ascii="Times New Roman" w:hAnsi="Times New Roman" w:cs="Times New Roman"/>
          <w:sz w:val="24"/>
          <w:szCs w:val="24"/>
        </w:rPr>
        <w:t xml:space="preserve"> w</w:t>
      </w:r>
      <w:r w:rsidR="00292792">
        <w:rPr>
          <w:rFonts w:ascii="Times New Roman" w:hAnsi="Times New Roman" w:cs="Times New Roman"/>
          <w:sz w:val="24"/>
          <w:szCs w:val="24"/>
        </w:rPr>
        <w:t>ere</w:t>
      </w:r>
      <w:r w:rsidR="006940FD">
        <w:rPr>
          <w:rFonts w:ascii="Times New Roman" w:hAnsi="Times New Roman" w:cs="Times New Roman"/>
          <w:sz w:val="24"/>
          <w:szCs w:val="24"/>
        </w:rPr>
        <w:t xml:space="preserve"> expected to promote health and hygiene and were villainized for working outside of the home.</w:t>
      </w:r>
      <w:r w:rsidR="006940FD">
        <w:rPr>
          <w:rStyle w:val="FootnoteReference"/>
          <w:rFonts w:ascii="Times New Roman" w:hAnsi="Times New Roman" w:cs="Times New Roman"/>
          <w:sz w:val="24"/>
          <w:szCs w:val="24"/>
        </w:rPr>
        <w:footnoteReference w:id="41"/>
      </w:r>
      <w:r w:rsidR="006940FD">
        <w:rPr>
          <w:rFonts w:ascii="Times New Roman" w:hAnsi="Times New Roman" w:cs="Times New Roman"/>
          <w:sz w:val="24"/>
          <w:szCs w:val="24"/>
        </w:rPr>
        <w:t xml:space="preserve"> These are the values </w:t>
      </w:r>
      <w:r w:rsidR="006940FD">
        <w:rPr>
          <w:rFonts w:ascii="Times New Roman" w:hAnsi="Times New Roman" w:cs="Times New Roman"/>
          <w:sz w:val="24"/>
          <w:szCs w:val="24"/>
        </w:rPr>
        <w:lastRenderedPageBreak/>
        <w:t>that Thompson promoted within her advice. She continuously suggested that women refrain from working if possible and that they made sure their husbands were happy and healthy.</w:t>
      </w:r>
    </w:p>
    <w:p w14:paraId="6A60213A" w14:textId="607A812B" w:rsidR="006940FD" w:rsidRDefault="00C31910" w:rsidP="00510065">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is important to recognize is that the “Mrs. Thompson Advises” column was not devoted specifically to issues of alcoholism. Thompson dealt with a wide array of topics. However, her advice tended to gravitate towards lifestyle and home-life issues.</w:t>
      </w:r>
      <w:r>
        <w:rPr>
          <w:rStyle w:val="FootnoteReference"/>
          <w:rFonts w:ascii="Times New Roman" w:hAnsi="Times New Roman" w:cs="Times New Roman"/>
          <w:sz w:val="24"/>
          <w:szCs w:val="24"/>
        </w:rPr>
        <w:footnoteReference w:id="42"/>
      </w:r>
      <w:r>
        <w:rPr>
          <w:rFonts w:ascii="Times New Roman" w:hAnsi="Times New Roman" w:cs="Times New Roman"/>
          <w:sz w:val="24"/>
          <w:szCs w:val="24"/>
        </w:rPr>
        <w:t xml:space="preserve"> </w:t>
      </w:r>
      <w:r w:rsidR="00FE4301">
        <w:rPr>
          <w:rFonts w:ascii="Times New Roman" w:hAnsi="Times New Roman" w:cs="Times New Roman"/>
          <w:sz w:val="24"/>
          <w:szCs w:val="24"/>
        </w:rPr>
        <w:t>Alcoholism is one issue that is rampant in her column because it was</w:t>
      </w:r>
      <w:r w:rsidR="00344819">
        <w:rPr>
          <w:rFonts w:ascii="Times New Roman" w:hAnsi="Times New Roman" w:cs="Times New Roman"/>
          <w:sz w:val="24"/>
          <w:szCs w:val="24"/>
        </w:rPr>
        <w:t xml:space="preserve"> part of the post war anxieties of the 1950s. Recognizing the issues that were repeated in Thompson’s column, gives insight into how she chose what to emphasize and publish.</w:t>
      </w:r>
      <w:r w:rsidR="00344819">
        <w:rPr>
          <w:rStyle w:val="FootnoteReference"/>
          <w:rFonts w:ascii="Times New Roman" w:hAnsi="Times New Roman" w:cs="Times New Roman"/>
          <w:sz w:val="24"/>
          <w:szCs w:val="24"/>
        </w:rPr>
        <w:footnoteReference w:id="43"/>
      </w:r>
      <w:r w:rsidR="00344819">
        <w:rPr>
          <w:rFonts w:ascii="Times New Roman" w:hAnsi="Times New Roman" w:cs="Times New Roman"/>
          <w:sz w:val="24"/>
          <w:szCs w:val="24"/>
        </w:rPr>
        <w:t xml:space="preserve"> Thompson introduced one letter by writing, “men wouldn’t be so anxious to ‘get away from it all’ if their homes were attractive, one woman points out.”</w:t>
      </w:r>
      <w:r w:rsidR="00344819">
        <w:rPr>
          <w:rStyle w:val="FootnoteReference"/>
          <w:rFonts w:ascii="Times New Roman" w:hAnsi="Times New Roman" w:cs="Times New Roman"/>
          <w:sz w:val="24"/>
          <w:szCs w:val="24"/>
        </w:rPr>
        <w:footnoteReference w:id="44"/>
      </w:r>
      <w:r w:rsidR="00344819">
        <w:rPr>
          <w:rFonts w:ascii="Times New Roman" w:hAnsi="Times New Roman" w:cs="Times New Roman"/>
          <w:sz w:val="24"/>
          <w:szCs w:val="24"/>
        </w:rPr>
        <w:t xml:space="preserve"> This letter written by a woman who had previously written a letter asking Mrs. Thompson for advice. </w:t>
      </w:r>
      <w:r w:rsidR="005E03AF">
        <w:rPr>
          <w:rFonts w:ascii="Times New Roman" w:hAnsi="Times New Roman" w:cs="Times New Roman"/>
          <w:sz w:val="24"/>
          <w:szCs w:val="24"/>
        </w:rPr>
        <w:t>Thompson may have chosen to publish from such a writer multiple times because the letters share</w:t>
      </w:r>
      <w:r w:rsidR="008C416B">
        <w:rPr>
          <w:rFonts w:ascii="Times New Roman" w:hAnsi="Times New Roman" w:cs="Times New Roman"/>
          <w:sz w:val="24"/>
          <w:szCs w:val="24"/>
        </w:rPr>
        <w:t>d</w:t>
      </w:r>
      <w:r w:rsidR="005E03AF">
        <w:rPr>
          <w:rFonts w:ascii="Times New Roman" w:hAnsi="Times New Roman" w:cs="Times New Roman"/>
          <w:sz w:val="24"/>
          <w:szCs w:val="24"/>
        </w:rPr>
        <w:t xml:space="preserve"> the same point of view as </w:t>
      </w:r>
      <w:r w:rsidR="008C416B">
        <w:rPr>
          <w:rFonts w:ascii="Times New Roman" w:hAnsi="Times New Roman" w:cs="Times New Roman"/>
          <w:sz w:val="24"/>
          <w:szCs w:val="24"/>
        </w:rPr>
        <w:t>she did</w:t>
      </w:r>
      <w:r w:rsidR="005E03AF">
        <w:rPr>
          <w:rFonts w:ascii="Times New Roman" w:hAnsi="Times New Roman" w:cs="Times New Roman"/>
          <w:sz w:val="24"/>
          <w:szCs w:val="24"/>
        </w:rPr>
        <w:t>. “If we had had a better start in our marriage, three of four rooms to call our own, we could entertain company and lead normal lives</w:t>
      </w:r>
      <w:r w:rsidR="008C416B">
        <w:rPr>
          <w:rFonts w:ascii="Times New Roman" w:hAnsi="Times New Roman" w:cs="Times New Roman"/>
          <w:sz w:val="24"/>
          <w:szCs w:val="24"/>
        </w:rPr>
        <w:t>,</w:t>
      </w:r>
      <w:r w:rsidR="005E03AF">
        <w:rPr>
          <w:rFonts w:ascii="Times New Roman" w:hAnsi="Times New Roman" w:cs="Times New Roman"/>
          <w:sz w:val="24"/>
          <w:szCs w:val="24"/>
        </w:rPr>
        <w:t>”</w:t>
      </w:r>
      <w:r w:rsidR="005E03AF">
        <w:rPr>
          <w:rStyle w:val="FootnoteReference"/>
          <w:rFonts w:ascii="Times New Roman" w:hAnsi="Times New Roman" w:cs="Times New Roman"/>
          <w:sz w:val="24"/>
          <w:szCs w:val="24"/>
        </w:rPr>
        <w:footnoteReference w:id="45"/>
      </w:r>
      <w:r w:rsidR="005E03AF">
        <w:rPr>
          <w:rFonts w:ascii="Times New Roman" w:hAnsi="Times New Roman" w:cs="Times New Roman"/>
          <w:sz w:val="24"/>
          <w:szCs w:val="24"/>
        </w:rPr>
        <w:t xml:space="preserve"> </w:t>
      </w:r>
      <w:r w:rsidR="008C416B">
        <w:rPr>
          <w:rFonts w:ascii="Times New Roman" w:hAnsi="Times New Roman" w:cs="Times New Roman"/>
          <w:sz w:val="24"/>
          <w:szCs w:val="24"/>
        </w:rPr>
        <w:t xml:space="preserve">the letter continued. </w:t>
      </w:r>
      <w:r w:rsidR="005E03AF">
        <w:rPr>
          <w:rFonts w:ascii="Times New Roman" w:hAnsi="Times New Roman" w:cs="Times New Roman"/>
          <w:sz w:val="24"/>
          <w:szCs w:val="24"/>
        </w:rPr>
        <w:t xml:space="preserve">The writer expressed the same idea that </w:t>
      </w:r>
      <w:r w:rsidR="00B73CF5">
        <w:rPr>
          <w:rFonts w:ascii="Times New Roman" w:hAnsi="Times New Roman" w:cs="Times New Roman"/>
          <w:sz w:val="24"/>
          <w:szCs w:val="24"/>
        </w:rPr>
        <w:t xml:space="preserve">the disruption of normalcy that Gleason analyzes is a cause of her husband’s drunkenness. </w:t>
      </w:r>
    </w:p>
    <w:p w14:paraId="6650EA55" w14:textId="47D2D4B7" w:rsidR="006940FD" w:rsidRDefault="008552A3" w:rsidP="005B34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Thompson used her discretion to publish some letters that enforced her own ideas of home life. However, Thompson </w:t>
      </w:r>
      <w:r w:rsidR="00DD04AB">
        <w:rPr>
          <w:rFonts w:ascii="Times New Roman" w:hAnsi="Times New Roman" w:cs="Times New Roman"/>
          <w:sz w:val="24"/>
          <w:szCs w:val="24"/>
        </w:rPr>
        <w:t xml:space="preserve">balanced her column by also publishing letters that argued her advice. </w:t>
      </w:r>
      <w:r w:rsidR="00292792">
        <w:rPr>
          <w:rFonts w:ascii="Times New Roman" w:hAnsi="Times New Roman" w:cs="Times New Roman"/>
          <w:sz w:val="24"/>
          <w:szCs w:val="24"/>
        </w:rPr>
        <w:t xml:space="preserve">One letter read, </w:t>
      </w:r>
      <w:r w:rsidR="00DD04AB">
        <w:rPr>
          <w:rFonts w:ascii="Times New Roman" w:hAnsi="Times New Roman" w:cs="Times New Roman"/>
          <w:sz w:val="24"/>
          <w:szCs w:val="24"/>
        </w:rPr>
        <w:t>“</w:t>
      </w:r>
      <w:r w:rsidR="00292792">
        <w:rPr>
          <w:rFonts w:ascii="Times New Roman" w:hAnsi="Times New Roman" w:cs="Times New Roman"/>
          <w:sz w:val="24"/>
          <w:szCs w:val="24"/>
        </w:rPr>
        <w:t>y</w:t>
      </w:r>
      <w:r w:rsidR="00DD04AB">
        <w:rPr>
          <w:rFonts w:ascii="Times New Roman" w:hAnsi="Times New Roman" w:cs="Times New Roman"/>
          <w:sz w:val="24"/>
          <w:szCs w:val="24"/>
        </w:rPr>
        <w:t xml:space="preserve">our reply to an alcoholic’s wife was one the cruellest I have ever read. It seems incredible that you are so unenlightened, with so much being written on the problem </w:t>
      </w:r>
      <w:r w:rsidR="00DD04AB">
        <w:rPr>
          <w:rFonts w:ascii="Times New Roman" w:hAnsi="Times New Roman" w:cs="Times New Roman"/>
          <w:sz w:val="24"/>
          <w:szCs w:val="24"/>
        </w:rPr>
        <w:lastRenderedPageBreak/>
        <w:t>recently.”</w:t>
      </w:r>
      <w:r w:rsidR="00DD04AB">
        <w:rPr>
          <w:rStyle w:val="FootnoteReference"/>
          <w:rFonts w:ascii="Times New Roman" w:hAnsi="Times New Roman" w:cs="Times New Roman"/>
          <w:sz w:val="24"/>
          <w:szCs w:val="24"/>
        </w:rPr>
        <w:footnoteReference w:id="46"/>
      </w:r>
      <w:r w:rsidR="00DD04AB">
        <w:rPr>
          <w:rFonts w:ascii="Times New Roman" w:hAnsi="Times New Roman" w:cs="Times New Roman"/>
          <w:sz w:val="24"/>
          <w:szCs w:val="24"/>
        </w:rPr>
        <w:t xml:space="preserve"> </w:t>
      </w:r>
      <w:r w:rsidR="005B3460">
        <w:rPr>
          <w:rFonts w:ascii="Times New Roman" w:hAnsi="Times New Roman" w:cs="Times New Roman"/>
          <w:sz w:val="24"/>
          <w:szCs w:val="24"/>
        </w:rPr>
        <w:t>Thompson’s advice column, like Josephine Lowman’s “Tubby Hubby Diet” that McPhail analyzes, spoke of men, but spoke to women.</w:t>
      </w:r>
      <w:r w:rsidR="005B3460">
        <w:rPr>
          <w:rStyle w:val="FootnoteReference"/>
          <w:rFonts w:ascii="Times New Roman" w:hAnsi="Times New Roman" w:cs="Times New Roman"/>
          <w:sz w:val="24"/>
          <w:szCs w:val="24"/>
        </w:rPr>
        <w:footnoteReference w:id="47"/>
      </w:r>
      <w:r w:rsidR="005B3460">
        <w:rPr>
          <w:rFonts w:ascii="Times New Roman" w:hAnsi="Times New Roman" w:cs="Times New Roman"/>
          <w:sz w:val="24"/>
          <w:szCs w:val="24"/>
        </w:rPr>
        <w:t xml:space="preserve"> By publishing opposing viewpoints, Thompson allowed her readers to see that other opinions existed. However, it also gave her a forum to make a stronger argument in support of the </w:t>
      </w:r>
      <w:r w:rsidR="00292792">
        <w:rPr>
          <w:rFonts w:ascii="Times New Roman" w:hAnsi="Times New Roman" w:cs="Times New Roman"/>
          <w:sz w:val="24"/>
          <w:szCs w:val="24"/>
        </w:rPr>
        <w:t>‘</w:t>
      </w:r>
      <w:r w:rsidR="005B3460">
        <w:rPr>
          <w:rFonts w:ascii="Times New Roman" w:hAnsi="Times New Roman" w:cs="Times New Roman"/>
          <w:sz w:val="24"/>
          <w:szCs w:val="24"/>
        </w:rPr>
        <w:t>normal</w:t>
      </w:r>
      <w:r w:rsidR="00292792">
        <w:rPr>
          <w:rFonts w:ascii="Times New Roman" w:hAnsi="Times New Roman" w:cs="Times New Roman"/>
          <w:sz w:val="24"/>
          <w:szCs w:val="24"/>
        </w:rPr>
        <w:t>’</w:t>
      </w:r>
      <w:r w:rsidR="005B3460">
        <w:rPr>
          <w:rFonts w:ascii="Times New Roman" w:hAnsi="Times New Roman" w:cs="Times New Roman"/>
          <w:sz w:val="24"/>
          <w:szCs w:val="24"/>
        </w:rPr>
        <w:t xml:space="preserve"> nuclear family ideal. Thompson replied</w:t>
      </w:r>
      <w:r w:rsidR="001A51C9">
        <w:rPr>
          <w:rFonts w:ascii="Times New Roman" w:hAnsi="Times New Roman" w:cs="Times New Roman"/>
          <w:sz w:val="24"/>
          <w:szCs w:val="24"/>
        </w:rPr>
        <w:t>, “I have read a lot on the subject of alcoholism; have seen its ravages in people near and dear to me; have talked to social workers, psychiatrists, members of Alcoholics Anonymous.”</w:t>
      </w:r>
      <w:r w:rsidR="001A51C9">
        <w:rPr>
          <w:rStyle w:val="FootnoteReference"/>
          <w:rFonts w:ascii="Times New Roman" w:hAnsi="Times New Roman" w:cs="Times New Roman"/>
          <w:sz w:val="24"/>
          <w:szCs w:val="24"/>
        </w:rPr>
        <w:footnoteReference w:id="48"/>
      </w:r>
      <w:r w:rsidR="001A51C9">
        <w:rPr>
          <w:rFonts w:ascii="Times New Roman" w:hAnsi="Times New Roman" w:cs="Times New Roman"/>
          <w:sz w:val="24"/>
          <w:szCs w:val="24"/>
        </w:rPr>
        <w:t xml:space="preserve"> In this response Thompson </w:t>
      </w:r>
      <w:r w:rsidR="00292792">
        <w:rPr>
          <w:rFonts w:ascii="Times New Roman" w:hAnsi="Times New Roman" w:cs="Times New Roman"/>
          <w:sz w:val="24"/>
          <w:szCs w:val="24"/>
        </w:rPr>
        <w:t>asserted</w:t>
      </w:r>
      <w:r w:rsidR="001A51C9">
        <w:rPr>
          <w:rFonts w:ascii="Times New Roman" w:hAnsi="Times New Roman" w:cs="Times New Roman"/>
          <w:sz w:val="24"/>
          <w:szCs w:val="24"/>
        </w:rPr>
        <w:t xml:space="preserve"> her credibility as an advice columnist. Thompson allowed for the publication of contrasting opinions because it gave her a platform to assert that </w:t>
      </w:r>
      <w:r w:rsidR="00B605B4">
        <w:rPr>
          <w:rFonts w:ascii="Times New Roman" w:hAnsi="Times New Roman" w:cs="Times New Roman"/>
          <w:sz w:val="24"/>
          <w:szCs w:val="24"/>
        </w:rPr>
        <w:t xml:space="preserve">the consumption of alcohol did, in fact, challenge the normalcy of the nuclear family. </w:t>
      </w:r>
    </w:p>
    <w:p w14:paraId="5EDC4031" w14:textId="6AB69FB1" w:rsidR="001D06D9" w:rsidRDefault="00B605B4" w:rsidP="008C05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uses the “Mrs. Thompson Advises” column in the </w:t>
      </w:r>
      <w:r>
        <w:rPr>
          <w:rFonts w:ascii="Times New Roman" w:hAnsi="Times New Roman" w:cs="Times New Roman"/>
          <w:i/>
          <w:sz w:val="24"/>
          <w:szCs w:val="24"/>
        </w:rPr>
        <w:t xml:space="preserve">Globe and Mail </w:t>
      </w:r>
      <w:r>
        <w:rPr>
          <w:rFonts w:ascii="Times New Roman" w:hAnsi="Times New Roman" w:cs="Times New Roman"/>
          <w:sz w:val="24"/>
          <w:szCs w:val="24"/>
        </w:rPr>
        <w:t xml:space="preserve">to analyze the gender dynamic of alcohol consumption </w:t>
      </w:r>
      <w:r w:rsidR="00E12973">
        <w:rPr>
          <w:rFonts w:ascii="Times New Roman" w:hAnsi="Times New Roman" w:cs="Times New Roman"/>
          <w:sz w:val="24"/>
          <w:szCs w:val="24"/>
        </w:rPr>
        <w:t xml:space="preserve">in advice literature of the 1950s. Akin to the column of the “Tubby Hubby Diet” that McPhail examined, these advice columns were directed towards women. </w:t>
      </w:r>
      <w:r w:rsidR="008C059D">
        <w:rPr>
          <w:rFonts w:ascii="Times New Roman" w:hAnsi="Times New Roman" w:cs="Times New Roman"/>
          <w:sz w:val="24"/>
          <w:szCs w:val="24"/>
        </w:rPr>
        <w:t>Women had a responsibility to protect the image of the family and to promote the normal nuclear family that arose in the postwar era. Thompson’s column is an important piece of written history because while it reinforced the nuclear family ideal, it brought women to the forefront of problem solving. “I have every sympathy with the wife of any alcoholic, including you, but think there is nothing cruel in urging her to get expert help,”</w:t>
      </w:r>
      <w:r w:rsidR="008C059D">
        <w:rPr>
          <w:rStyle w:val="FootnoteReference"/>
          <w:rFonts w:ascii="Times New Roman" w:hAnsi="Times New Roman" w:cs="Times New Roman"/>
          <w:sz w:val="24"/>
          <w:szCs w:val="24"/>
        </w:rPr>
        <w:footnoteReference w:id="49"/>
      </w:r>
      <w:r w:rsidR="008C059D">
        <w:rPr>
          <w:rFonts w:ascii="Times New Roman" w:hAnsi="Times New Roman" w:cs="Times New Roman"/>
          <w:sz w:val="24"/>
          <w:szCs w:val="24"/>
        </w:rPr>
        <w:t xml:space="preserve"> Thompson wr</w:t>
      </w:r>
      <w:r w:rsidR="00121A3F">
        <w:rPr>
          <w:rFonts w:ascii="Times New Roman" w:hAnsi="Times New Roman" w:cs="Times New Roman"/>
          <w:sz w:val="24"/>
          <w:szCs w:val="24"/>
        </w:rPr>
        <w:t>o</w:t>
      </w:r>
      <w:r w:rsidR="008C059D">
        <w:rPr>
          <w:rFonts w:ascii="Times New Roman" w:hAnsi="Times New Roman" w:cs="Times New Roman"/>
          <w:sz w:val="24"/>
          <w:szCs w:val="24"/>
        </w:rPr>
        <w:t xml:space="preserve">te in one response to a woman who challenged her opinion. The changing treatment of alcoholism in society as being more widespread and discussed in medical terms did not diminish the severity of the problem. It did however create open forums for discussion on how to tackle the societal </w:t>
      </w:r>
      <w:r w:rsidR="008C059D">
        <w:rPr>
          <w:rFonts w:ascii="Times New Roman" w:hAnsi="Times New Roman" w:cs="Times New Roman"/>
          <w:sz w:val="24"/>
          <w:szCs w:val="24"/>
        </w:rPr>
        <w:lastRenderedPageBreak/>
        <w:t xml:space="preserve">issue. Mrs. Thompson’s advice column became one of these forums. While her column had a significant historical presence in </w:t>
      </w:r>
      <w:r w:rsidR="00121A3F">
        <w:rPr>
          <w:rFonts w:ascii="Times New Roman" w:hAnsi="Times New Roman" w:cs="Times New Roman"/>
          <w:sz w:val="24"/>
          <w:szCs w:val="24"/>
        </w:rPr>
        <w:t>resolving the relationship between gender and alcohol, it also begs to ask what sort of advice was given to men at the time. Thompson’s advice was targeted towards women, but alcoholism was a social ill that affected the whole family. In order to establish a more in</w:t>
      </w:r>
      <w:r w:rsidR="005D7455">
        <w:rPr>
          <w:rFonts w:ascii="Times New Roman" w:hAnsi="Times New Roman" w:cs="Times New Roman"/>
          <w:sz w:val="24"/>
          <w:szCs w:val="24"/>
        </w:rPr>
        <w:t>-</w:t>
      </w:r>
      <w:r w:rsidR="00121A3F">
        <w:rPr>
          <w:rFonts w:ascii="Times New Roman" w:hAnsi="Times New Roman" w:cs="Times New Roman"/>
          <w:sz w:val="24"/>
          <w:szCs w:val="24"/>
        </w:rPr>
        <w:t>depth relationship between gender and alcohol in advice literature, it would be necessary to analyze the presence, or lack of, advice directed towards men.</w:t>
      </w:r>
    </w:p>
    <w:p w14:paraId="7B1927A2" w14:textId="77777777" w:rsidR="001D06D9" w:rsidRDefault="001D06D9">
      <w:pPr>
        <w:rPr>
          <w:rFonts w:ascii="Times New Roman" w:hAnsi="Times New Roman" w:cs="Times New Roman"/>
          <w:sz w:val="24"/>
          <w:szCs w:val="24"/>
        </w:rPr>
      </w:pPr>
      <w:r>
        <w:rPr>
          <w:rFonts w:ascii="Times New Roman" w:hAnsi="Times New Roman" w:cs="Times New Roman"/>
          <w:sz w:val="24"/>
          <w:szCs w:val="24"/>
        </w:rPr>
        <w:br w:type="page"/>
      </w:r>
    </w:p>
    <w:p w14:paraId="7D01DDF1" w14:textId="77777777" w:rsidR="000B1C2D" w:rsidRDefault="000B1C2D" w:rsidP="001D06D9">
      <w:pPr>
        <w:spacing w:line="480" w:lineRule="auto"/>
        <w:ind w:firstLine="720"/>
        <w:jc w:val="center"/>
        <w:rPr>
          <w:rFonts w:ascii="Times New Roman" w:hAnsi="Times New Roman" w:cs="Times New Roman"/>
          <w:sz w:val="24"/>
          <w:szCs w:val="24"/>
        </w:rPr>
        <w:sectPr w:rsidR="000B1C2D" w:rsidSect="000B1C2D">
          <w:headerReference w:type="default" r:id="rId7"/>
          <w:pgSz w:w="12240" w:h="15840"/>
          <w:pgMar w:top="1440" w:right="1440" w:bottom="1440" w:left="1440" w:header="708" w:footer="708" w:gutter="0"/>
          <w:pgNumType w:start="1"/>
          <w:cols w:space="708"/>
          <w:docGrid w:linePitch="360"/>
        </w:sectPr>
      </w:pPr>
    </w:p>
    <w:p w14:paraId="16919966" w14:textId="62A8B3AD" w:rsidR="008C059D" w:rsidRDefault="001D06D9" w:rsidP="001D06D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49C3A057" w14:textId="6F787A35" w:rsidR="001D06D9" w:rsidRDefault="001D06D9" w:rsidP="001D06D9">
      <w:pPr>
        <w:spacing w:line="480" w:lineRule="auto"/>
        <w:rPr>
          <w:rFonts w:ascii="Times New Roman" w:hAnsi="Times New Roman" w:cs="Times New Roman"/>
          <w:sz w:val="24"/>
          <w:szCs w:val="24"/>
        </w:rPr>
      </w:pPr>
      <w:r>
        <w:rPr>
          <w:rFonts w:ascii="Times New Roman" w:hAnsi="Times New Roman" w:cs="Times New Roman"/>
          <w:sz w:val="24"/>
          <w:szCs w:val="24"/>
        </w:rPr>
        <w:t>Primary Sources</w:t>
      </w:r>
    </w:p>
    <w:p w14:paraId="0735DEC7" w14:textId="77777777" w:rsidR="00FF577A" w:rsidRPr="00CF3810" w:rsidRDefault="00FF577A" w:rsidP="00FF577A">
      <w:pPr>
        <w:rPr>
          <w:rFonts w:ascii="Times New Roman" w:hAnsi="Times New Roman" w:cs="Times New Roman"/>
          <w:sz w:val="24"/>
          <w:szCs w:val="24"/>
        </w:rPr>
      </w:pPr>
      <w:r>
        <w:rPr>
          <w:rFonts w:ascii="Times New Roman" w:hAnsi="Times New Roman" w:cs="Times New Roman"/>
          <w:sz w:val="24"/>
          <w:szCs w:val="24"/>
        </w:rPr>
        <w:t xml:space="preserve">Thompson, Elizabeth. “Mrs. Thompson Advises.” </w:t>
      </w:r>
      <w:r>
        <w:rPr>
          <w:rFonts w:ascii="Times New Roman" w:hAnsi="Times New Roman" w:cs="Times New Roman"/>
          <w:i/>
          <w:sz w:val="24"/>
          <w:szCs w:val="24"/>
        </w:rPr>
        <w:t xml:space="preserve">The Globe and Mail, </w:t>
      </w:r>
      <w:r>
        <w:rPr>
          <w:rFonts w:ascii="Times New Roman" w:hAnsi="Times New Roman" w:cs="Times New Roman"/>
          <w:sz w:val="24"/>
          <w:szCs w:val="24"/>
        </w:rPr>
        <w:t>1954-1960.</w:t>
      </w:r>
    </w:p>
    <w:p w14:paraId="5A6B23B4" w14:textId="5B4587C1" w:rsidR="004774DD" w:rsidRDefault="004774DD" w:rsidP="001D06D9">
      <w:pPr>
        <w:spacing w:line="480" w:lineRule="auto"/>
        <w:rPr>
          <w:rFonts w:ascii="Times New Roman" w:hAnsi="Times New Roman" w:cs="Times New Roman"/>
          <w:sz w:val="24"/>
          <w:szCs w:val="24"/>
        </w:rPr>
      </w:pPr>
    </w:p>
    <w:p w14:paraId="1575EF60" w14:textId="175D1C90" w:rsidR="004774DD" w:rsidRDefault="004774DD" w:rsidP="001D06D9">
      <w:pPr>
        <w:spacing w:line="480" w:lineRule="auto"/>
        <w:rPr>
          <w:rFonts w:ascii="Times New Roman" w:hAnsi="Times New Roman" w:cs="Times New Roman"/>
          <w:sz w:val="24"/>
          <w:szCs w:val="24"/>
        </w:rPr>
      </w:pPr>
      <w:r>
        <w:rPr>
          <w:rFonts w:ascii="Times New Roman" w:hAnsi="Times New Roman" w:cs="Times New Roman"/>
          <w:sz w:val="24"/>
          <w:szCs w:val="24"/>
        </w:rPr>
        <w:t>Secondary Sources</w:t>
      </w:r>
    </w:p>
    <w:p w14:paraId="03CAB031" w14:textId="77777777" w:rsidR="00667A56" w:rsidRDefault="00A142AA" w:rsidP="004774DD">
      <w:pPr>
        <w:spacing w:line="480" w:lineRule="auto"/>
        <w:rPr>
          <w:rFonts w:ascii="Times New Roman" w:hAnsi="Times New Roman" w:cs="Times New Roman"/>
          <w:i/>
          <w:sz w:val="24"/>
          <w:szCs w:val="24"/>
        </w:rPr>
      </w:pPr>
      <w:r w:rsidRPr="004774DD">
        <w:rPr>
          <w:rFonts w:ascii="Times New Roman" w:hAnsi="Times New Roman" w:cs="Times New Roman"/>
          <w:sz w:val="24"/>
          <w:szCs w:val="24"/>
        </w:rPr>
        <w:t>Gleason, Mona</w:t>
      </w:r>
      <w:r>
        <w:rPr>
          <w:rFonts w:ascii="Times New Roman" w:hAnsi="Times New Roman" w:cs="Times New Roman"/>
          <w:sz w:val="24"/>
          <w:szCs w:val="24"/>
        </w:rPr>
        <w:t>.</w:t>
      </w:r>
      <w:r w:rsidRPr="004774DD">
        <w:rPr>
          <w:rFonts w:ascii="Times New Roman" w:hAnsi="Times New Roman" w:cs="Times New Roman"/>
          <w:sz w:val="24"/>
          <w:szCs w:val="24"/>
        </w:rPr>
        <w:t xml:space="preserve"> </w:t>
      </w:r>
      <w:r w:rsidRPr="004774DD">
        <w:rPr>
          <w:rFonts w:ascii="Times New Roman" w:hAnsi="Times New Roman" w:cs="Times New Roman"/>
          <w:i/>
          <w:sz w:val="24"/>
          <w:szCs w:val="24"/>
        </w:rPr>
        <w:t xml:space="preserve">Normalizing the Ideal: Psychology, Schooling, and the Family in Postwar </w:t>
      </w:r>
    </w:p>
    <w:p w14:paraId="375F3D83" w14:textId="0348329F" w:rsidR="00A142AA" w:rsidRPr="004774DD" w:rsidRDefault="00A142AA" w:rsidP="00667A56">
      <w:pPr>
        <w:spacing w:line="480" w:lineRule="auto"/>
        <w:ind w:firstLine="720"/>
        <w:rPr>
          <w:rFonts w:ascii="Times New Roman" w:hAnsi="Times New Roman" w:cs="Times New Roman"/>
          <w:sz w:val="24"/>
          <w:szCs w:val="24"/>
        </w:rPr>
      </w:pPr>
      <w:r w:rsidRPr="004774DD">
        <w:rPr>
          <w:rFonts w:ascii="Times New Roman" w:hAnsi="Times New Roman" w:cs="Times New Roman"/>
          <w:i/>
          <w:sz w:val="24"/>
          <w:szCs w:val="24"/>
        </w:rPr>
        <w:t>Canada</w:t>
      </w:r>
      <w:r>
        <w:rPr>
          <w:rFonts w:ascii="Times New Roman" w:hAnsi="Times New Roman" w:cs="Times New Roman"/>
          <w:sz w:val="24"/>
          <w:szCs w:val="24"/>
        </w:rPr>
        <w:t xml:space="preserve">. </w:t>
      </w:r>
      <w:r w:rsidRPr="004774DD">
        <w:rPr>
          <w:rFonts w:ascii="Times New Roman" w:hAnsi="Times New Roman" w:cs="Times New Roman"/>
          <w:sz w:val="24"/>
          <w:szCs w:val="24"/>
        </w:rPr>
        <w:t>Canada: University of Toronto Press, 1999</w:t>
      </w:r>
      <w:r>
        <w:rPr>
          <w:rFonts w:ascii="Times New Roman" w:hAnsi="Times New Roman" w:cs="Times New Roman"/>
          <w:sz w:val="24"/>
          <w:szCs w:val="24"/>
        </w:rPr>
        <w:t>: 3-18, 80-96.</w:t>
      </w:r>
    </w:p>
    <w:p w14:paraId="5A7D0B4B" w14:textId="77777777" w:rsidR="00667A56" w:rsidRDefault="00A142AA" w:rsidP="004774DD">
      <w:pPr>
        <w:spacing w:line="480" w:lineRule="auto"/>
        <w:rPr>
          <w:rFonts w:ascii="Times New Roman" w:hAnsi="Times New Roman" w:cs="Times New Roman"/>
          <w:sz w:val="24"/>
          <w:szCs w:val="24"/>
        </w:rPr>
      </w:pPr>
      <w:r>
        <w:rPr>
          <w:rFonts w:ascii="Times New Roman" w:hAnsi="Times New Roman" w:cs="Times New Roman"/>
          <w:sz w:val="24"/>
          <w:szCs w:val="24"/>
        </w:rPr>
        <w:t xml:space="preserve">McPhail, Deborah. “What to Do with the ‘Tubby Hubby’? ‘Obesity,’ the Crisis of Masculinity, </w:t>
      </w:r>
    </w:p>
    <w:p w14:paraId="5BC79B70" w14:textId="11D604A6" w:rsidR="00A142AA" w:rsidRDefault="00A142AA" w:rsidP="00667A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 the Nuclear Family in Early Cold War Canada,” </w:t>
      </w:r>
      <w:r>
        <w:rPr>
          <w:rFonts w:ascii="Times New Roman" w:hAnsi="Times New Roman" w:cs="Times New Roman"/>
          <w:i/>
          <w:sz w:val="24"/>
          <w:szCs w:val="24"/>
        </w:rPr>
        <w:t xml:space="preserve">Antipode </w:t>
      </w:r>
      <w:r>
        <w:rPr>
          <w:rFonts w:ascii="Times New Roman" w:hAnsi="Times New Roman" w:cs="Times New Roman"/>
          <w:sz w:val="24"/>
          <w:szCs w:val="24"/>
        </w:rPr>
        <w:t>41, no. 5 (2009): 1021-50.</w:t>
      </w:r>
    </w:p>
    <w:p w14:paraId="181B507B" w14:textId="77777777" w:rsidR="00667A56" w:rsidRDefault="00A142AA" w:rsidP="004774DD">
      <w:pPr>
        <w:spacing w:line="480" w:lineRule="auto"/>
        <w:rPr>
          <w:rFonts w:ascii="Times New Roman" w:hAnsi="Times New Roman" w:cs="Times New Roman"/>
          <w:sz w:val="24"/>
          <w:szCs w:val="24"/>
        </w:rPr>
      </w:pPr>
      <w:proofErr w:type="spellStart"/>
      <w:r w:rsidRPr="004774DD">
        <w:rPr>
          <w:rFonts w:ascii="Times New Roman" w:hAnsi="Times New Roman" w:cs="Times New Roman"/>
          <w:sz w:val="24"/>
          <w:szCs w:val="24"/>
        </w:rPr>
        <w:t>Patnode</w:t>
      </w:r>
      <w:proofErr w:type="spellEnd"/>
      <w:r w:rsidRPr="004774DD">
        <w:rPr>
          <w:rFonts w:ascii="Times New Roman" w:hAnsi="Times New Roman" w:cs="Times New Roman"/>
          <w:sz w:val="24"/>
          <w:szCs w:val="24"/>
        </w:rPr>
        <w:t xml:space="preserve">, Stephen. ““Their Lack of Masculine Security and Aggression Was Obvious”: Gender </w:t>
      </w:r>
    </w:p>
    <w:p w14:paraId="13A2F128" w14:textId="0A271347" w:rsidR="00A142AA" w:rsidRDefault="00A142AA" w:rsidP="00667A56">
      <w:pPr>
        <w:spacing w:line="480" w:lineRule="auto"/>
        <w:ind w:left="720"/>
        <w:rPr>
          <w:rFonts w:ascii="Times New Roman" w:hAnsi="Times New Roman" w:cs="Times New Roman"/>
          <w:sz w:val="24"/>
          <w:szCs w:val="24"/>
        </w:rPr>
      </w:pPr>
      <w:r w:rsidRPr="004774DD">
        <w:rPr>
          <w:rFonts w:ascii="Times New Roman" w:hAnsi="Times New Roman" w:cs="Times New Roman"/>
          <w:sz w:val="24"/>
          <w:szCs w:val="24"/>
        </w:rPr>
        <w:t xml:space="preserve">and the Medicalization of Inebriety in the United States, 1930-50.” </w:t>
      </w:r>
      <w:r w:rsidRPr="004774DD">
        <w:rPr>
          <w:rFonts w:ascii="Times New Roman" w:hAnsi="Times New Roman" w:cs="Times New Roman"/>
          <w:i/>
          <w:sz w:val="24"/>
          <w:szCs w:val="24"/>
        </w:rPr>
        <w:t>Canadian Bulletin of Medical History</w:t>
      </w:r>
      <w:r w:rsidRPr="004774DD">
        <w:rPr>
          <w:rFonts w:ascii="Times New Roman" w:hAnsi="Times New Roman" w:cs="Times New Roman"/>
          <w:sz w:val="24"/>
          <w:szCs w:val="24"/>
        </w:rPr>
        <w:t xml:space="preserve"> 24, No. 1 (2007): 67-92. </w:t>
      </w:r>
    </w:p>
    <w:p w14:paraId="5B82E57B" w14:textId="77777777" w:rsidR="00667A56" w:rsidRDefault="00A142AA" w:rsidP="001D06D9">
      <w:pPr>
        <w:spacing w:line="480" w:lineRule="auto"/>
        <w:rPr>
          <w:rFonts w:ascii="Times New Roman" w:hAnsi="Times New Roman" w:cs="Times New Roman"/>
          <w:sz w:val="24"/>
          <w:szCs w:val="24"/>
        </w:rPr>
      </w:pPr>
      <w:r w:rsidRPr="00A142AA">
        <w:rPr>
          <w:rFonts w:ascii="Times New Roman" w:hAnsi="Times New Roman" w:cs="Times New Roman"/>
          <w:sz w:val="24"/>
          <w:szCs w:val="24"/>
        </w:rPr>
        <w:t>Walton, Ann</w:t>
      </w:r>
      <w:r>
        <w:rPr>
          <w:rFonts w:ascii="Times New Roman" w:hAnsi="Times New Roman" w:cs="Times New Roman"/>
          <w:sz w:val="24"/>
          <w:szCs w:val="24"/>
        </w:rPr>
        <w:t>.</w:t>
      </w:r>
      <w:r w:rsidRPr="00A142AA">
        <w:rPr>
          <w:rFonts w:ascii="Times New Roman" w:hAnsi="Times New Roman" w:cs="Times New Roman"/>
          <w:sz w:val="24"/>
          <w:szCs w:val="24"/>
        </w:rPr>
        <w:t xml:space="preserve"> “Studying the Art of Growing Old with Metchnikoff, Hauser, Lowman, and </w:t>
      </w:r>
    </w:p>
    <w:p w14:paraId="58A0A4DA" w14:textId="4B5DB72F" w:rsidR="00BE2258" w:rsidRDefault="00A142AA" w:rsidP="00337091">
      <w:pPr>
        <w:spacing w:line="480" w:lineRule="auto"/>
        <w:ind w:firstLine="720"/>
        <w:rPr>
          <w:rFonts w:ascii="Times New Roman" w:hAnsi="Times New Roman" w:cs="Times New Roman"/>
          <w:sz w:val="24"/>
          <w:szCs w:val="24"/>
        </w:rPr>
        <w:sectPr w:rsidR="00BE2258" w:rsidSect="00C614AB">
          <w:headerReference w:type="default" r:id="rId8"/>
          <w:footerReference w:type="default" r:id="rId9"/>
          <w:footerReference w:type="first" r:id="rId10"/>
          <w:pgSz w:w="12240" w:h="15840"/>
          <w:pgMar w:top="1440" w:right="1440" w:bottom="1440" w:left="1440" w:header="708" w:footer="708" w:gutter="0"/>
          <w:pgNumType w:start="1"/>
          <w:cols w:space="708"/>
          <w:titlePg/>
          <w:docGrid w:linePitch="360"/>
        </w:sectPr>
      </w:pPr>
      <w:r w:rsidRPr="00A142AA">
        <w:rPr>
          <w:rFonts w:ascii="Times New Roman" w:hAnsi="Times New Roman" w:cs="Times New Roman"/>
          <w:sz w:val="24"/>
          <w:szCs w:val="24"/>
        </w:rPr>
        <w:t>Thompson:  Advice about Aging, 1900-1960</w:t>
      </w:r>
      <w:r>
        <w:rPr>
          <w:rFonts w:ascii="Times New Roman" w:hAnsi="Times New Roman" w:cs="Times New Roman"/>
          <w:sz w:val="24"/>
          <w:szCs w:val="24"/>
        </w:rPr>
        <w:t>.</w:t>
      </w:r>
      <w:r w:rsidRPr="00A142AA">
        <w:rPr>
          <w:rFonts w:ascii="Times New Roman" w:hAnsi="Times New Roman" w:cs="Times New Roman"/>
          <w:sz w:val="24"/>
          <w:szCs w:val="24"/>
        </w:rPr>
        <w:t xml:space="preserve">” </w:t>
      </w:r>
      <w:bookmarkStart w:id="2" w:name="_GoBack"/>
      <w:bookmarkEnd w:id="2"/>
      <w:r w:rsidRPr="00A142AA">
        <w:rPr>
          <w:rFonts w:ascii="Times New Roman" w:hAnsi="Times New Roman" w:cs="Times New Roman"/>
          <w:sz w:val="24"/>
          <w:szCs w:val="24"/>
        </w:rPr>
        <w:t>MA thesis, Carleton University, 2016.</w:t>
      </w:r>
    </w:p>
    <w:p w14:paraId="40286B12" w14:textId="2FF156EE" w:rsidR="00ED6A29" w:rsidRDefault="00ED6A29" w:rsidP="00337091">
      <w:pPr>
        <w:spacing w:line="480" w:lineRule="auto"/>
        <w:ind w:firstLine="720"/>
        <w:rPr>
          <w:rFonts w:ascii="Times New Roman" w:hAnsi="Times New Roman" w:cs="Times New Roman"/>
          <w:sz w:val="24"/>
          <w:szCs w:val="24"/>
        </w:rPr>
      </w:pPr>
    </w:p>
    <w:p w14:paraId="25162C50" w14:textId="77777777" w:rsidR="00AD02BA" w:rsidRDefault="00AD02BA" w:rsidP="00337091">
      <w:pPr>
        <w:spacing w:line="480" w:lineRule="auto"/>
        <w:ind w:firstLine="720"/>
        <w:rPr>
          <w:rFonts w:ascii="Times New Roman" w:hAnsi="Times New Roman" w:cs="Times New Roman"/>
          <w:sz w:val="24"/>
          <w:szCs w:val="24"/>
        </w:rPr>
      </w:pPr>
    </w:p>
    <w:p w14:paraId="304DB99B" w14:textId="77777777" w:rsidR="00DF6EA7" w:rsidRPr="0055547E" w:rsidRDefault="00DF6EA7">
      <w:pPr>
        <w:rPr>
          <w:rFonts w:ascii="Times New Roman" w:hAnsi="Times New Roman" w:cs="Times New Roman"/>
          <w:sz w:val="24"/>
        </w:rPr>
      </w:pPr>
    </w:p>
    <w:sectPr w:rsidR="00DF6EA7" w:rsidRPr="0055547E" w:rsidSect="000B1C2D">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994AB" w14:textId="77777777" w:rsidR="0006091F" w:rsidRDefault="0006091F" w:rsidP="0055547E">
      <w:pPr>
        <w:spacing w:after="0" w:line="240" w:lineRule="auto"/>
      </w:pPr>
      <w:r>
        <w:separator/>
      </w:r>
    </w:p>
  </w:endnote>
  <w:endnote w:type="continuationSeparator" w:id="0">
    <w:p w14:paraId="78393150" w14:textId="77777777" w:rsidR="0006091F" w:rsidRDefault="0006091F" w:rsidP="0055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B44AC" w14:textId="17E42804" w:rsidR="00763CDC" w:rsidRPr="00763CDC" w:rsidRDefault="00763CDC" w:rsidP="00763CDC">
    <w:pPr>
      <w:pStyle w:val="Footer"/>
      <w:jc w:val="center"/>
      <w:rPr>
        <w:rFonts w:ascii="Times New Roman" w:hAnsi="Times New Roman" w:cs="Times New Roman"/>
        <w:sz w:val="24"/>
        <w:szCs w:val="24"/>
      </w:rPr>
    </w:pPr>
    <w:r>
      <w:rPr>
        <w:rFonts w:ascii="Times New Roman" w:hAnsi="Times New Roman" w:cs="Times New Roman"/>
        <w:sz w:val="24"/>
        <w:szCs w:val="24"/>
      </w:rPr>
      <w:t>284</w:t>
    </w:r>
    <w:r w:rsidR="00C614AB">
      <w:rPr>
        <w:rFonts w:ascii="Times New Roman" w:hAnsi="Times New Roman" w:cs="Times New Roman"/>
        <w:sz w:val="24"/>
        <w:szCs w:val="24"/>
      </w:rPr>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7936F" w14:textId="02F4F136" w:rsidR="00FF577A" w:rsidRPr="00FF577A" w:rsidRDefault="00FF577A" w:rsidP="00FF577A">
    <w:pPr>
      <w:pStyle w:val="Footer"/>
      <w:jc w:val="center"/>
      <w:rPr>
        <w:rFonts w:ascii="Times New Roman" w:hAnsi="Times New Roman" w:cs="Times New Roman"/>
        <w:sz w:val="24"/>
      </w:rPr>
    </w:pPr>
    <w:r>
      <w:rPr>
        <w:rFonts w:ascii="Times New Roman" w:hAnsi="Times New Roman" w:cs="Times New Roman"/>
        <w:sz w:val="24"/>
      </w:rPr>
      <w:t>2847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144B1" w14:textId="77A51303" w:rsidR="00BE2258" w:rsidRPr="00763CDC" w:rsidRDefault="00BE2258" w:rsidP="00763CDC">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380E1" w14:textId="77777777" w:rsidR="0006091F" w:rsidRDefault="0006091F" w:rsidP="0055547E">
      <w:pPr>
        <w:spacing w:after="0" w:line="240" w:lineRule="auto"/>
      </w:pPr>
      <w:r>
        <w:separator/>
      </w:r>
    </w:p>
  </w:footnote>
  <w:footnote w:type="continuationSeparator" w:id="0">
    <w:p w14:paraId="24BE4019" w14:textId="77777777" w:rsidR="0006091F" w:rsidRDefault="0006091F" w:rsidP="0055547E">
      <w:pPr>
        <w:spacing w:after="0" w:line="240" w:lineRule="auto"/>
      </w:pPr>
      <w:r>
        <w:continuationSeparator/>
      </w:r>
    </w:p>
  </w:footnote>
  <w:footnote w:id="1">
    <w:p w14:paraId="3DF321F5" w14:textId="77777777" w:rsidR="00335E32" w:rsidRPr="005B2CBD" w:rsidRDefault="00335E32" w:rsidP="0055547E">
      <w:pPr>
        <w:pStyle w:val="FootnoteText"/>
      </w:pPr>
      <w:r>
        <w:rPr>
          <w:rStyle w:val="FootnoteReference"/>
        </w:rPr>
        <w:footnoteRef/>
      </w:r>
      <w:r>
        <w:t xml:space="preserve"> </w:t>
      </w:r>
      <w:bookmarkStart w:id="0" w:name="_Hlk5500624"/>
      <w:r>
        <w:t xml:space="preserve">Elizabeth Thompson, “Mrs. Thompson Advises: Husband’s Self Confidence Undermined,” </w:t>
      </w:r>
      <w:r>
        <w:rPr>
          <w:i/>
        </w:rPr>
        <w:t>The Globe and Mail</w:t>
      </w:r>
      <w:r>
        <w:t xml:space="preserve">, August 16, 1957, 7. </w:t>
      </w:r>
      <w:bookmarkEnd w:id="0"/>
    </w:p>
  </w:footnote>
  <w:footnote w:id="2">
    <w:p w14:paraId="336A927D" w14:textId="77777777" w:rsidR="00335E32" w:rsidRPr="005B2CBD" w:rsidRDefault="00335E32" w:rsidP="0055547E">
      <w:pPr>
        <w:pStyle w:val="FootnoteText"/>
      </w:pPr>
      <w:r>
        <w:rPr>
          <w:rStyle w:val="FootnoteReference"/>
        </w:rPr>
        <w:footnoteRef/>
      </w:r>
      <w:r>
        <w:t xml:space="preserve"> Elizabeth Thompson, “Mrs. Thompson Advises: Drunkard’s Wife Resents Advice,” </w:t>
      </w:r>
      <w:r>
        <w:rPr>
          <w:i/>
        </w:rPr>
        <w:t xml:space="preserve">The Globe and Mail, </w:t>
      </w:r>
      <w:r>
        <w:t xml:space="preserve">August 4, 1955, 10. </w:t>
      </w:r>
    </w:p>
  </w:footnote>
  <w:footnote w:id="3">
    <w:p w14:paraId="6A6A8C68" w14:textId="549FF243" w:rsidR="00335E32" w:rsidRDefault="00335E32">
      <w:pPr>
        <w:pStyle w:val="FootnoteText"/>
      </w:pPr>
      <w:r>
        <w:rPr>
          <w:rStyle w:val="FootnoteReference"/>
        </w:rPr>
        <w:footnoteRef/>
      </w:r>
      <w:r>
        <w:t xml:space="preserve"> </w:t>
      </w:r>
      <w:r w:rsidR="00C76A0D">
        <w:t xml:space="preserve">Mona </w:t>
      </w:r>
      <w:r>
        <w:t>Gleason</w:t>
      </w:r>
      <w:r w:rsidR="00C76A0D">
        <w:t xml:space="preserve">, </w:t>
      </w:r>
      <w:r w:rsidR="00BA6DB0">
        <w:rPr>
          <w:i/>
        </w:rPr>
        <w:t>Normalizing the Ideal: Psychology, Schooling, and the Family in Postwar Canada</w:t>
      </w:r>
      <w:r w:rsidR="00BA6DB0">
        <w:t xml:space="preserve"> (Canada: University of Toronto Press, 1999),</w:t>
      </w:r>
      <w:r>
        <w:t xml:space="preserve"> 6</w:t>
      </w:r>
      <w:r w:rsidR="00BA6DB0">
        <w:t>.</w:t>
      </w:r>
    </w:p>
  </w:footnote>
  <w:footnote w:id="4">
    <w:p w14:paraId="047CB45F" w14:textId="20AA58C4" w:rsidR="00335E32" w:rsidRDefault="00335E32">
      <w:pPr>
        <w:pStyle w:val="FootnoteText"/>
      </w:pPr>
      <w:r>
        <w:rPr>
          <w:rStyle w:val="FootnoteReference"/>
        </w:rPr>
        <w:footnoteRef/>
      </w:r>
      <w:r>
        <w:t xml:space="preserve"> Gleason</w:t>
      </w:r>
      <w:r w:rsidR="00BA6DB0">
        <w:t xml:space="preserve">, </w:t>
      </w:r>
      <w:r w:rsidR="00BA6DB0">
        <w:rPr>
          <w:i/>
        </w:rPr>
        <w:t>Normalizing the Ideal</w:t>
      </w:r>
      <w:r w:rsidR="00BA6DB0">
        <w:t>,</w:t>
      </w:r>
      <w:r>
        <w:t xml:space="preserve"> 6</w:t>
      </w:r>
      <w:r w:rsidR="00BA6DB0">
        <w:t>.</w:t>
      </w:r>
    </w:p>
  </w:footnote>
  <w:footnote w:id="5">
    <w:p w14:paraId="5EBCD80D" w14:textId="77DFAA9A" w:rsidR="00335E32" w:rsidRDefault="00335E32">
      <w:pPr>
        <w:pStyle w:val="FootnoteText"/>
      </w:pPr>
      <w:r>
        <w:rPr>
          <w:rStyle w:val="FootnoteReference"/>
        </w:rPr>
        <w:footnoteRef/>
      </w:r>
      <w:r>
        <w:t xml:space="preserve"> </w:t>
      </w:r>
      <w:r w:rsidR="00917C52">
        <w:t xml:space="preserve">Deborah McPhail, “What to Do with the ‘Tubby Hubby’? ‘Obesity,’ the Crisis of Masculinity, and the Nuclear Family in Early Cold War Canada,” </w:t>
      </w:r>
      <w:r w:rsidR="00917C52" w:rsidRPr="00917C52">
        <w:rPr>
          <w:i/>
        </w:rPr>
        <w:t>Antipode</w:t>
      </w:r>
      <w:r w:rsidR="00917C52">
        <w:rPr>
          <w:i/>
        </w:rPr>
        <w:t xml:space="preserve"> </w:t>
      </w:r>
      <w:r w:rsidR="00917C52">
        <w:t xml:space="preserve">41, no. 5 (2009): </w:t>
      </w:r>
      <w:r w:rsidR="00092961">
        <w:t>1022.</w:t>
      </w:r>
    </w:p>
  </w:footnote>
  <w:footnote w:id="6">
    <w:p w14:paraId="5909B0C7" w14:textId="54C4A14C" w:rsidR="00335E32" w:rsidRDefault="00335E32">
      <w:pPr>
        <w:pStyle w:val="FootnoteText"/>
      </w:pPr>
      <w:r>
        <w:rPr>
          <w:rStyle w:val="FootnoteReference"/>
        </w:rPr>
        <w:footnoteRef/>
      </w:r>
      <w:r>
        <w:t xml:space="preserve"> </w:t>
      </w:r>
      <w:r w:rsidR="00917C52">
        <w:t xml:space="preserve">McPhail, “Tubby Hubby,” </w:t>
      </w:r>
      <w:r w:rsidR="00092961">
        <w:t>1022.</w:t>
      </w:r>
    </w:p>
  </w:footnote>
  <w:footnote w:id="7">
    <w:p w14:paraId="0F7DC883" w14:textId="4249B8E5" w:rsidR="00335E32" w:rsidRDefault="00335E32">
      <w:pPr>
        <w:pStyle w:val="FootnoteText"/>
      </w:pPr>
      <w:r>
        <w:rPr>
          <w:rStyle w:val="FootnoteReference"/>
        </w:rPr>
        <w:footnoteRef/>
      </w:r>
      <w:r>
        <w:t xml:space="preserve"> </w:t>
      </w:r>
      <w:r w:rsidR="00C9052E">
        <w:t xml:space="preserve">Ann </w:t>
      </w:r>
      <w:r>
        <w:t>Walton</w:t>
      </w:r>
      <w:r w:rsidR="00C9052E">
        <w:t>, “</w:t>
      </w:r>
      <w:r w:rsidR="00C9052E" w:rsidRPr="00C9052E">
        <w:t>Studying the Art of Growing Old with Metchnikoff, Hauser, Lowman, and Thompson:  Advice about Aging, 1900-1960</w:t>
      </w:r>
      <w:r w:rsidR="00C9052E">
        <w:t>” (MA thesis, Carleton University, 2016),</w:t>
      </w:r>
      <w:r w:rsidR="00C9052E" w:rsidRPr="00C9052E">
        <w:t xml:space="preserve"> </w:t>
      </w:r>
      <w:r>
        <w:t>71</w:t>
      </w:r>
      <w:r w:rsidR="00C9052E">
        <w:t>.</w:t>
      </w:r>
    </w:p>
  </w:footnote>
  <w:footnote w:id="8">
    <w:p w14:paraId="64DFB124" w14:textId="4B2EC5A5" w:rsidR="00572462" w:rsidRDefault="00572462">
      <w:pPr>
        <w:pStyle w:val="FootnoteText"/>
      </w:pPr>
      <w:r>
        <w:rPr>
          <w:rStyle w:val="FootnoteReference"/>
        </w:rPr>
        <w:footnoteRef/>
      </w:r>
      <w:r>
        <w:t xml:space="preserve"> Walton, “Studying the Art of Growing Old,” 73.</w:t>
      </w:r>
    </w:p>
  </w:footnote>
  <w:footnote w:id="9">
    <w:p w14:paraId="1C3264EB" w14:textId="55E99047" w:rsidR="00335E32" w:rsidRDefault="00335E32">
      <w:pPr>
        <w:pStyle w:val="FootnoteText"/>
      </w:pPr>
      <w:r>
        <w:rPr>
          <w:rStyle w:val="FootnoteReference"/>
        </w:rPr>
        <w:footnoteRef/>
      </w:r>
      <w:r>
        <w:t xml:space="preserve"> Walton</w:t>
      </w:r>
      <w:r w:rsidR="00C9052E">
        <w:t>, “Studying the Art of Growing Old,”</w:t>
      </w:r>
      <w:r>
        <w:t xml:space="preserve"> 73</w:t>
      </w:r>
      <w:r w:rsidR="00C9052E">
        <w:t>.</w:t>
      </w:r>
    </w:p>
  </w:footnote>
  <w:footnote w:id="10">
    <w:p w14:paraId="026F6B4C" w14:textId="0BBDAFB7" w:rsidR="00335E32" w:rsidRDefault="00335E32">
      <w:pPr>
        <w:pStyle w:val="FootnoteText"/>
      </w:pPr>
      <w:r>
        <w:rPr>
          <w:rStyle w:val="FootnoteReference"/>
        </w:rPr>
        <w:footnoteRef/>
      </w:r>
      <w:r>
        <w:t xml:space="preserve"> </w:t>
      </w:r>
      <w:r w:rsidR="00AB33DD">
        <w:t xml:space="preserve">Elizabeth Thompson, “Mrs. Thompson Advises: Working Wife Despises Husband,” </w:t>
      </w:r>
      <w:r w:rsidR="00AB33DD">
        <w:rPr>
          <w:i/>
        </w:rPr>
        <w:t>The Globe and Mail</w:t>
      </w:r>
      <w:r w:rsidR="00AB33DD">
        <w:t>, April 18, 1955, 15.</w:t>
      </w:r>
    </w:p>
  </w:footnote>
  <w:footnote w:id="11">
    <w:p w14:paraId="61B69B28" w14:textId="0D21D644" w:rsidR="00335E32" w:rsidRDefault="00335E32">
      <w:pPr>
        <w:pStyle w:val="FootnoteText"/>
      </w:pPr>
      <w:r>
        <w:rPr>
          <w:rStyle w:val="FootnoteReference"/>
        </w:rPr>
        <w:footnoteRef/>
      </w:r>
      <w:r>
        <w:t xml:space="preserve"> </w:t>
      </w:r>
      <w:r w:rsidR="00AB33DD">
        <w:t>Thompson, “Working Wife Despises Husband,</w:t>
      </w:r>
      <w:r w:rsidR="003219FA">
        <w:t xml:space="preserve">” </w:t>
      </w:r>
      <w:r w:rsidR="00AB33DD">
        <w:t>15.</w:t>
      </w:r>
    </w:p>
  </w:footnote>
  <w:footnote w:id="12">
    <w:p w14:paraId="1FB17B42" w14:textId="1B4CEED5" w:rsidR="00335E32" w:rsidRDefault="00335E32">
      <w:pPr>
        <w:pStyle w:val="FootnoteText"/>
      </w:pPr>
      <w:r>
        <w:rPr>
          <w:rStyle w:val="FootnoteReference"/>
        </w:rPr>
        <w:footnoteRef/>
      </w:r>
      <w:r>
        <w:t xml:space="preserve"> </w:t>
      </w:r>
      <w:r w:rsidR="003219FA">
        <w:t>Thompson, “Working Wife Despises Husband,” 15.</w:t>
      </w:r>
    </w:p>
  </w:footnote>
  <w:footnote w:id="13">
    <w:p w14:paraId="310A0BA9" w14:textId="6FB8DE64" w:rsidR="00335E32" w:rsidRDefault="00335E32" w:rsidP="00981E02">
      <w:pPr>
        <w:pStyle w:val="FootnoteText"/>
      </w:pPr>
      <w:r>
        <w:rPr>
          <w:rStyle w:val="FootnoteReference"/>
        </w:rPr>
        <w:footnoteRef/>
      </w:r>
      <w:r>
        <w:t xml:space="preserve"> </w:t>
      </w:r>
      <w:r w:rsidR="00C9052E">
        <w:t>Walton, “Studying the Art of Growing Old,” 76.</w:t>
      </w:r>
    </w:p>
  </w:footnote>
  <w:footnote w:id="14">
    <w:p w14:paraId="5ACDACE3" w14:textId="3B9BF01B" w:rsidR="00335E32" w:rsidRDefault="00335E32">
      <w:pPr>
        <w:pStyle w:val="FootnoteText"/>
      </w:pPr>
      <w:r>
        <w:rPr>
          <w:rStyle w:val="FootnoteReference"/>
        </w:rPr>
        <w:footnoteRef/>
      </w:r>
      <w:r>
        <w:t xml:space="preserve"> </w:t>
      </w:r>
      <w:r w:rsidR="00BA6DB0">
        <w:t xml:space="preserve">Gleason, </w:t>
      </w:r>
      <w:r w:rsidR="00BA6DB0">
        <w:rPr>
          <w:i/>
        </w:rPr>
        <w:t>Normalizing the Ideal</w:t>
      </w:r>
      <w:r w:rsidR="00BA6DB0">
        <w:t xml:space="preserve">, </w:t>
      </w:r>
      <w:r>
        <w:t>81</w:t>
      </w:r>
      <w:r w:rsidR="00BA6DB0">
        <w:t>.</w:t>
      </w:r>
    </w:p>
  </w:footnote>
  <w:footnote w:id="15">
    <w:p w14:paraId="6AC99948" w14:textId="7603DCB1" w:rsidR="00344570" w:rsidRDefault="00344570">
      <w:pPr>
        <w:pStyle w:val="FootnoteText"/>
      </w:pPr>
      <w:r>
        <w:rPr>
          <w:rStyle w:val="FootnoteReference"/>
        </w:rPr>
        <w:footnoteRef/>
      </w:r>
      <w:r>
        <w:t xml:space="preserve"> </w:t>
      </w:r>
      <w:r w:rsidR="00917C52">
        <w:t xml:space="preserve">McPhail, “Tubby Hubby,” </w:t>
      </w:r>
      <w:r w:rsidR="00092961">
        <w:t>1021.</w:t>
      </w:r>
    </w:p>
  </w:footnote>
  <w:footnote w:id="16">
    <w:p w14:paraId="1F2FCE23" w14:textId="36E67145" w:rsidR="00335E32" w:rsidRDefault="00335E32">
      <w:pPr>
        <w:pStyle w:val="FootnoteText"/>
      </w:pPr>
      <w:r>
        <w:rPr>
          <w:rStyle w:val="FootnoteReference"/>
        </w:rPr>
        <w:footnoteRef/>
      </w:r>
      <w:r>
        <w:t xml:space="preserve"> </w:t>
      </w:r>
      <w:r w:rsidR="00AB33DD">
        <w:t xml:space="preserve">Elizabeth Thompson, “Mrs. Thompson Advises: Coping with Plague of Alcohol,” </w:t>
      </w:r>
      <w:r w:rsidR="00AB33DD">
        <w:rPr>
          <w:i/>
        </w:rPr>
        <w:t>The Globe and Mail</w:t>
      </w:r>
      <w:r w:rsidR="00AB33DD">
        <w:t>, August 10, 1960, 10.</w:t>
      </w:r>
    </w:p>
  </w:footnote>
  <w:footnote w:id="17">
    <w:p w14:paraId="707EB04B" w14:textId="54E5516C" w:rsidR="00335E32" w:rsidRDefault="00335E32">
      <w:pPr>
        <w:pStyle w:val="FootnoteText"/>
      </w:pPr>
      <w:r>
        <w:rPr>
          <w:rStyle w:val="FootnoteReference"/>
        </w:rPr>
        <w:footnoteRef/>
      </w:r>
      <w:r>
        <w:t xml:space="preserve"> </w:t>
      </w:r>
      <w:r w:rsidR="00AB33DD">
        <w:t>Thompson, “Coping with Plague of Alcohol,” 10.</w:t>
      </w:r>
    </w:p>
  </w:footnote>
  <w:footnote w:id="18">
    <w:p w14:paraId="0171370E" w14:textId="15AAC10D" w:rsidR="00335E32" w:rsidRDefault="00335E32">
      <w:pPr>
        <w:pStyle w:val="FootnoteText"/>
      </w:pPr>
      <w:r>
        <w:rPr>
          <w:rStyle w:val="FootnoteReference"/>
        </w:rPr>
        <w:footnoteRef/>
      </w:r>
      <w:r>
        <w:t xml:space="preserve"> </w:t>
      </w:r>
      <w:r w:rsidR="003219FA">
        <w:t>Thompson, “Coping with Plague of Alcohol,” 10.</w:t>
      </w:r>
    </w:p>
  </w:footnote>
  <w:footnote w:id="19">
    <w:p w14:paraId="193F2185" w14:textId="1320E8F5" w:rsidR="008C416B" w:rsidRDefault="008C416B">
      <w:pPr>
        <w:pStyle w:val="FootnoteText"/>
      </w:pPr>
      <w:r>
        <w:rPr>
          <w:rStyle w:val="FootnoteReference"/>
        </w:rPr>
        <w:footnoteRef/>
      </w:r>
      <w:r>
        <w:t xml:space="preserve"> </w:t>
      </w:r>
      <w:r w:rsidR="00917C52">
        <w:t xml:space="preserve">McPhail, “Tubby Hubby,” </w:t>
      </w:r>
      <w:r w:rsidR="00092961">
        <w:t>1021.</w:t>
      </w:r>
    </w:p>
  </w:footnote>
  <w:footnote w:id="20">
    <w:p w14:paraId="7FBE1ACD" w14:textId="5030351C" w:rsidR="00335E32" w:rsidRDefault="00335E32">
      <w:pPr>
        <w:pStyle w:val="FootnoteText"/>
      </w:pPr>
      <w:r>
        <w:rPr>
          <w:rStyle w:val="FootnoteReference"/>
        </w:rPr>
        <w:footnoteRef/>
      </w:r>
      <w:r>
        <w:t xml:space="preserve"> </w:t>
      </w:r>
      <w:r w:rsidR="00F72E1D">
        <w:t>Thompson, “Coping with Plague of Alcohol,” 10.</w:t>
      </w:r>
    </w:p>
  </w:footnote>
  <w:footnote w:id="21">
    <w:p w14:paraId="2F011255" w14:textId="324822C8" w:rsidR="00335E32" w:rsidRDefault="00335E32">
      <w:pPr>
        <w:pStyle w:val="FootnoteText"/>
      </w:pPr>
      <w:r>
        <w:rPr>
          <w:rStyle w:val="FootnoteReference"/>
        </w:rPr>
        <w:footnoteRef/>
      </w:r>
      <w:r>
        <w:t xml:space="preserve"> </w:t>
      </w:r>
      <w:r w:rsidR="003219FA">
        <w:t>Thompson, “Coping with Plague of Alcohol,” 10.</w:t>
      </w:r>
    </w:p>
  </w:footnote>
  <w:footnote w:id="22">
    <w:p w14:paraId="0E73D8D6" w14:textId="06FC5C34" w:rsidR="00335E32" w:rsidRDefault="00335E32">
      <w:pPr>
        <w:pStyle w:val="FootnoteText"/>
      </w:pPr>
      <w:r>
        <w:rPr>
          <w:rStyle w:val="FootnoteReference"/>
        </w:rPr>
        <w:footnoteRef/>
      </w:r>
      <w:r>
        <w:t xml:space="preserve"> </w:t>
      </w:r>
      <w:bookmarkStart w:id="1" w:name="_Hlk5500884"/>
      <w:r w:rsidR="00AB33DD">
        <w:t xml:space="preserve">Elizabeth Thompson, “Mrs. Thompson Advises: Right to Drink Is Questioned,” </w:t>
      </w:r>
      <w:r w:rsidR="00AB33DD">
        <w:rPr>
          <w:i/>
        </w:rPr>
        <w:t>The Globe and Mail</w:t>
      </w:r>
      <w:r w:rsidR="00AB33DD">
        <w:t>, February 3, 1959, 13.</w:t>
      </w:r>
      <w:bookmarkEnd w:id="1"/>
    </w:p>
  </w:footnote>
  <w:footnote w:id="23">
    <w:p w14:paraId="38A17371" w14:textId="77777777" w:rsidR="00126077" w:rsidRDefault="00335E32" w:rsidP="00126077">
      <w:pPr>
        <w:pStyle w:val="FootnoteText"/>
      </w:pPr>
      <w:r>
        <w:rPr>
          <w:rStyle w:val="FootnoteReference"/>
        </w:rPr>
        <w:footnoteRef/>
      </w:r>
      <w:r>
        <w:t xml:space="preserve"> </w:t>
      </w:r>
      <w:r w:rsidR="00FF6A45">
        <w:t xml:space="preserve">Stephen </w:t>
      </w:r>
      <w:proofErr w:type="spellStart"/>
      <w:r>
        <w:t>Patnode</w:t>
      </w:r>
      <w:proofErr w:type="spellEnd"/>
      <w:r w:rsidR="00126077">
        <w:t xml:space="preserve">, ““Their Lack of Masculine Security and Aggression Was Obvious”: Gender </w:t>
      </w:r>
    </w:p>
    <w:p w14:paraId="301AE01E" w14:textId="3A42A3CC" w:rsidR="00335E32" w:rsidRDefault="00126077" w:rsidP="00126077">
      <w:pPr>
        <w:pStyle w:val="FootnoteText"/>
      </w:pPr>
      <w:r>
        <w:t>and the Medicalization of Inebriety in the United States, 1930-50,”</w:t>
      </w:r>
      <w:r w:rsidRPr="00126077">
        <w:t xml:space="preserve"> </w:t>
      </w:r>
      <w:r w:rsidRPr="00126077">
        <w:rPr>
          <w:i/>
        </w:rPr>
        <w:t>Canadian Bulletin of Medical History</w:t>
      </w:r>
      <w:r w:rsidRPr="00126077">
        <w:t xml:space="preserve"> 24, No. 1 (2007):</w:t>
      </w:r>
      <w:r>
        <w:t xml:space="preserve"> </w:t>
      </w:r>
      <w:r w:rsidR="00335E32">
        <w:t>73</w:t>
      </w:r>
      <w:r>
        <w:t>.</w:t>
      </w:r>
    </w:p>
  </w:footnote>
  <w:footnote w:id="24">
    <w:p w14:paraId="669E24F6" w14:textId="0A214FBC" w:rsidR="00335E32" w:rsidRDefault="00335E32">
      <w:pPr>
        <w:pStyle w:val="FootnoteText"/>
      </w:pPr>
      <w:r>
        <w:rPr>
          <w:rStyle w:val="FootnoteReference"/>
        </w:rPr>
        <w:footnoteRef/>
      </w:r>
      <w:r>
        <w:t xml:space="preserve"> </w:t>
      </w:r>
      <w:proofErr w:type="spellStart"/>
      <w:r>
        <w:t>Patnode</w:t>
      </w:r>
      <w:proofErr w:type="spellEnd"/>
      <w:r w:rsidR="00126077">
        <w:t>, “Lack of Masculine Security,”</w:t>
      </w:r>
      <w:r>
        <w:t xml:space="preserve"> 73</w:t>
      </w:r>
      <w:r w:rsidR="00126077">
        <w:t>.</w:t>
      </w:r>
    </w:p>
  </w:footnote>
  <w:footnote w:id="25">
    <w:p w14:paraId="22231F00" w14:textId="58C45DC7" w:rsidR="00335E32" w:rsidRDefault="00335E32">
      <w:pPr>
        <w:pStyle w:val="FootnoteText"/>
      </w:pPr>
      <w:r>
        <w:rPr>
          <w:rStyle w:val="FootnoteReference"/>
        </w:rPr>
        <w:footnoteRef/>
      </w:r>
      <w:r>
        <w:t xml:space="preserve"> </w:t>
      </w:r>
      <w:r w:rsidR="00B816FD">
        <w:t xml:space="preserve">Elizabeth Thompson, “Mrs. Thompson Advises: Alcoholic’s Wife Found Help,” </w:t>
      </w:r>
      <w:r w:rsidR="00B816FD">
        <w:rPr>
          <w:i/>
        </w:rPr>
        <w:t>The Globe and Mail</w:t>
      </w:r>
      <w:r w:rsidR="00B816FD">
        <w:t>, November 12, 1959, 22.</w:t>
      </w:r>
    </w:p>
  </w:footnote>
  <w:footnote w:id="26">
    <w:p w14:paraId="52DE4E83" w14:textId="465721CC" w:rsidR="00335E32" w:rsidRDefault="00335E32">
      <w:pPr>
        <w:pStyle w:val="FootnoteText"/>
      </w:pPr>
      <w:r>
        <w:rPr>
          <w:rStyle w:val="FootnoteReference"/>
        </w:rPr>
        <w:footnoteRef/>
      </w:r>
      <w:r>
        <w:t xml:space="preserve"> </w:t>
      </w:r>
      <w:r w:rsidR="00C9052E">
        <w:t>Walton, “Studying the Art of Growing Old,”</w:t>
      </w:r>
      <w:r>
        <w:t xml:space="preserve"> 74</w:t>
      </w:r>
      <w:r w:rsidR="00C9052E">
        <w:t>.</w:t>
      </w:r>
    </w:p>
  </w:footnote>
  <w:footnote w:id="27">
    <w:p w14:paraId="6972DA86" w14:textId="300D344A" w:rsidR="00335E32" w:rsidRDefault="00335E32">
      <w:pPr>
        <w:pStyle w:val="FootnoteText"/>
      </w:pPr>
      <w:r>
        <w:rPr>
          <w:rStyle w:val="FootnoteReference"/>
        </w:rPr>
        <w:footnoteRef/>
      </w:r>
      <w:r>
        <w:t xml:space="preserve"> </w:t>
      </w:r>
      <w:r w:rsidR="00B816FD">
        <w:t xml:space="preserve">Elizabeth Thompson, “Mrs. Thompson Advises: Strong Wife Has Weak Husband,” </w:t>
      </w:r>
      <w:r w:rsidR="00B816FD">
        <w:rPr>
          <w:i/>
        </w:rPr>
        <w:t>The Globe and Mail</w:t>
      </w:r>
      <w:r w:rsidR="00B816FD">
        <w:t>, May 8, 1956, 14.</w:t>
      </w:r>
    </w:p>
  </w:footnote>
  <w:footnote w:id="28">
    <w:p w14:paraId="545E977A" w14:textId="0965667F" w:rsidR="00335E32" w:rsidRDefault="00335E32">
      <w:pPr>
        <w:pStyle w:val="FootnoteText"/>
      </w:pPr>
      <w:r>
        <w:rPr>
          <w:rStyle w:val="FootnoteReference"/>
        </w:rPr>
        <w:footnoteRef/>
      </w:r>
      <w:r>
        <w:t xml:space="preserve"> </w:t>
      </w:r>
      <w:r w:rsidR="00B816FD">
        <w:t xml:space="preserve">Elizabeth Thompson, “Mrs. Thompson Advises: Laggard Lover Drinks Too Much,” </w:t>
      </w:r>
      <w:r w:rsidR="00B816FD">
        <w:rPr>
          <w:i/>
        </w:rPr>
        <w:t>The Globe and Mail</w:t>
      </w:r>
      <w:r w:rsidR="00B816FD">
        <w:t>, January 14, 1957, 15.</w:t>
      </w:r>
    </w:p>
  </w:footnote>
  <w:footnote w:id="29">
    <w:p w14:paraId="16A7A761" w14:textId="72440DE0" w:rsidR="00335E32" w:rsidRDefault="00335E32">
      <w:pPr>
        <w:pStyle w:val="FootnoteText"/>
      </w:pPr>
      <w:r>
        <w:rPr>
          <w:rStyle w:val="FootnoteReference"/>
        </w:rPr>
        <w:footnoteRef/>
      </w:r>
      <w:r>
        <w:t xml:space="preserve"> </w:t>
      </w:r>
      <w:r w:rsidR="00BA6DB0">
        <w:t xml:space="preserve">Gleason, </w:t>
      </w:r>
      <w:r w:rsidR="00BA6DB0">
        <w:rPr>
          <w:i/>
        </w:rPr>
        <w:t>Normalizing the Ideal</w:t>
      </w:r>
      <w:r w:rsidR="00BA6DB0">
        <w:t xml:space="preserve">, </w:t>
      </w:r>
      <w:r>
        <w:t>80</w:t>
      </w:r>
      <w:r w:rsidR="00BA6DB0">
        <w:t>.</w:t>
      </w:r>
    </w:p>
  </w:footnote>
  <w:footnote w:id="30">
    <w:p w14:paraId="4DC900BF" w14:textId="3ED641E5" w:rsidR="00335E32" w:rsidRDefault="00335E32">
      <w:pPr>
        <w:pStyle w:val="FootnoteText"/>
      </w:pPr>
      <w:r>
        <w:rPr>
          <w:rStyle w:val="FootnoteReference"/>
        </w:rPr>
        <w:footnoteRef/>
      </w:r>
      <w:r>
        <w:t xml:space="preserve"> </w:t>
      </w:r>
      <w:r w:rsidR="00B816FD">
        <w:t xml:space="preserve">Elizabeth Thompson, “Mrs. Thompson Advises: Man Is Engaged to Alcoholic,” </w:t>
      </w:r>
      <w:r w:rsidR="00B816FD">
        <w:rPr>
          <w:i/>
        </w:rPr>
        <w:t>The Globe and Mail</w:t>
      </w:r>
      <w:r w:rsidR="00B816FD">
        <w:t>, December 22, 1959, 15.</w:t>
      </w:r>
    </w:p>
  </w:footnote>
  <w:footnote w:id="31">
    <w:p w14:paraId="4FE5438E" w14:textId="0B8FBEB5" w:rsidR="00335E32" w:rsidRDefault="00335E32">
      <w:pPr>
        <w:pStyle w:val="FootnoteText"/>
      </w:pPr>
      <w:r>
        <w:rPr>
          <w:rStyle w:val="FootnoteReference"/>
        </w:rPr>
        <w:footnoteRef/>
      </w:r>
      <w:r>
        <w:t xml:space="preserve"> </w:t>
      </w:r>
      <w:r w:rsidR="00C9052E">
        <w:t xml:space="preserve">Walton, “Studying the Art of Growing Old,” </w:t>
      </w:r>
      <w:r>
        <w:t>76</w:t>
      </w:r>
      <w:r w:rsidR="00C9052E">
        <w:t>.</w:t>
      </w:r>
    </w:p>
  </w:footnote>
  <w:footnote w:id="32">
    <w:p w14:paraId="26FA5E1D" w14:textId="17A6BA41" w:rsidR="00335E32" w:rsidRDefault="00335E32">
      <w:pPr>
        <w:pStyle w:val="FootnoteText"/>
      </w:pPr>
      <w:r>
        <w:rPr>
          <w:rStyle w:val="FootnoteReference"/>
        </w:rPr>
        <w:footnoteRef/>
      </w:r>
      <w:r>
        <w:t xml:space="preserve"> </w:t>
      </w:r>
      <w:r w:rsidR="00BA6DB0">
        <w:t xml:space="preserve">Gleason, </w:t>
      </w:r>
      <w:r w:rsidR="00BA6DB0">
        <w:rPr>
          <w:i/>
        </w:rPr>
        <w:t>Normalizing the Ideal</w:t>
      </w:r>
      <w:r w:rsidR="00BA6DB0">
        <w:t xml:space="preserve">, </w:t>
      </w:r>
      <w:r>
        <w:t>81</w:t>
      </w:r>
      <w:r w:rsidR="00BA6DB0">
        <w:t>.</w:t>
      </w:r>
    </w:p>
  </w:footnote>
  <w:footnote w:id="33">
    <w:p w14:paraId="406D5B6F" w14:textId="76AD0058" w:rsidR="00335E32" w:rsidRDefault="00335E32">
      <w:pPr>
        <w:pStyle w:val="FootnoteText"/>
      </w:pPr>
      <w:r>
        <w:rPr>
          <w:rStyle w:val="FootnoteReference"/>
        </w:rPr>
        <w:footnoteRef/>
      </w:r>
      <w:r>
        <w:t xml:space="preserve"> </w:t>
      </w:r>
      <w:r w:rsidR="00B816FD">
        <w:t xml:space="preserve">Elizabeth Thompson, “Mrs. Thompson Advises: Reformed Alcoholic Says Miracles Can’t Be Expected,” </w:t>
      </w:r>
      <w:r w:rsidR="00B816FD">
        <w:rPr>
          <w:i/>
        </w:rPr>
        <w:t>The Globe and Mail</w:t>
      </w:r>
      <w:r w:rsidR="00B816FD">
        <w:t>, December 1, 1954, 14.</w:t>
      </w:r>
    </w:p>
  </w:footnote>
  <w:footnote w:id="34">
    <w:p w14:paraId="1AA28BE5" w14:textId="12A3BA50" w:rsidR="00335E32" w:rsidRDefault="00335E32">
      <w:pPr>
        <w:pStyle w:val="FootnoteText"/>
      </w:pPr>
      <w:r>
        <w:rPr>
          <w:rStyle w:val="FootnoteReference"/>
        </w:rPr>
        <w:footnoteRef/>
      </w:r>
      <w:r>
        <w:t xml:space="preserve"> </w:t>
      </w:r>
      <w:r w:rsidR="00C9052E">
        <w:t xml:space="preserve">Walton, “Studying the Art of Growing Old,” </w:t>
      </w:r>
      <w:r>
        <w:t>76</w:t>
      </w:r>
      <w:r w:rsidR="00C9052E">
        <w:t>.</w:t>
      </w:r>
    </w:p>
  </w:footnote>
  <w:footnote w:id="35">
    <w:p w14:paraId="491126F1" w14:textId="3ABE218D" w:rsidR="00CA50D0" w:rsidRDefault="00CA50D0">
      <w:pPr>
        <w:pStyle w:val="FootnoteText"/>
      </w:pPr>
      <w:r>
        <w:rPr>
          <w:rStyle w:val="FootnoteReference"/>
        </w:rPr>
        <w:footnoteRef/>
      </w:r>
      <w:r>
        <w:t xml:space="preserve"> </w:t>
      </w:r>
      <w:r w:rsidR="00B816FD">
        <w:t>Thompson, “Man Is Engaged to Alcoholic,” 15.</w:t>
      </w:r>
    </w:p>
  </w:footnote>
  <w:footnote w:id="36">
    <w:p w14:paraId="20F8882F" w14:textId="64ED215D" w:rsidR="00C7415E" w:rsidRDefault="00C7415E">
      <w:pPr>
        <w:pStyle w:val="FootnoteText"/>
      </w:pPr>
      <w:r>
        <w:rPr>
          <w:rStyle w:val="FootnoteReference"/>
        </w:rPr>
        <w:footnoteRef/>
      </w:r>
      <w:r w:rsidR="00B816FD">
        <w:t xml:space="preserve"> Thompson, “Right to Drink Is Questioned,” 13.</w:t>
      </w:r>
    </w:p>
  </w:footnote>
  <w:footnote w:id="37">
    <w:p w14:paraId="11AF43AD" w14:textId="4007DBBB" w:rsidR="00C7415E" w:rsidRDefault="00C7415E">
      <w:pPr>
        <w:pStyle w:val="FootnoteText"/>
      </w:pPr>
      <w:r>
        <w:rPr>
          <w:rStyle w:val="FootnoteReference"/>
        </w:rPr>
        <w:footnoteRef/>
      </w:r>
      <w:r>
        <w:t xml:space="preserve"> </w:t>
      </w:r>
      <w:r w:rsidR="00C9052E">
        <w:t xml:space="preserve">Walton, “Studying the Art of Growing Old,” </w:t>
      </w:r>
      <w:r>
        <w:t>75</w:t>
      </w:r>
      <w:r w:rsidR="00C9052E">
        <w:t>.</w:t>
      </w:r>
    </w:p>
  </w:footnote>
  <w:footnote w:id="38">
    <w:p w14:paraId="5BA66C21" w14:textId="7F880D20" w:rsidR="006A0526" w:rsidRDefault="006A0526">
      <w:pPr>
        <w:pStyle w:val="FootnoteText"/>
      </w:pPr>
      <w:r>
        <w:rPr>
          <w:rStyle w:val="FootnoteReference"/>
        </w:rPr>
        <w:footnoteRef/>
      </w:r>
      <w:r>
        <w:t xml:space="preserve"> </w:t>
      </w:r>
      <w:r w:rsidR="003219FA">
        <w:t>Thompson, “Right to Drink Is Questioned,” 13.</w:t>
      </w:r>
    </w:p>
  </w:footnote>
  <w:footnote w:id="39">
    <w:p w14:paraId="3E517EF7" w14:textId="1DBA85AB" w:rsidR="006A0526" w:rsidRDefault="006A0526">
      <w:pPr>
        <w:pStyle w:val="FootnoteText"/>
      </w:pPr>
      <w:r>
        <w:rPr>
          <w:rStyle w:val="FootnoteReference"/>
        </w:rPr>
        <w:footnoteRef/>
      </w:r>
      <w:r>
        <w:t xml:space="preserve"> </w:t>
      </w:r>
      <w:r w:rsidR="00BA6DB0">
        <w:t xml:space="preserve">Gleason, </w:t>
      </w:r>
      <w:r w:rsidR="00BA6DB0">
        <w:rPr>
          <w:i/>
        </w:rPr>
        <w:t>Normalizing the Ideal</w:t>
      </w:r>
      <w:r w:rsidR="00BA6DB0">
        <w:t xml:space="preserve">, </w:t>
      </w:r>
      <w:r>
        <w:t>81</w:t>
      </w:r>
      <w:r w:rsidR="00BA6DB0">
        <w:t>.</w:t>
      </w:r>
    </w:p>
  </w:footnote>
  <w:footnote w:id="40">
    <w:p w14:paraId="105D2161" w14:textId="5DE8BD2C" w:rsidR="00292792" w:rsidRDefault="00292792">
      <w:pPr>
        <w:pStyle w:val="FootnoteText"/>
      </w:pPr>
      <w:r>
        <w:rPr>
          <w:rStyle w:val="FootnoteReference"/>
        </w:rPr>
        <w:footnoteRef/>
      </w:r>
      <w:r>
        <w:t xml:space="preserve"> Thompson, “Right to Drink Is Questioned,” 13.</w:t>
      </w:r>
    </w:p>
  </w:footnote>
  <w:footnote w:id="41">
    <w:p w14:paraId="363E25C1" w14:textId="608337F4" w:rsidR="006940FD" w:rsidRDefault="006940FD">
      <w:pPr>
        <w:pStyle w:val="FootnoteText"/>
      </w:pPr>
      <w:r>
        <w:rPr>
          <w:rStyle w:val="FootnoteReference"/>
        </w:rPr>
        <w:footnoteRef/>
      </w:r>
      <w:r>
        <w:t xml:space="preserve"> </w:t>
      </w:r>
      <w:r w:rsidR="00917C52">
        <w:t xml:space="preserve">McPhail, “Tubby Hubby,” </w:t>
      </w:r>
      <w:r w:rsidR="00092961">
        <w:t xml:space="preserve">1035. </w:t>
      </w:r>
    </w:p>
  </w:footnote>
  <w:footnote w:id="42">
    <w:p w14:paraId="41361D29" w14:textId="57AFB7CB" w:rsidR="00C31910" w:rsidRDefault="00C31910">
      <w:pPr>
        <w:pStyle w:val="FootnoteText"/>
      </w:pPr>
      <w:r>
        <w:rPr>
          <w:rStyle w:val="FootnoteReference"/>
        </w:rPr>
        <w:footnoteRef/>
      </w:r>
      <w:r>
        <w:t xml:space="preserve"> </w:t>
      </w:r>
      <w:r w:rsidR="00C9052E">
        <w:t xml:space="preserve">Walton, “Studying the Art of Growing Old,” </w:t>
      </w:r>
      <w:r>
        <w:t>75</w:t>
      </w:r>
      <w:r w:rsidR="00C9052E">
        <w:t>.</w:t>
      </w:r>
    </w:p>
  </w:footnote>
  <w:footnote w:id="43">
    <w:p w14:paraId="44545EA9" w14:textId="6BF1ACDD" w:rsidR="00344819" w:rsidRDefault="00344819">
      <w:pPr>
        <w:pStyle w:val="FootnoteText"/>
      </w:pPr>
      <w:r>
        <w:rPr>
          <w:rStyle w:val="FootnoteReference"/>
        </w:rPr>
        <w:footnoteRef/>
      </w:r>
      <w:r>
        <w:t xml:space="preserve"> </w:t>
      </w:r>
      <w:r w:rsidR="00C9052E">
        <w:t xml:space="preserve">Walton, “Studying the Art of Growing Old,” </w:t>
      </w:r>
      <w:r>
        <w:t>72</w:t>
      </w:r>
      <w:r w:rsidR="00C9052E">
        <w:t>.</w:t>
      </w:r>
    </w:p>
  </w:footnote>
  <w:footnote w:id="44">
    <w:p w14:paraId="7D9FF471" w14:textId="7C343031" w:rsidR="00344819" w:rsidRDefault="00344819">
      <w:pPr>
        <w:pStyle w:val="FootnoteText"/>
      </w:pPr>
      <w:r>
        <w:rPr>
          <w:rStyle w:val="FootnoteReference"/>
        </w:rPr>
        <w:footnoteRef/>
      </w:r>
      <w:r>
        <w:t xml:space="preserve"> </w:t>
      </w:r>
      <w:r w:rsidR="00B816FD">
        <w:t xml:space="preserve">Elizabeth Thompson, “Mrs. Thompson Advises: Crowded Quarters Cause of Drinking,” </w:t>
      </w:r>
      <w:r w:rsidR="00B816FD">
        <w:rPr>
          <w:i/>
        </w:rPr>
        <w:t>The Globe and Mail</w:t>
      </w:r>
      <w:r w:rsidR="00B816FD">
        <w:t>, May 23, 1956, 12.</w:t>
      </w:r>
    </w:p>
  </w:footnote>
  <w:footnote w:id="45">
    <w:p w14:paraId="2064DD46" w14:textId="222F341E" w:rsidR="005E03AF" w:rsidRDefault="005E03AF">
      <w:pPr>
        <w:pStyle w:val="FootnoteText"/>
      </w:pPr>
      <w:r>
        <w:rPr>
          <w:rStyle w:val="FootnoteReference"/>
        </w:rPr>
        <w:footnoteRef/>
      </w:r>
      <w:r w:rsidR="00B816FD">
        <w:t xml:space="preserve"> Thompson, “Crowded Quarters Cause of Drinking,” 12.</w:t>
      </w:r>
    </w:p>
  </w:footnote>
  <w:footnote w:id="46">
    <w:p w14:paraId="5E363A00" w14:textId="7B05F901" w:rsidR="00DD04AB" w:rsidRDefault="00DD04AB">
      <w:pPr>
        <w:pStyle w:val="FootnoteText"/>
      </w:pPr>
      <w:r>
        <w:rPr>
          <w:rStyle w:val="FootnoteReference"/>
        </w:rPr>
        <w:footnoteRef/>
      </w:r>
      <w:r>
        <w:t xml:space="preserve"> </w:t>
      </w:r>
      <w:r w:rsidR="001D06D9">
        <w:t>Thompson, “Drunkards Wife Resents Advice,” 10.</w:t>
      </w:r>
    </w:p>
  </w:footnote>
  <w:footnote w:id="47">
    <w:p w14:paraId="35958A14" w14:textId="70F47566" w:rsidR="005B3460" w:rsidRDefault="005B3460">
      <w:pPr>
        <w:pStyle w:val="FootnoteText"/>
      </w:pPr>
      <w:r>
        <w:rPr>
          <w:rStyle w:val="FootnoteReference"/>
        </w:rPr>
        <w:footnoteRef/>
      </w:r>
      <w:r>
        <w:t xml:space="preserve"> </w:t>
      </w:r>
      <w:r w:rsidR="00917C52">
        <w:t xml:space="preserve">McPhail, “Tubby Hubby,” </w:t>
      </w:r>
      <w:r w:rsidR="00092961">
        <w:t xml:space="preserve">1021. </w:t>
      </w:r>
    </w:p>
  </w:footnote>
  <w:footnote w:id="48">
    <w:p w14:paraId="4F556AD9" w14:textId="7FFA96A4" w:rsidR="001A51C9" w:rsidRDefault="001A51C9">
      <w:pPr>
        <w:pStyle w:val="FootnoteText"/>
      </w:pPr>
      <w:r>
        <w:rPr>
          <w:rStyle w:val="FootnoteReference"/>
        </w:rPr>
        <w:footnoteRef/>
      </w:r>
      <w:r>
        <w:t xml:space="preserve"> </w:t>
      </w:r>
      <w:r w:rsidR="00D83F38">
        <w:t>Thompson, “Drunkards Wife Resents Advice,” 10.</w:t>
      </w:r>
    </w:p>
  </w:footnote>
  <w:footnote w:id="49">
    <w:p w14:paraId="22C38CEF" w14:textId="31261AEF" w:rsidR="008C059D" w:rsidRDefault="008C059D">
      <w:pPr>
        <w:pStyle w:val="FootnoteText"/>
      </w:pPr>
      <w:r>
        <w:rPr>
          <w:rStyle w:val="FootnoteReference"/>
        </w:rPr>
        <w:footnoteRef/>
      </w:r>
      <w:r>
        <w:t xml:space="preserve"> </w:t>
      </w:r>
      <w:r w:rsidR="003219FA">
        <w:t>Thompson, “Drunkards Wife Resents Advice,” 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749110"/>
      <w:docPartObj>
        <w:docPartGallery w:val="Page Numbers (Top of Page)"/>
        <w:docPartUnique/>
      </w:docPartObj>
    </w:sdtPr>
    <w:sdtEndPr>
      <w:rPr>
        <w:rFonts w:ascii="Times New Roman" w:hAnsi="Times New Roman" w:cs="Times New Roman"/>
        <w:noProof/>
        <w:sz w:val="24"/>
        <w:szCs w:val="24"/>
      </w:rPr>
    </w:sdtEndPr>
    <w:sdtContent>
      <w:p w14:paraId="1FE7FD85" w14:textId="67EDD078" w:rsidR="000B1C2D" w:rsidRPr="000B1C2D" w:rsidRDefault="000B1C2D">
        <w:pPr>
          <w:pStyle w:val="Header"/>
          <w:jc w:val="right"/>
          <w:rPr>
            <w:rFonts w:ascii="Times New Roman" w:hAnsi="Times New Roman" w:cs="Times New Roman"/>
            <w:sz w:val="24"/>
            <w:szCs w:val="24"/>
          </w:rPr>
        </w:pPr>
        <w:r w:rsidRPr="000B1C2D">
          <w:rPr>
            <w:rFonts w:ascii="Times New Roman" w:hAnsi="Times New Roman" w:cs="Times New Roman"/>
            <w:sz w:val="24"/>
            <w:szCs w:val="24"/>
          </w:rPr>
          <w:fldChar w:fldCharType="begin"/>
        </w:r>
        <w:r w:rsidRPr="000B1C2D">
          <w:rPr>
            <w:rFonts w:ascii="Times New Roman" w:hAnsi="Times New Roman" w:cs="Times New Roman"/>
            <w:sz w:val="24"/>
            <w:szCs w:val="24"/>
          </w:rPr>
          <w:instrText xml:space="preserve"> PAGE   \* MERGEFORMAT </w:instrText>
        </w:r>
        <w:r w:rsidRPr="000B1C2D">
          <w:rPr>
            <w:rFonts w:ascii="Times New Roman" w:hAnsi="Times New Roman" w:cs="Times New Roman"/>
            <w:sz w:val="24"/>
            <w:szCs w:val="24"/>
          </w:rPr>
          <w:fldChar w:fldCharType="separate"/>
        </w:r>
        <w:r w:rsidRPr="000B1C2D">
          <w:rPr>
            <w:rFonts w:ascii="Times New Roman" w:hAnsi="Times New Roman" w:cs="Times New Roman"/>
            <w:noProof/>
            <w:sz w:val="24"/>
            <w:szCs w:val="24"/>
          </w:rPr>
          <w:t>2</w:t>
        </w:r>
        <w:r w:rsidRPr="000B1C2D">
          <w:rPr>
            <w:rFonts w:ascii="Times New Roman" w:hAnsi="Times New Roman" w:cs="Times New Roman"/>
            <w:noProof/>
            <w:sz w:val="24"/>
            <w:szCs w:val="24"/>
          </w:rPr>
          <w:fldChar w:fldCharType="end"/>
        </w:r>
      </w:p>
    </w:sdtContent>
  </w:sdt>
  <w:p w14:paraId="0BAC390F" w14:textId="77777777" w:rsidR="000B1C2D" w:rsidRDefault="000B1C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4721" w14:textId="67AF7576" w:rsidR="009F4212" w:rsidRPr="000B1C2D" w:rsidRDefault="009F4212">
    <w:pPr>
      <w:pStyle w:val="Header"/>
      <w:jc w:val="right"/>
      <w:rPr>
        <w:rFonts w:ascii="Times New Roman" w:hAnsi="Times New Roman" w:cs="Times New Roman"/>
        <w:sz w:val="24"/>
        <w:szCs w:val="24"/>
      </w:rPr>
    </w:pPr>
  </w:p>
  <w:p w14:paraId="43699F98" w14:textId="77777777" w:rsidR="009F4212" w:rsidRDefault="009F42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7E"/>
    <w:rsid w:val="00011A81"/>
    <w:rsid w:val="0006091F"/>
    <w:rsid w:val="00085CCC"/>
    <w:rsid w:val="00092961"/>
    <w:rsid w:val="000B1C2D"/>
    <w:rsid w:val="000B6F09"/>
    <w:rsid w:val="000B7EAB"/>
    <w:rsid w:val="000F3654"/>
    <w:rsid w:val="0011177A"/>
    <w:rsid w:val="00121A3F"/>
    <w:rsid w:val="00126077"/>
    <w:rsid w:val="00156C89"/>
    <w:rsid w:val="0019056C"/>
    <w:rsid w:val="001A014A"/>
    <w:rsid w:val="001A51C9"/>
    <w:rsid w:val="001C2BEF"/>
    <w:rsid w:val="001D06D9"/>
    <w:rsid w:val="001D0CA7"/>
    <w:rsid w:val="00205E86"/>
    <w:rsid w:val="00211594"/>
    <w:rsid w:val="00222C56"/>
    <w:rsid w:val="00244982"/>
    <w:rsid w:val="00260370"/>
    <w:rsid w:val="00271292"/>
    <w:rsid w:val="00277730"/>
    <w:rsid w:val="00292792"/>
    <w:rsid w:val="002A6BFC"/>
    <w:rsid w:val="00316FD9"/>
    <w:rsid w:val="003219FA"/>
    <w:rsid w:val="00335E32"/>
    <w:rsid w:val="00337091"/>
    <w:rsid w:val="00344570"/>
    <w:rsid w:val="00344819"/>
    <w:rsid w:val="0034614A"/>
    <w:rsid w:val="003708D2"/>
    <w:rsid w:val="00374994"/>
    <w:rsid w:val="00390680"/>
    <w:rsid w:val="003A6A04"/>
    <w:rsid w:val="003F3769"/>
    <w:rsid w:val="00411C13"/>
    <w:rsid w:val="00412C21"/>
    <w:rsid w:val="00412D7E"/>
    <w:rsid w:val="0046252F"/>
    <w:rsid w:val="0046689A"/>
    <w:rsid w:val="0047306F"/>
    <w:rsid w:val="004774DD"/>
    <w:rsid w:val="0049474E"/>
    <w:rsid w:val="004B6EA6"/>
    <w:rsid w:val="005071C6"/>
    <w:rsid w:val="00510065"/>
    <w:rsid w:val="0055547E"/>
    <w:rsid w:val="00572462"/>
    <w:rsid w:val="005B3460"/>
    <w:rsid w:val="005D7455"/>
    <w:rsid w:val="005E03AF"/>
    <w:rsid w:val="005F1A11"/>
    <w:rsid w:val="0060107A"/>
    <w:rsid w:val="00631992"/>
    <w:rsid w:val="00634D98"/>
    <w:rsid w:val="00656F3A"/>
    <w:rsid w:val="00667A56"/>
    <w:rsid w:val="006940FD"/>
    <w:rsid w:val="006A0526"/>
    <w:rsid w:val="006B3386"/>
    <w:rsid w:val="006D7480"/>
    <w:rsid w:val="006E1E1C"/>
    <w:rsid w:val="00712C99"/>
    <w:rsid w:val="00730773"/>
    <w:rsid w:val="00763CDC"/>
    <w:rsid w:val="0078421C"/>
    <w:rsid w:val="007C14CF"/>
    <w:rsid w:val="007E0853"/>
    <w:rsid w:val="00840426"/>
    <w:rsid w:val="008552A3"/>
    <w:rsid w:val="008902A7"/>
    <w:rsid w:val="0089259E"/>
    <w:rsid w:val="00895A4C"/>
    <w:rsid w:val="008C059D"/>
    <w:rsid w:val="008C416B"/>
    <w:rsid w:val="008D013F"/>
    <w:rsid w:val="00913B67"/>
    <w:rsid w:val="00917C52"/>
    <w:rsid w:val="009329CF"/>
    <w:rsid w:val="0097293D"/>
    <w:rsid w:val="00972C0C"/>
    <w:rsid w:val="00981E02"/>
    <w:rsid w:val="00985C04"/>
    <w:rsid w:val="009A7441"/>
    <w:rsid w:val="009F4212"/>
    <w:rsid w:val="00A0237E"/>
    <w:rsid w:val="00A142AA"/>
    <w:rsid w:val="00A54D9C"/>
    <w:rsid w:val="00A653B1"/>
    <w:rsid w:val="00A66FB3"/>
    <w:rsid w:val="00A7063B"/>
    <w:rsid w:val="00A96BF4"/>
    <w:rsid w:val="00AB2A89"/>
    <w:rsid w:val="00AB33DD"/>
    <w:rsid w:val="00AD02BA"/>
    <w:rsid w:val="00B25962"/>
    <w:rsid w:val="00B304E1"/>
    <w:rsid w:val="00B57A60"/>
    <w:rsid w:val="00B605B4"/>
    <w:rsid w:val="00B73CF5"/>
    <w:rsid w:val="00B800E5"/>
    <w:rsid w:val="00B816FD"/>
    <w:rsid w:val="00B95F2F"/>
    <w:rsid w:val="00BA6DB0"/>
    <w:rsid w:val="00BE2258"/>
    <w:rsid w:val="00C0178B"/>
    <w:rsid w:val="00C31910"/>
    <w:rsid w:val="00C32462"/>
    <w:rsid w:val="00C46D45"/>
    <w:rsid w:val="00C614AB"/>
    <w:rsid w:val="00C72D8A"/>
    <w:rsid w:val="00C7415E"/>
    <w:rsid w:val="00C76A0D"/>
    <w:rsid w:val="00C837EC"/>
    <w:rsid w:val="00C84268"/>
    <w:rsid w:val="00C9052E"/>
    <w:rsid w:val="00CA3167"/>
    <w:rsid w:val="00CA50D0"/>
    <w:rsid w:val="00CA57D4"/>
    <w:rsid w:val="00CF35E6"/>
    <w:rsid w:val="00D15AD1"/>
    <w:rsid w:val="00D343DB"/>
    <w:rsid w:val="00D4235E"/>
    <w:rsid w:val="00D51F92"/>
    <w:rsid w:val="00D83F38"/>
    <w:rsid w:val="00DD04AB"/>
    <w:rsid w:val="00DE7BCA"/>
    <w:rsid w:val="00DF6EA7"/>
    <w:rsid w:val="00E12973"/>
    <w:rsid w:val="00E14400"/>
    <w:rsid w:val="00E530E7"/>
    <w:rsid w:val="00E80A90"/>
    <w:rsid w:val="00E973ED"/>
    <w:rsid w:val="00EA4848"/>
    <w:rsid w:val="00ED3E95"/>
    <w:rsid w:val="00ED3F48"/>
    <w:rsid w:val="00ED6A29"/>
    <w:rsid w:val="00EE7E50"/>
    <w:rsid w:val="00F027DC"/>
    <w:rsid w:val="00F375D0"/>
    <w:rsid w:val="00F72E1D"/>
    <w:rsid w:val="00FD0709"/>
    <w:rsid w:val="00FE4301"/>
    <w:rsid w:val="00FE5F69"/>
    <w:rsid w:val="00FF577A"/>
    <w:rsid w:val="00FF6A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ADCE9"/>
  <w15:chartTrackingRefBased/>
  <w15:docId w15:val="{5759CAD4-04C5-43E6-A361-9D32EF47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554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547E"/>
    <w:rPr>
      <w:sz w:val="20"/>
      <w:szCs w:val="20"/>
    </w:rPr>
  </w:style>
  <w:style w:type="character" w:styleId="FootnoteReference">
    <w:name w:val="footnote reference"/>
    <w:basedOn w:val="DefaultParagraphFont"/>
    <w:uiPriority w:val="99"/>
    <w:semiHidden/>
    <w:unhideWhenUsed/>
    <w:rsid w:val="0055547E"/>
    <w:rPr>
      <w:vertAlign w:val="superscript"/>
    </w:rPr>
  </w:style>
  <w:style w:type="character" w:styleId="CommentReference">
    <w:name w:val="annotation reference"/>
    <w:basedOn w:val="DefaultParagraphFont"/>
    <w:uiPriority w:val="99"/>
    <w:semiHidden/>
    <w:unhideWhenUsed/>
    <w:rsid w:val="00085CCC"/>
    <w:rPr>
      <w:sz w:val="16"/>
      <w:szCs w:val="16"/>
    </w:rPr>
  </w:style>
  <w:style w:type="paragraph" w:styleId="CommentText">
    <w:name w:val="annotation text"/>
    <w:basedOn w:val="Normal"/>
    <w:link w:val="CommentTextChar"/>
    <w:uiPriority w:val="99"/>
    <w:semiHidden/>
    <w:unhideWhenUsed/>
    <w:rsid w:val="00085CCC"/>
    <w:pPr>
      <w:spacing w:line="240" w:lineRule="auto"/>
    </w:pPr>
    <w:rPr>
      <w:sz w:val="20"/>
      <w:szCs w:val="20"/>
    </w:rPr>
  </w:style>
  <w:style w:type="character" w:customStyle="1" w:styleId="CommentTextChar">
    <w:name w:val="Comment Text Char"/>
    <w:basedOn w:val="DefaultParagraphFont"/>
    <w:link w:val="CommentText"/>
    <w:uiPriority w:val="99"/>
    <w:semiHidden/>
    <w:rsid w:val="00085CCC"/>
    <w:rPr>
      <w:sz w:val="20"/>
      <w:szCs w:val="20"/>
    </w:rPr>
  </w:style>
  <w:style w:type="paragraph" w:styleId="CommentSubject">
    <w:name w:val="annotation subject"/>
    <w:basedOn w:val="CommentText"/>
    <w:next w:val="CommentText"/>
    <w:link w:val="CommentSubjectChar"/>
    <w:uiPriority w:val="99"/>
    <w:semiHidden/>
    <w:unhideWhenUsed/>
    <w:rsid w:val="00085CCC"/>
    <w:rPr>
      <w:b/>
      <w:bCs/>
    </w:rPr>
  </w:style>
  <w:style w:type="character" w:customStyle="1" w:styleId="CommentSubjectChar">
    <w:name w:val="Comment Subject Char"/>
    <w:basedOn w:val="CommentTextChar"/>
    <w:link w:val="CommentSubject"/>
    <w:uiPriority w:val="99"/>
    <w:semiHidden/>
    <w:rsid w:val="00085CCC"/>
    <w:rPr>
      <w:b/>
      <w:bCs/>
      <w:sz w:val="20"/>
      <w:szCs w:val="20"/>
    </w:rPr>
  </w:style>
  <w:style w:type="paragraph" w:styleId="BalloonText">
    <w:name w:val="Balloon Text"/>
    <w:basedOn w:val="Normal"/>
    <w:link w:val="BalloonTextChar"/>
    <w:uiPriority w:val="99"/>
    <w:semiHidden/>
    <w:unhideWhenUsed/>
    <w:rsid w:val="00085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CCC"/>
    <w:rPr>
      <w:rFonts w:ascii="Segoe UI" w:hAnsi="Segoe UI" w:cs="Segoe UI"/>
      <w:sz w:val="18"/>
      <w:szCs w:val="18"/>
    </w:rPr>
  </w:style>
  <w:style w:type="paragraph" w:styleId="Header">
    <w:name w:val="header"/>
    <w:basedOn w:val="Normal"/>
    <w:link w:val="HeaderChar"/>
    <w:uiPriority w:val="99"/>
    <w:unhideWhenUsed/>
    <w:rsid w:val="000B1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C2D"/>
  </w:style>
  <w:style w:type="paragraph" w:styleId="Footer">
    <w:name w:val="footer"/>
    <w:basedOn w:val="Normal"/>
    <w:link w:val="FooterChar"/>
    <w:uiPriority w:val="99"/>
    <w:unhideWhenUsed/>
    <w:rsid w:val="000B1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D4EAA-9F8E-4913-89DA-4E8835EA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Morgan</dc:creator>
  <cp:keywords/>
  <dc:description/>
  <cp:lastModifiedBy>Rachel Morgan</cp:lastModifiedBy>
  <cp:revision>3</cp:revision>
  <dcterms:created xsi:type="dcterms:W3CDTF">2019-04-09T03:42:00Z</dcterms:created>
  <dcterms:modified xsi:type="dcterms:W3CDTF">2019-04-09T19:59:00Z</dcterms:modified>
</cp:coreProperties>
</file>