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585" w:type="dxa"/>
        <w:tblBorders>
          <w:top w:val="single" w:sz="6" w:space="0" w:color="CCCCCC"/>
        </w:tblBorders>
        <w:shd w:val="clear" w:color="auto" w:fill="EEEEEE"/>
        <w:tblCellMar>
          <w:left w:w="0" w:type="dxa"/>
          <w:right w:w="0" w:type="dxa"/>
        </w:tblCellMar>
        <w:tblLook w:val="04A0" w:firstRow="1" w:lastRow="0" w:firstColumn="1" w:lastColumn="0" w:noHBand="0" w:noVBand="1"/>
      </w:tblPr>
      <w:tblGrid>
        <w:gridCol w:w="1835"/>
        <w:gridCol w:w="992"/>
        <w:gridCol w:w="5954"/>
        <w:gridCol w:w="6804"/>
      </w:tblGrid>
      <w:tr w:rsidR="009911AB" w:rsidRPr="009911AB" w:rsidTr="009911AB">
        <w:trPr>
          <w:tblHeader/>
        </w:trPr>
        <w:tc>
          <w:tcPr>
            <w:tcW w:w="1835" w:type="dxa"/>
            <w:tcBorders>
              <w:top w:val="single" w:sz="6" w:space="0" w:color="BBBBBB"/>
              <w:left w:val="single" w:sz="6" w:space="0" w:color="BBBBBB"/>
              <w:bottom w:val="single" w:sz="6" w:space="0" w:color="BBBBBB"/>
              <w:right w:val="single" w:sz="6" w:space="0" w:color="BBBBBB"/>
            </w:tcBorders>
            <w:shd w:val="clear" w:color="auto" w:fill="DDDDDD"/>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Section</w:t>
            </w:r>
            <w:r w:rsidRPr="009911AB">
              <w:rPr>
                <w:rFonts w:ascii="Calibri" w:eastAsia="Times New Roman" w:hAnsi="Calibri" w:cs="Calibri"/>
                <w:color w:val="333333"/>
                <w:kern w:val="0"/>
                <w:lang w:eastAsia="en-GB"/>
                <w14:ligatures w14:val="none"/>
              </w:rPr>
              <w:br/>
              <w:t>topic</w:t>
            </w:r>
          </w:p>
        </w:tc>
        <w:tc>
          <w:tcPr>
            <w:tcW w:w="992" w:type="dxa"/>
            <w:tcBorders>
              <w:top w:val="single" w:sz="6" w:space="0" w:color="BBBBBB"/>
              <w:left w:val="single" w:sz="6" w:space="0" w:color="BBBBBB"/>
              <w:bottom w:val="single" w:sz="6" w:space="0" w:color="BBBBBB"/>
              <w:right w:val="single" w:sz="6" w:space="0" w:color="BBBBBB"/>
            </w:tcBorders>
            <w:shd w:val="clear" w:color="auto" w:fill="DDDDDD"/>
            <w:tcMar>
              <w:top w:w="48" w:type="dxa"/>
              <w:left w:w="48" w:type="dxa"/>
              <w:bottom w:w="48" w:type="dxa"/>
              <w:right w:w="48" w:type="dxa"/>
            </w:tcMar>
            <w:vAlign w:val="center"/>
            <w:hideMark/>
          </w:tcPr>
          <w:p w:rsidR="009911AB" w:rsidRPr="009911AB" w:rsidRDefault="009911AB" w:rsidP="009911AB">
            <w:pPr>
              <w:jc w:val="cente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Item No</w:t>
            </w:r>
          </w:p>
        </w:tc>
        <w:tc>
          <w:tcPr>
            <w:tcW w:w="5954" w:type="dxa"/>
            <w:tcBorders>
              <w:top w:val="single" w:sz="6" w:space="0" w:color="BBBBBB"/>
              <w:left w:val="single" w:sz="6" w:space="0" w:color="BBBBBB"/>
              <w:bottom w:val="single" w:sz="6" w:space="0" w:color="BBBBBB"/>
              <w:right w:val="single" w:sz="6" w:space="0" w:color="BBBBBB"/>
            </w:tcBorders>
            <w:shd w:val="clear" w:color="auto" w:fill="DDDDDD"/>
            <w:tcMar>
              <w:top w:w="48" w:type="dxa"/>
              <w:left w:w="48" w:type="dxa"/>
              <w:bottom w:w="48" w:type="dxa"/>
              <w:right w:w="48" w:type="dxa"/>
            </w:tcMar>
            <w:vAlign w:val="center"/>
            <w:hideMark/>
          </w:tcPr>
          <w:p w:rsidR="009911AB" w:rsidRPr="009911AB" w:rsidRDefault="009911AB" w:rsidP="009911AB">
            <w:pPr>
              <w:jc w:val="cente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Item</w:t>
            </w:r>
          </w:p>
        </w:tc>
        <w:tc>
          <w:tcPr>
            <w:tcW w:w="6804" w:type="dxa"/>
            <w:tcBorders>
              <w:top w:val="single" w:sz="6" w:space="0" w:color="BBBBBB"/>
              <w:left w:val="single" w:sz="6" w:space="0" w:color="BBBBBB"/>
              <w:bottom w:val="single" w:sz="6" w:space="0" w:color="BBBBBB"/>
              <w:right w:val="single" w:sz="6" w:space="0" w:color="BBBBBB"/>
            </w:tcBorders>
            <w:shd w:val="clear" w:color="auto" w:fill="D9D9D9" w:themeFill="background1" w:themeFillShade="D9"/>
            <w:tcMar>
              <w:top w:w="48" w:type="dxa"/>
              <w:left w:w="48" w:type="dxa"/>
              <w:bottom w:w="48" w:type="dxa"/>
              <w:right w:w="48" w:type="dxa"/>
            </w:tcMar>
            <w:vAlign w:val="center"/>
            <w:hideMark/>
          </w:tcPr>
          <w:p w:rsidR="009911AB" w:rsidRPr="009911AB" w:rsidRDefault="009911AB" w:rsidP="009911AB">
            <w:pPr>
              <w:jc w:val="cente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Location where item is reported</w:t>
            </w:r>
          </w:p>
        </w:tc>
      </w:tr>
      <w:tr w:rsidR="009911AB" w:rsidRPr="009911AB" w:rsidTr="009911AB">
        <w:tc>
          <w:tcPr>
            <w:tcW w:w="8781" w:type="dxa"/>
            <w:gridSpan w:val="3"/>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r w:rsidRPr="009911AB">
              <w:rPr>
                <w:rFonts w:ascii="Calibri" w:eastAsia="Times New Roman" w:hAnsi="Calibri" w:cs="Calibri"/>
                <w:b/>
                <w:bCs/>
                <w:color w:val="333333"/>
                <w:kern w:val="0"/>
                <w:bdr w:val="none" w:sz="0" w:space="0" w:color="auto" w:frame="1"/>
                <w:lang w:eastAsia="en-GB"/>
                <w14:ligatures w14:val="none"/>
              </w:rPr>
              <w:t>Title</w:t>
            </w:r>
          </w:p>
        </w:tc>
        <w:tc>
          <w:tcPr>
            <w:tcW w:w="680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p>
        </w:tc>
      </w:tr>
      <w:tr w:rsidR="009911AB" w:rsidRPr="009911AB" w:rsidTr="009911AB">
        <w:tc>
          <w:tcPr>
            <w:tcW w:w="1835"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Title</w:t>
            </w:r>
          </w:p>
        </w:tc>
        <w:tc>
          <w:tcPr>
            <w:tcW w:w="992" w:type="dxa"/>
            <w:tcBorders>
              <w:top w:val="single" w:sz="6" w:space="0" w:color="BBBBBB"/>
              <w:left w:val="single" w:sz="6" w:space="0" w:color="BBBBBB"/>
              <w:bottom w:val="single" w:sz="6" w:space="0" w:color="BBBBBB"/>
              <w:right w:val="single" w:sz="6" w:space="0" w:color="BBBBBB"/>
            </w:tcBorders>
            <w:shd w:val="clear" w:color="auto" w:fill="EEEEEE"/>
            <w:tcMar>
              <w:top w:w="48" w:type="dxa"/>
              <w:left w:w="48" w:type="dxa"/>
              <w:bottom w:w="48" w:type="dxa"/>
              <w:right w:w="48" w:type="dxa"/>
            </w:tcMar>
            <w:vAlign w:val="center"/>
            <w:hideMark/>
          </w:tcPr>
          <w:p w:rsidR="009911AB" w:rsidRPr="009911AB" w:rsidRDefault="009911AB" w:rsidP="009911AB">
            <w:pPr>
              <w:jc w:val="cente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1</w:t>
            </w:r>
          </w:p>
        </w:tc>
        <w:tc>
          <w:tcPr>
            <w:tcW w:w="595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Identify the report as an overview of reviews.</w:t>
            </w:r>
          </w:p>
        </w:tc>
        <w:tc>
          <w:tcPr>
            <w:tcW w:w="680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747CDE" w:rsidP="009911AB">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Title</w:t>
            </w:r>
          </w:p>
        </w:tc>
      </w:tr>
      <w:tr w:rsidR="009911AB" w:rsidRPr="009911AB" w:rsidTr="009911AB">
        <w:tc>
          <w:tcPr>
            <w:tcW w:w="8781" w:type="dxa"/>
            <w:gridSpan w:val="3"/>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r w:rsidRPr="009911AB">
              <w:rPr>
                <w:rFonts w:ascii="Calibri" w:eastAsia="Times New Roman" w:hAnsi="Calibri" w:cs="Calibri"/>
                <w:b/>
                <w:bCs/>
                <w:color w:val="333333"/>
                <w:kern w:val="0"/>
                <w:bdr w:val="none" w:sz="0" w:space="0" w:color="auto" w:frame="1"/>
                <w:lang w:eastAsia="en-GB"/>
                <w14:ligatures w14:val="none"/>
              </w:rPr>
              <w:t>Abstract</w:t>
            </w:r>
          </w:p>
        </w:tc>
        <w:tc>
          <w:tcPr>
            <w:tcW w:w="680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p>
        </w:tc>
      </w:tr>
      <w:tr w:rsidR="009911AB" w:rsidRPr="009911AB" w:rsidTr="009911AB">
        <w:tc>
          <w:tcPr>
            <w:tcW w:w="1835"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Abstract</w:t>
            </w:r>
          </w:p>
        </w:tc>
        <w:tc>
          <w:tcPr>
            <w:tcW w:w="992" w:type="dxa"/>
            <w:tcBorders>
              <w:top w:val="single" w:sz="6" w:space="0" w:color="BBBBBB"/>
              <w:left w:val="single" w:sz="6" w:space="0" w:color="BBBBBB"/>
              <w:bottom w:val="single" w:sz="6" w:space="0" w:color="BBBBBB"/>
              <w:right w:val="single" w:sz="6" w:space="0" w:color="BBBBBB"/>
            </w:tcBorders>
            <w:shd w:val="clear" w:color="auto" w:fill="EEEEEE"/>
            <w:tcMar>
              <w:top w:w="48" w:type="dxa"/>
              <w:left w:w="48" w:type="dxa"/>
              <w:bottom w:w="48" w:type="dxa"/>
              <w:right w:w="48" w:type="dxa"/>
            </w:tcMar>
            <w:vAlign w:val="center"/>
            <w:hideMark/>
          </w:tcPr>
          <w:p w:rsidR="009911AB" w:rsidRPr="009911AB" w:rsidRDefault="009911AB" w:rsidP="009911AB">
            <w:pPr>
              <w:jc w:val="cente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2</w:t>
            </w:r>
          </w:p>
        </w:tc>
        <w:tc>
          <w:tcPr>
            <w:tcW w:w="595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Provide a comprehensive and accurate summary of the purpose, methods, and results of the overview of reviews.</w:t>
            </w:r>
          </w:p>
        </w:tc>
        <w:tc>
          <w:tcPr>
            <w:tcW w:w="680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747CDE" w:rsidP="009911AB">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Abstract</w:t>
            </w:r>
          </w:p>
        </w:tc>
      </w:tr>
      <w:tr w:rsidR="009911AB" w:rsidRPr="009911AB" w:rsidTr="009911AB">
        <w:tc>
          <w:tcPr>
            <w:tcW w:w="8781" w:type="dxa"/>
            <w:gridSpan w:val="3"/>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r w:rsidRPr="009911AB">
              <w:rPr>
                <w:rFonts w:ascii="Calibri" w:eastAsia="Times New Roman" w:hAnsi="Calibri" w:cs="Calibri"/>
                <w:b/>
                <w:bCs/>
                <w:color w:val="333333"/>
                <w:kern w:val="0"/>
                <w:bdr w:val="none" w:sz="0" w:space="0" w:color="auto" w:frame="1"/>
                <w:lang w:eastAsia="en-GB"/>
                <w14:ligatures w14:val="none"/>
              </w:rPr>
              <w:t>Introduction</w:t>
            </w:r>
          </w:p>
        </w:tc>
        <w:tc>
          <w:tcPr>
            <w:tcW w:w="680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p>
        </w:tc>
      </w:tr>
      <w:tr w:rsidR="009911AB" w:rsidRPr="009911AB" w:rsidTr="009911AB">
        <w:tc>
          <w:tcPr>
            <w:tcW w:w="1835"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Rationale</w:t>
            </w:r>
          </w:p>
        </w:tc>
        <w:tc>
          <w:tcPr>
            <w:tcW w:w="992" w:type="dxa"/>
            <w:tcBorders>
              <w:top w:val="single" w:sz="6" w:space="0" w:color="BBBBBB"/>
              <w:left w:val="single" w:sz="6" w:space="0" w:color="BBBBBB"/>
              <w:bottom w:val="single" w:sz="6" w:space="0" w:color="BBBBBB"/>
              <w:right w:val="single" w:sz="6" w:space="0" w:color="BBBBBB"/>
            </w:tcBorders>
            <w:shd w:val="clear" w:color="auto" w:fill="EEEEEE"/>
            <w:tcMar>
              <w:top w:w="48" w:type="dxa"/>
              <w:left w:w="48" w:type="dxa"/>
              <w:bottom w:w="48" w:type="dxa"/>
              <w:right w:w="48" w:type="dxa"/>
            </w:tcMar>
            <w:vAlign w:val="center"/>
            <w:hideMark/>
          </w:tcPr>
          <w:p w:rsidR="009911AB" w:rsidRPr="009911AB" w:rsidRDefault="009911AB" w:rsidP="009911AB">
            <w:pPr>
              <w:jc w:val="cente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3</w:t>
            </w:r>
          </w:p>
        </w:tc>
        <w:tc>
          <w:tcPr>
            <w:tcW w:w="595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Describe the rationale for conducting the overview of reviews in the context of existing knowledge.</w:t>
            </w:r>
          </w:p>
        </w:tc>
        <w:tc>
          <w:tcPr>
            <w:tcW w:w="680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747CDE" w:rsidP="009911AB">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Introduction, Paragraphs 1 and 2</w:t>
            </w:r>
          </w:p>
        </w:tc>
      </w:tr>
      <w:tr w:rsidR="009911AB" w:rsidRPr="009911AB" w:rsidTr="009911AB">
        <w:tc>
          <w:tcPr>
            <w:tcW w:w="1835"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Objectives</w:t>
            </w:r>
          </w:p>
        </w:tc>
        <w:tc>
          <w:tcPr>
            <w:tcW w:w="992" w:type="dxa"/>
            <w:tcBorders>
              <w:top w:val="single" w:sz="6" w:space="0" w:color="BBBBBB"/>
              <w:left w:val="single" w:sz="6" w:space="0" w:color="BBBBBB"/>
              <w:bottom w:val="single" w:sz="6" w:space="0" w:color="BBBBBB"/>
              <w:right w:val="single" w:sz="6" w:space="0" w:color="BBBBBB"/>
            </w:tcBorders>
            <w:shd w:val="clear" w:color="auto" w:fill="EEEEEE"/>
            <w:tcMar>
              <w:top w:w="48" w:type="dxa"/>
              <w:left w:w="48" w:type="dxa"/>
              <w:bottom w:w="48" w:type="dxa"/>
              <w:right w:w="48" w:type="dxa"/>
            </w:tcMar>
            <w:vAlign w:val="center"/>
            <w:hideMark/>
          </w:tcPr>
          <w:p w:rsidR="009911AB" w:rsidRPr="009911AB" w:rsidRDefault="009911AB" w:rsidP="009911AB">
            <w:pPr>
              <w:jc w:val="cente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4</w:t>
            </w:r>
          </w:p>
        </w:tc>
        <w:tc>
          <w:tcPr>
            <w:tcW w:w="595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Provide an explicit statement of the objective(s) or question(s) addressed by the overview of reviews.</w:t>
            </w:r>
          </w:p>
        </w:tc>
        <w:tc>
          <w:tcPr>
            <w:tcW w:w="680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747CDE" w:rsidP="009911AB">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Introduction, Paragraph 3</w:t>
            </w:r>
          </w:p>
        </w:tc>
      </w:tr>
      <w:tr w:rsidR="009911AB" w:rsidRPr="009911AB" w:rsidTr="009911AB">
        <w:tc>
          <w:tcPr>
            <w:tcW w:w="8781" w:type="dxa"/>
            <w:gridSpan w:val="3"/>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r w:rsidRPr="009911AB">
              <w:rPr>
                <w:rFonts w:ascii="Calibri" w:eastAsia="Times New Roman" w:hAnsi="Calibri" w:cs="Calibri"/>
                <w:b/>
                <w:bCs/>
                <w:color w:val="333333"/>
                <w:kern w:val="0"/>
                <w:bdr w:val="none" w:sz="0" w:space="0" w:color="auto" w:frame="1"/>
                <w:lang w:eastAsia="en-GB"/>
                <w14:ligatures w14:val="none"/>
              </w:rPr>
              <w:t>Methods</w:t>
            </w:r>
          </w:p>
        </w:tc>
        <w:tc>
          <w:tcPr>
            <w:tcW w:w="680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p>
        </w:tc>
      </w:tr>
      <w:tr w:rsidR="009911AB" w:rsidRPr="009911AB" w:rsidTr="009911AB">
        <w:tc>
          <w:tcPr>
            <w:tcW w:w="1835" w:type="dxa"/>
            <w:vMerge w:val="restart"/>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Eligibility criteria</w:t>
            </w:r>
          </w:p>
        </w:tc>
        <w:tc>
          <w:tcPr>
            <w:tcW w:w="992" w:type="dxa"/>
            <w:tcBorders>
              <w:top w:val="single" w:sz="6" w:space="0" w:color="BBBBBB"/>
              <w:left w:val="single" w:sz="6" w:space="0" w:color="BBBBBB"/>
              <w:bottom w:val="single" w:sz="6" w:space="0" w:color="BBBBBB"/>
              <w:right w:val="single" w:sz="6" w:space="0" w:color="BBBBBB"/>
            </w:tcBorders>
            <w:shd w:val="clear" w:color="auto" w:fill="EEEEEE"/>
            <w:tcMar>
              <w:top w:w="48" w:type="dxa"/>
              <w:left w:w="48" w:type="dxa"/>
              <w:bottom w:w="48" w:type="dxa"/>
              <w:right w:w="48" w:type="dxa"/>
            </w:tcMar>
            <w:vAlign w:val="center"/>
            <w:hideMark/>
          </w:tcPr>
          <w:p w:rsidR="009911AB" w:rsidRPr="009911AB" w:rsidRDefault="009911AB" w:rsidP="009911AB">
            <w:pPr>
              <w:jc w:val="cente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5a</w:t>
            </w:r>
          </w:p>
        </w:tc>
        <w:tc>
          <w:tcPr>
            <w:tcW w:w="595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Specify the inclusion and exclusion criteria for the overview of reviews. If supplemental primary studies were included, this should be stated, with a rationale.</w:t>
            </w:r>
          </w:p>
        </w:tc>
        <w:tc>
          <w:tcPr>
            <w:tcW w:w="680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284CEC" w:rsidP="009911AB">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Methods / Inclusion criteria and searches, Paragraph 1</w:t>
            </w:r>
          </w:p>
        </w:tc>
      </w:tr>
      <w:tr w:rsidR="009911AB" w:rsidRPr="009911AB" w:rsidTr="009911AB">
        <w:tc>
          <w:tcPr>
            <w:tcW w:w="1835" w:type="dxa"/>
            <w:vMerge/>
            <w:tcBorders>
              <w:top w:val="single" w:sz="6" w:space="0" w:color="BBBBBB"/>
              <w:left w:val="single" w:sz="6" w:space="0" w:color="BBBBBB"/>
              <w:bottom w:val="single" w:sz="6" w:space="0" w:color="BBBBBB"/>
              <w:right w:val="single" w:sz="6" w:space="0" w:color="BBBBBB"/>
            </w:tcBorders>
            <w:shd w:val="clear" w:color="auto" w:fill="EEEEEE"/>
            <w:vAlign w:val="bottom"/>
            <w:hideMark/>
          </w:tcPr>
          <w:p w:rsidR="009911AB" w:rsidRPr="009911AB" w:rsidRDefault="009911AB" w:rsidP="009911AB">
            <w:pPr>
              <w:rPr>
                <w:rFonts w:ascii="Calibri" w:eastAsia="Times New Roman" w:hAnsi="Calibri" w:cs="Calibri"/>
                <w:color w:val="333333"/>
                <w:kern w:val="0"/>
                <w:lang w:eastAsia="en-GB"/>
                <w14:ligatures w14:val="none"/>
              </w:rPr>
            </w:pPr>
          </w:p>
        </w:tc>
        <w:tc>
          <w:tcPr>
            <w:tcW w:w="992" w:type="dxa"/>
            <w:tcBorders>
              <w:top w:val="single" w:sz="6" w:space="0" w:color="BBBBBB"/>
              <w:left w:val="single" w:sz="6" w:space="0" w:color="BBBBBB"/>
              <w:bottom w:val="single" w:sz="6" w:space="0" w:color="BBBBBB"/>
              <w:right w:val="single" w:sz="6" w:space="0" w:color="BBBBBB"/>
            </w:tcBorders>
            <w:shd w:val="clear" w:color="auto" w:fill="EEEEEE"/>
            <w:tcMar>
              <w:top w:w="48" w:type="dxa"/>
              <w:left w:w="48" w:type="dxa"/>
              <w:bottom w:w="48" w:type="dxa"/>
              <w:right w:w="48" w:type="dxa"/>
            </w:tcMar>
            <w:vAlign w:val="center"/>
            <w:hideMark/>
          </w:tcPr>
          <w:p w:rsidR="009911AB" w:rsidRPr="009911AB" w:rsidRDefault="009911AB" w:rsidP="009911AB">
            <w:pPr>
              <w:jc w:val="cente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5b</w:t>
            </w:r>
          </w:p>
        </w:tc>
        <w:tc>
          <w:tcPr>
            <w:tcW w:w="595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Specify the definition of “systematic review” as used in the inclusion criteria for the overview of reviews.</w:t>
            </w:r>
          </w:p>
        </w:tc>
        <w:tc>
          <w:tcPr>
            <w:tcW w:w="680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804407" w:rsidP="009911AB">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Methods / Inclusion criteria and searches, Paragraph 1</w:t>
            </w:r>
          </w:p>
        </w:tc>
      </w:tr>
      <w:tr w:rsidR="009911AB" w:rsidRPr="009911AB" w:rsidTr="009911AB">
        <w:tc>
          <w:tcPr>
            <w:tcW w:w="1835"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Information sources</w:t>
            </w:r>
          </w:p>
        </w:tc>
        <w:tc>
          <w:tcPr>
            <w:tcW w:w="992" w:type="dxa"/>
            <w:tcBorders>
              <w:top w:val="single" w:sz="6" w:space="0" w:color="BBBBBB"/>
              <w:left w:val="single" w:sz="6" w:space="0" w:color="BBBBBB"/>
              <w:bottom w:val="single" w:sz="6" w:space="0" w:color="BBBBBB"/>
              <w:right w:val="single" w:sz="6" w:space="0" w:color="BBBBBB"/>
            </w:tcBorders>
            <w:shd w:val="clear" w:color="auto" w:fill="EEEEEE"/>
            <w:tcMar>
              <w:top w:w="48" w:type="dxa"/>
              <w:left w:w="48" w:type="dxa"/>
              <w:bottom w:w="48" w:type="dxa"/>
              <w:right w:w="48" w:type="dxa"/>
            </w:tcMar>
            <w:vAlign w:val="center"/>
            <w:hideMark/>
          </w:tcPr>
          <w:p w:rsidR="009911AB" w:rsidRPr="009911AB" w:rsidRDefault="009911AB" w:rsidP="009911AB">
            <w:pPr>
              <w:jc w:val="cente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6</w:t>
            </w:r>
          </w:p>
        </w:tc>
        <w:tc>
          <w:tcPr>
            <w:tcW w:w="595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Specify all databases, registers, websites, organisations, reference lists, and other sources searched or consulted to identify systematic reviews and supplemental primary studies (if included). Specify the date when each source was last searched or consulted.</w:t>
            </w:r>
          </w:p>
        </w:tc>
        <w:tc>
          <w:tcPr>
            <w:tcW w:w="680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284CEC" w:rsidP="009911AB">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 xml:space="preserve">Methods / Inclusion criteria and searches, Paragraph </w:t>
            </w:r>
            <w:r>
              <w:rPr>
                <w:rFonts w:ascii="Calibri" w:eastAsia="Times New Roman" w:hAnsi="Calibri" w:cs="Calibri"/>
                <w:color w:val="333333"/>
                <w:kern w:val="0"/>
                <w:lang w:eastAsia="en-GB"/>
                <w14:ligatures w14:val="none"/>
              </w:rPr>
              <w:t>2</w:t>
            </w:r>
          </w:p>
        </w:tc>
      </w:tr>
      <w:tr w:rsidR="009911AB" w:rsidRPr="009911AB" w:rsidTr="009911AB">
        <w:tc>
          <w:tcPr>
            <w:tcW w:w="1835"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Search strategy</w:t>
            </w:r>
          </w:p>
        </w:tc>
        <w:tc>
          <w:tcPr>
            <w:tcW w:w="992" w:type="dxa"/>
            <w:tcBorders>
              <w:top w:val="single" w:sz="6" w:space="0" w:color="BBBBBB"/>
              <w:left w:val="single" w:sz="6" w:space="0" w:color="BBBBBB"/>
              <w:bottom w:val="single" w:sz="6" w:space="0" w:color="BBBBBB"/>
              <w:right w:val="single" w:sz="6" w:space="0" w:color="BBBBBB"/>
            </w:tcBorders>
            <w:shd w:val="clear" w:color="auto" w:fill="EEEEEE"/>
            <w:tcMar>
              <w:top w:w="48" w:type="dxa"/>
              <w:left w:w="48" w:type="dxa"/>
              <w:bottom w:w="48" w:type="dxa"/>
              <w:right w:w="48" w:type="dxa"/>
            </w:tcMar>
            <w:vAlign w:val="center"/>
            <w:hideMark/>
          </w:tcPr>
          <w:p w:rsidR="009911AB" w:rsidRPr="009911AB" w:rsidRDefault="009911AB" w:rsidP="009911AB">
            <w:pPr>
              <w:jc w:val="cente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7</w:t>
            </w:r>
          </w:p>
        </w:tc>
        <w:tc>
          <w:tcPr>
            <w:tcW w:w="595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Present the full search strategies for all databases, registers and websites, such that they could be reproduced. Describe any search filters and limits applied.</w:t>
            </w:r>
          </w:p>
        </w:tc>
        <w:tc>
          <w:tcPr>
            <w:tcW w:w="680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Default="00284CEC" w:rsidP="009911AB">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Methods / Inclusion criteria and searches, Paragraph 2</w:t>
            </w:r>
            <w:r>
              <w:rPr>
                <w:rFonts w:ascii="Calibri" w:eastAsia="Times New Roman" w:hAnsi="Calibri" w:cs="Calibri"/>
                <w:color w:val="333333"/>
                <w:kern w:val="0"/>
                <w:lang w:eastAsia="en-GB"/>
                <w14:ligatures w14:val="none"/>
              </w:rPr>
              <w:t xml:space="preserve"> </w:t>
            </w:r>
          </w:p>
          <w:p w:rsidR="00284CEC" w:rsidRPr="009911AB" w:rsidRDefault="00284CEC" w:rsidP="009911AB">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Supplement 2 - Searches</w:t>
            </w:r>
          </w:p>
        </w:tc>
      </w:tr>
      <w:tr w:rsidR="009911AB" w:rsidRPr="009911AB" w:rsidTr="009911AB">
        <w:tc>
          <w:tcPr>
            <w:tcW w:w="1835" w:type="dxa"/>
            <w:vMerge w:val="restart"/>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Selection process</w:t>
            </w:r>
          </w:p>
        </w:tc>
        <w:tc>
          <w:tcPr>
            <w:tcW w:w="992" w:type="dxa"/>
            <w:tcBorders>
              <w:top w:val="single" w:sz="6" w:space="0" w:color="BBBBBB"/>
              <w:left w:val="single" w:sz="6" w:space="0" w:color="BBBBBB"/>
              <w:bottom w:val="single" w:sz="6" w:space="0" w:color="BBBBBB"/>
              <w:right w:val="single" w:sz="6" w:space="0" w:color="BBBBBB"/>
            </w:tcBorders>
            <w:shd w:val="clear" w:color="auto" w:fill="EEEEEE"/>
            <w:tcMar>
              <w:top w:w="48" w:type="dxa"/>
              <w:left w:w="48" w:type="dxa"/>
              <w:bottom w:w="48" w:type="dxa"/>
              <w:right w:w="48" w:type="dxa"/>
            </w:tcMar>
            <w:vAlign w:val="center"/>
            <w:hideMark/>
          </w:tcPr>
          <w:p w:rsidR="009911AB" w:rsidRPr="009911AB" w:rsidRDefault="009911AB" w:rsidP="009911AB">
            <w:pPr>
              <w:jc w:val="cente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8a</w:t>
            </w:r>
          </w:p>
        </w:tc>
        <w:tc>
          <w:tcPr>
            <w:tcW w:w="595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Describe the methods used to decide whether a systematic review or supplemental primary study (if included) met the inclusion criteria of the overview of reviews.</w:t>
            </w:r>
          </w:p>
        </w:tc>
        <w:tc>
          <w:tcPr>
            <w:tcW w:w="680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1E3A21" w:rsidP="009911AB">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Methods / Inclusion criteria and searches</w:t>
            </w:r>
            <w:r w:rsidR="00B26D05">
              <w:rPr>
                <w:rFonts w:ascii="Calibri" w:eastAsia="Times New Roman" w:hAnsi="Calibri" w:cs="Calibri"/>
                <w:color w:val="333333"/>
                <w:kern w:val="0"/>
                <w:lang w:eastAsia="en-GB"/>
                <w14:ligatures w14:val="none"/>
              </w:rPr>
              <w:t>, Paragraph 1</w:t>
            </w:r>
          </w:p>
        </w:tc>
      </w:tr>
      <w:tr w:rsidR="009911AB" w:rsidRPr="009911AB" w:rsidTr="009911AB">
        <w:tc>
          <w:tcPr>
            <w:tcW w:w="1835" w:type="dxa"/>
            <w:vMerge/>
            <w:tcBorders>
              <w:top w:val="single" w:sz="6" w:space="0" w:color="BBBBBB"/>
              <w:left w:val="single" w:sz="6" w:space="0" w:color="BBBBBB"/>
              <w:bottom w:val="single" w:sz="6" w:space="0" w:color="BBBBBB"/>
              <w:right w:val="single" w:sz="6" w:space="0" w:color="BBBBBB"/>
            </w:tcBorders>
            <w:shd w:val="clear" w:color="auto" w:fill="EEEEEE"/>
            <w:vAlign w:val="bottom"/>
            <w:hideMark/>
          </w:tcPr>
          <w:p w:rsidR="009911AB" w:rsidRPr="009911AB" w:rsidRDefault="009911AB" w:rsidP="009911AB">
            <w:pPr>
              <w:rPr>
                <w:rFonts w:ascii="Calibri" w:eastAsia="Times New Roman" w:hAnsi="Calibri" w:cs="Calibri"/>
                <w:color w:val="333333"/>
                <w:kern w:val="0"/>
                <w:lang w:eastAsia="en-GB"/>
                <w14:ligatures w14:val="none"/>
              </w:rPr>
            </w:pPr>
          </w:p>
        </w:tc>
        <w:tc>
          <w:tcPr>
            <w:tcW w:w="992" w:type="dxa"/>
            <w:tcBorders>
              <w:top w:val="single" w:sz="6" w:space="0" w:color="BBBBBB"/>
              <w:left w:val="single" w:sz="6" w:space="0" w:color="BBBBBB"/>
              <w:bottom w:val="single" w:sz="6" w:space="0" w:color="BBBBBB"/>
              <w:right w:val="single" w:sz="6" w:space="0" w:color="BBBBBB"/>
            </w:tcBorders>
            <w:shd w:val="clear" w:color="auto" w:fill="EEEEEE"/>
            <w:tcMar>
              <w:top w:w="48" w:type="dxa"/>
              <w:left w:w="48" w:type="dxa"/>
              <w:bottom w:w="48" w:type="dxa"/>
              <w:right w:w="48" w:type="dxa"/>
            </w:tcMar>
            <w:vAlign w:val="center"/>
            <w:hideMark/>
          </w:tcPr>
          <w:p w:rsidR="009911AB" w:rsidRPr="009911AB" w:rsidRDefault="009911AB" w:rsidP="009911AB">
            <w:pPr>
              <w:jc w:val="cente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8b</w:t>
            </w:r>
          </w:p>
        </w:tc>
        <w:tc>
          <w:tcPr>
            <w:tcW w:w="595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Describe how overlap in the populations, interventions, comparators, and/or outcomes of systematic reviews was identified and managed during study selection.</w:t>
            </w:r>
          </w:p>
        </w:tc>
        <w:tc>
          <w:tcPr>
            <w:tcW w:w="680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Default="001E3A21" w:rsidP="009911AB">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N/A – addressed in methods (three-level model)</w:t>
            </w:r>
          </w:p>
          <w:p w:rsidR="001E3A21" w:rsidRPr="009911AB" w:rsidRDefault="001E3A21" w:rsidP="009911AB">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Methods / Data analysis / Meta-analyses</w:t>
            </w:r>
          </w:p>
        </w:tc>
      </w:tr>
      <w:tr w:rsidR="009911AB" w:rsidRPr="009911AB" w:rsidTr="009911AB">
        <w:tc>
          <w:tcPr>
            <w:tcW w:w="1835" w:type="dxa"/>
            <w:vMerge w:val="restart"/>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Data collection process</w:t>
            </w:r>
          </w:p>
        </w:tc>
        <w:tc>
          <w:tcPr>
            <w:tcW w:w="992" w:type="dxa"/>
            <w:tcBorders>
              <w:top w:val="single" w:sz="6" w:space="0" w:color="BBBBBB"/>
              <w:left w:val="single" w:sz="6" w:space="0" w:color="BBBBBB"/>
              <w:bottom w:val="single" w:sz="6" w:space="0" w:color="BBBBBB"/>
              <w:right w:val="single" w:sz="6" w:space="0" w:color="BBBBBB"/>
            </w:tcBorders>
            <w:shd w:val="clear" w:color="auto" w:fill="EEEEEE"/>
            <w:tcMar>
              <w:top w:w="48" w:type="dxa"/>
              <w:left w:w="48" w:type="dxa"/>
              <w:bottom w:w="48" w:type="dxa"/>
              <w:right w:w="48" w:type="dxa"/>
            </w:tcMar>
            <w:vAlign w:val="center"/>
            <w:hideMark/>
          </w:tcPr>
          <w:p w:rsidR="009911AB" w:rsidRPr="009911AB" w:rsidRDefault="009911AB" w:rsidP="009911AB">
            <w:pPr>
              <w:jc w:val="cente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9a</w:t>
            </w:r>
          </w:p>
        </w:tc>
        <w:tc>
          <w:tcPr>
            <w:tcW w:w="595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Describe the methods used to collect data from reports.</w:t>
            </w:r>
          </w:p>
        </w:tc>
        <w:tc>
          <w:tcPr>
            <w:tcW w:w="680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075B82" w:rsidP="009911AB">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Methods / Data extraction</w:t>
            </w:r>
          </w:p>
        </w:tc>
      </w:tr>
      <w:tr w:rsidR="009911AB" w:rsidRPr="009911AB" w:rsidTr="009911AB">
        <w:tc>
          <w:tcPr>
            <w:tcW w:w="1835" w:type="dxa"/>
            <w:vMerge/>
            <w:tcBorders>
              <w:top w:val="single" w:sz="6" w:space="0" w:color="BBBBBB"/>
              <w:left w:val="single" w:sz="6" w:space="0" w:color="BBBBBB"/>
              <w:bottom w:val="single" w:sz="6" w:space="0" w:color="BBBBBB"/>
              <w:right w:val="single" w:sz="6" w:space="0" w:color="BBBBBB"/>
            </w:tcBorders>
            <w:shd w:val="clear" w:color="auto" w:fill="EEEEEE"/>
            <w:vAlign w:val="bottom"/>
            <w:hideMark/>
          </w:tcPr>
          <w:p w:rsidR="009911AB" w:rsidRPr="009911AB" w:rsidRDefault="009911AB" w:rsidP="009911AB">
            <w:pPr>
              <w:rPr>
                <w:rFonts w:ascii="Calibri" w:eastAsia="Times New Roman" w:hAnsi="Calibri" w:cs="Calibri"/>
                <w:color w:val="333333"/>
                <w:kern w:val="0"/>
                <w:lang w:eastAsia="en-GB"/>
                <w14:ligatures w14:val="none"/>
              </w:rPr>
            </w:pPr>
          </w:p>
        </w:tc>
        <w:tc>
          <w:tcPr>
            <w:tcW w:w="992" w:type="dxa"/>
            <w:tcBorders>
              <w:top w:val="single" w:sz="6" w:space="0" w:color="BBBBBB"/>
              <w:left w:val="single" w:sz="6" w:space="0" w:color="BBBBBB"/>
              <w:bottom w:val="single" w:sz="6" w:space="0" w:color="BBBBBB"/>
              <w:right w:val="single" w:sz="6" w:space="0" w:color="BBBBBB"/>
            </w:tcBorders>
            <w:shd w:val="clear" w:color="auto" w:fill="EEEEEE"/>
            <w:tcMar>
              <w:top w:w="48" w:type="dxa"/>
              <w:left w:w="48" w:type="dxa"/>
              <w:bottom w:w="48" w:type="dxa"/>
              <w:right w:w="48" w:type="dxa"/>
            </w:tcMar>
            <w:vAlign w:val="center"/>
            <w:hideMark/>
          </w:tcPr>
          <w:p w:rsidR="009911AB" w:rsidRPr="009911AB" w:rsidRDefault="009911AB" w:rsidP="009911AB">
            <w:pPr>
              <w:jc w:val="cente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9b</w:t>
            </w:r>
          </w:p>
        </w:tc>
        <w:tc>
          <w:tcPr>
            <w:tcW w:w="595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If applicable, describe the methods used to identify and manage primary study overlap at the level of the comparison and outcome during data collection. For each outcome, specify the method used to illustrate and/or quantify the degree of primary study overlap across systematic reviews.</w:t>
            </w:r>
          </w:p>
        </w:tc>
        <w:tc>
          <w:tcPr>
            <w:tcW w:w="680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075B82" w:rsidP="009911AB">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 xml:space="preserve">Methods </w:t>
            </w:r>
            <w:r>
              <w:rPr>
                <w:rFonts w:ascii="Calibri" w:eastAsia="Times New Roman" w:hAnsi="Calibri" w:cs="Calibri"/>
                <w:color w:val="333333"/>
                <w:kern w:val="0"/>
                <w:lang w:eastAsia="en-GB"/>
                <w14:ligatures w14:val="none"/>
              </w:rPr>
              <w:t>/ Overlap analysis</w:t>
            </w:r>
          </w:p>
        </w:tc>
      </w:tr>
      <w:tr w:rsidR="009911AB" w:rsidRPr="009911AB" w:rsidTr="009911AB">
        <w:tc>
          <w:tcPr>
            <w:tcW w:w="1835" w:type="dxa"/>
            <w:vMerge/>
            <w:tcBorders>
              <w:top w:val="single" w:sz="6" w:space="0" w:color="BBBBBB"/>
              <w:left w:val="single" w:sz="6" w:space="0" w:color="BBBBBB"/>
              <w:bottom w:val="single" w:sz="6" w:space="0" w:color="BBBBBB"/>
              <w:right w:val="single" w:sz="6" w:space="0" w:color="BBBBBB"/>
            </w:tcBorders>
            <w:shd w:val="clear" w:color="auto" w:fill="EEEEEE"/>
            <w:vAlign w:val="bottom"/>
            <w:hideMark/>
          </w:tcPr>
          <w:p w:rsidR="009911AB" w:rsidRPr="009911AB" w:rsidRDefault="009911AB" w:rsidP="009911AB">
            <w:pPr>
              <w:rPr>
                <w:rFonts w:ascii="Calibri" w:eastAsia="Times New Roman" w:hAnsi="Calibri" w:cs="Calibri"/>
                <w:color w:val="333333"/>
                <w:kern w:val="0"/>
                <w:lang w:eastAsia="en-GB"/>
                <w14:ligatures w14:val="none"/>
              </w:rPr>
            </w:pPr>
          </w:p>
        </w:tc>
        <w:tc>
          <w:tcPr>
            <w:tcW w:w="992" w:type="dxa"/>
            <w:tcBorders>
              <w:top w:val="single" w:sz="6" w:space="0" w:color="BBBBBB"/>
              <w:left w:val="single" w:sz="6" w:space="0" w:color="BBBBBB"/>
              <w:bottom w:val="single" w:sz="6" w:space="0" w:color="BBBBBB"/>
              <w:right w:val="single" w:sz="6" w:space="0" w:color="BBBBBB"/>
            </w:tcBorders>
            <w:shd w:val="clear" w:color="auto" w:fill="EEEEEE"/>
            <w:tcMar>
              <w:top w:w="48" w:type="dxa"/>
              <w:left w:w="48" w:type="dxa"/>
              <w:bottom w:w="48" w:type="dxa"/>
              <w:right w:w="48" w:type="dxa"/>
            </w:tcMar>
            <w:vAlign w:val="center"/>
            <w:hideMark/>
          </w:tcPr>
          <w:p w:rsidR="009911AB" w:rsidRPr="009911AB" w:rsidRDefault="009911AB" w:rsidP="009911AB">
            <w:pPr>
              <w:jc w:val="cente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9c</w:t>
            </w:r>
          </w:p>
        </w:tc>
        <w:tc>
          <w:tcPr>
            <w:tcW w:w="595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If applicable, specify the methods used to manage discrepant data across systematic reviews during data collection.</w:t>
            </w:r>
          </w:p>
        </w:tc>
        <w:tc>
          <w:tcPr>
            <w:tcW w:w="680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8468E9" w:rsidP="009911AB">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N/A</w:t>
            </w:r>
          </w:p>
        </w:tc>
      </w:tr>
      <w:tr w:rsidR="009911AB" w:rsidRPr="009911AB" w:rsidTr="009911AB">
        <w:tc>
          <w:tcPr>
            <w:tcW w:w="1835"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Data items</w:t>
            </w:r>
          </w:p>
        </w:tc>
        <w:tc>
          <w:tcPr>
            <w:tcW w:w="992" w:type="dxa"/>
            <w:tcBorders>
              <w:top w:val="single" w:sz="6" w:space="0" w:color="BBBBBB"/>
              <w:left w:val="single" w:sz="6" w:space="0" w:color="BBBBBB"/>
              <w:bottom w:val="single" w:sz="6" w:space="0" w:color="BBBBBB"/>
              <w:right w:val="single" w:sz="6" w:space="0" w:color="BBBBBB"/>
            </w:tcBorders>
            <w:shd w:val="clear" w:color="auto" w:fill="EEEEEE"/>
            <w:tcMar>
              <w:top w:w="48" w:type="dxa"/>
              <w:left w:w="48" w:type="dxa"/>
              <w:bottom w:w="48" w:type="dxa"/>
              <w:right w:w="48" w:type="dxa"/>
            </w:tcMar>
            <w:vAlign w:val="center"/>
            <w:hideMark/>
          </w:tcPr>
          <w:p w:rsidR="009911AB" w:rsidRPr="009911AB" w:rsidRDefault="009911AB" w:rsidP="009911AB">
            <w:pPr>
              <w:jc w:val="cente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10</w:t>
            </w:r>
          </w:p>
        </w:tc>
        <w:tc>
          <w:tcPr>
            <w:tcW w:w="595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List and define all variables and outcomes for which data were sought. Describe any assumptions made and/or measures taken to identify and clarify missing or unclear information.</w:t>
            </w:r>
          </w:p>
        </w:tc>
        <w:tc>
          <w:tcPr>
            <w:tcW w:w="680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124A98" w:rsidP="009911AB">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Methods / Data extraction</w:t>
            </w:r>
          </w:p>
        </w:tc>
      </w:tr>
      <w:tr w:rsidR="009911AB" w:rsidRPr="009911AB" w:rsidTr="009911AB">
        <w:tc>
          <w:tcPr>
            <w:tcW w:w="1835" w:type="dxa"/>
            <w:vMerge w:val="restart"/>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Risk of bias assessment</w:t>
            </w:r>
          </w:p>
        </w:tc>
        <w:tc>
          <w:tcPr>
            <w:tcW w:w="992" w:type="dxa"/>
            <w:tcBorders>
              <w:top w:val="single" w:sz="6" w:space="0" w:color="BBBBBB"/>
              <w:left w:val="single" w:sz="6" w:space="0" w:color="BBBBBB"/>
              <w:bottom w:val="single" w:sz="6" w:space="0" w:color="BBBBBB"/>
              <w:right w:val="single" w:sz="6" w:space="0" w:color="BBBBBB"/>
            </w:tcBorders>
            <w:shd w:val="clear" w:color="auto" w:fill="EEEEEE"/>
            <w:tcMar>
              <w:top w:w="48" w:type="dxa"/>
              <w:left w:w="48" w:type="dxa"/>
              <w:bottom w:w="48" w:type="dxa"/>
              <w:right w:w="48" w:type="dxa"/>
            </w:tcMar>
            <w:vAlign w:val="center"/>
            <w:hideMark/>
          </w:tcPr>
          <w:p w:rsidR="009911AB" w:rsidRPr="009911AB" w:rsidRDefault="009911AB" w:rsidP="009911AB">
            <w:pPr>
              <w:jc w:val="cente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11a</w:t>
            </w:r>
          </w:p>
        </w:tc>
        <w:tc>
          <w:tcPr>
            <w:tcW w:w="595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Describe the methods used to assess risk of bias or methodological quality of the included systematic reviews.</w:t>
            </w:r>
          </w:p>
        </w:tc>
        <w:tc>
          <w:tcPr>
            <w:tcW w:w="680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AF2466" w:rsidP="009911AB">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Methods / Credibility and quality assessment of evidence / Quality assessment of meta-analyses and systematic reviews</w:t>
            </w:r>
          </w:p>
        </w:tc>
      </w:tr>
      <w:tr w:rsidR="009911AB" w:rsidRPr="009911AB" w:rsidTr="009911AB">
        <w:tc>
          <w:tcPr>
            <w:tcW w:w="1835" w:type="dxa"/>
            <w:vMerge/>
            <w:tcBorders>
              <w:top w:val="single" w:sz="6" w:space="0" w:color="BBBBBB"/>
              <w:left w:val="single" w:sz="6" w:space="0" w:color="BBBBBB"/>
              <w:bottom w:val="single" w:sz="6" w:space="0" w:color="BBBBBB"/>
              <w:right w:val="single" w:sz="6" w:space="0" w:color="BBBBBB"/>
            </w:tcBorders>
            <w:shd w:val="clear" w:color="auto" w:fill="EEEEEE"/>
            <w:vAlign w:val="bottom"/>
            <w:hideMark/>
          </w:tcPr>
          <w:p w:rsidR="009911AB" w:rsidRPr="009911AB" w:rsidRDefault="009911AB" w:rsidP="009911AB">
            <w:pPr>
              <w:rPr>
                <w:rFonts w:ascii="Calibri" w:eastAsia="Times New Roman" w:hAnsi="Calibri" w:cs="Calibri"/>
                <w:color w:val="333333"/>
                <w:kern w:val="0"/>
                <w:lang w:eastAsia="en-GB"/>
                <w14:ligatures w14:val="none"/>
              </w:rPr>
            </w:pPr>
          </w:p>
        </w:tc>
        <w:tc>
          <w:tcPr>
            <w:tcW w:w="992" w:type="dxa"/>
            <w:tcBorders>
              <w:top w:val="single" w:sz="6" w:space="0" w:color="BBBBBB"/>
              <w:left w:val="single" w:sz="6" w:space="0" w:color="BBBBBB"/>
              <w:bottom w:val="single" w:sz="6" w:space="0" w:color="BBBBBB"/>
              <w:right w:val="single" w:sz="6" w:space="0" w:color="BBBBBB"/>
            </w:tcBorders>
            <w:shd w:val="clear" w:color="auto" w:fill="EEEEEE"/>
            <w:tcMar>
              <w:top w:w="48" w:type="dxa"/>
              <w:left w:w="48" w:type="dxa"/>
              <w:bottom w:w="48" w:type="dxa"/>
              <w:right w:w="48" w:type="dxa"/>
            </w:tcMar>
            <w:vAlign w:val="center"/>
            <w:hideMark/>
          </w:tcPr>
          <w:p w:rsidR="009911AB" w:rsidRPr="009911AB" w:rsidRDefault="009911AB" w:rsidP="009911AB">
            <w:pPr>
              <w:jc w:val="cente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11b</w:t>
            </w:r>
          </w:p>
        </w:tc>
        <w:tc>
          <w:tcPr>
            <w:tcW w:w="595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Describe the methods used to collect data on (from the systematic reviews) and/or assess the risk of bias of the primary studies included in the systematic reviews. Provide a justification for instances where flawed, incomplete, or missing assessments are identified but not reassessed.</w:t>
            </w:r>
          </w:p>
        </w:tc>
        <w:tc>
          <w:tcPr>
            <w:tcW w:w="680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0F249F" w:rsidP="009911AB">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Methods / Data extraction</w:t>
            </w:r>
          </w:p>
        </w:tc>
      </w:tr>
      <w:tr w:rsidR="009911AB" w:rsidRPr="009911AB" w:rsidTr="009911AB">
        <w:tc>
          <w:tcPr>
            <w:tcW w:w="1835" w:type="dxa"/>
            <w:vMerge/>
            <w:tcBorders>
              <w:top w:val="single" w:sz="6" w:space="0" w:color="BBBBBB"/>
              <w:left w:val="single" w:sz="6" w:space="0" w:color="BBBBBB"/>
              <w:bottom w:val="single" w:sz="6" w:space="0" w:color="BBBBBB"/>
              <w:right w:val="single" w:sz="6" w:space="0" w:color="BBBBBB"/>
            </w:tcBorders>
            <w:shd w:val="clear" w:color="auto" w:fill="EEEEEE"/>
            <w:vAlign w:val="bottom"/>
            <w:hideMark/>
          </w:tcPr>
          <w:p w:rsidR="009911AB" w:rsidRPr="009911AB" w:rsidRDefault="009911AB" w:rsidP="009911AB">
            <w:pPr>
              <w:rPr>
                <w:rFonts w:ascii="Calibri" w:eastAsia="Times New Roman" w:hAnsi="Calibri" w:cs="Calibri"/>
                <w:color w:val="333333"/>
                <w:kern w:val="0"/>
                <w:lang w:eastAsia="en-GB"/>
                <w14:ligatures w14:val="none"/>
              </w:rPr>
            </w:pPr>
          </w:p>
        </w:tc>
        <w:tc>
          <w:tcPr>
            <w:tcW w:w="992" w:type="dxa"/>
            <w:tcBorders>
              <w:top w:val="single" w:sz="6" w:space="0" w:color="BBBBBB"/>
              <w:left w:val="single" w:sz="6" w:space="0" w:color="BBBBBB"/>
              <w:bottom w:val="single" w:sz="6" w:space="0" w:color="BBBBBB"/>
              <w:right w:val="single" w:sz="6" w:space="0" w:color="BBBBBB"/>
            </w:tcBorders>
            <w:shd w:val="clear" w:color="auto" w:fill="EEEEEE"/>
            <w:tcMar>
              <w:top w:w="48" w:type="dxa"/>
              <w:left w:w="48" w:type="dxa"/>
              <w:bottom w:w="48" w:type="dxa"/>
              <w:right w:w="48" w:type="dxa"/>
            </w:tcMar>
            <w:vAlign w:val="center"/>
            <w:hideMark/>
          </w:tcPr>
          <w:p w:rsidR="009911AB" w:rsidRPr="009911AB" w:rsidRDefault="009911AB" w:rsidP="009911AB">
            <w:pPr>
              <w:jc w:val="cente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11c</w:t>
            </w:r>
          </w:p>
        </w:tc>
        <w:tc>
          <w:tcPr>
            <w:tcW w:w="595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Describe the methods used to assess the risk of bias of supplemental primary studies (if included).</w:t>
            </w:r>
          </w:p>
        </w:tc>
        <w:tc>
          <w:tcPr>
            <w:tcW w:w="680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543BDB" w:rsidP="009911AB">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N/A</w:t>
            </w:r>
          </w:p>
        </w:tc>
      </w:tr>
      <w:tr w:rsidR="009911AB" w:rsidRPr="009911AB" w:rsidTr="009911AB">
        <w:tc>
          <w:tcPr>
            <w:tcW w:w="1835" w:type="dxa"/>
            <w:vMerge w:val="restart"/>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Synthesis methods</w:t>
            </w:r>
          </w:p>
        </w:tc>
        <w:tc>
          <w:tcPr>
            <w:tcW w:w="992" w:type="dxa"/>
            <w:tcBorders>
              <w:top w:val="single" w:sz="6" w:space="0" w:color="BBBBBB"/>
              <w:left w:val="single" w:sz="6" w:space="0" w:color="BBBBBB"/>
              <w:bottom w:val="single" w:sz="6" w:space="0" w:color="BBBBBB"/>
              <w:right w:val="single" w:sz="6" w:space="0" w:color="BBBBBB"/>
            </w:tcBorders>
            <w:shd w:val="clear" w:color="auto" w:fill="EEEEEE"/>
            <w:tcMar>
              <w:top w:w="48" w:type="dxa"/>
              <w:left w:w="48" w:type="dxa"/>
              <w:bottom w:w="48" w:type="dxa"/>
              <w:right w:w="48" w:type="dxa"/>
            </w:tcMar>
            <w:vAlign w:val="center"/>
            <w:hideMark/>
          </w:tcPr>
          <w:p w:rsidR="009911AB" w:rsidRPr="009911AB" w:rsidRDefault="009911AB" w:rsidP="009911AB">
            <w:pPr>
              <w:jc w:val="cente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12a</w:t>
            </w:r>
          </w:p>
        </w:tc>
        <w:tc>
          <w:tcPr>
            <w:tcW w:w="595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Describe the methods used to summarise or synthesise results and provide a rationale for the choice(s).</w:t>
            </w:r>
          </w:p>
        </w:tc>
        <w:tc>
          <w:tcPr>
            <w:tcW w:w="680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Default="00DF6BD3" w:rsidP="009911AB">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Methods / Meta-analyses</w:t>
            </w:r>
          </w:p>
          <w:p w:rsidR="00874FC4" w:rsidRPr="009911AB" w:rsidRDefault="00874FC4" w:rsidP="009911AB">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Methods / Narrative synthesis</w:t>
            </w:r>
          </w:p>
        </w:tc>
      </w:tr>
      <w:tr w:rsidR="009911AB" w:rsidRPr="009911AB" w:rsidTr="009911AB">
        <w:tc>
          <w:tcPr>
            <w:tcW w:w="1835" w:type="dxa"/>
            <w:vMerge/>
            <w:tcBorders>
              <w:top w:val="single" w:sz="6" w:space="0" w:color="BBBBBB"/>
              <w:left w:val="single" w:sz="6" w:space="0" w:color="BBBBBB"/>
              <w:bottom w:val="single" w:sz="6" w:space="0" w:color="BBBBBB"/>
              <w:right w:val="single" w:sz="6" w:space="0" w:color="BBBBBB"/>
            </w:tcBorders>
            <w:shd w:val="clear" w:color="auto" w:fill="EEEEEE"/>
            <w:vAlign w:val="bottom"/>
            <w:hideMark/>
          </w:tcPr>
          <w:p w:rsidR="009911AB" w:rsidRPr="009911AB" w:rsidRDefault="009911AB" w:rsidP="009911AB">
            <w:pPr>
              <w:rPr>
                <w:rFonts w:ascii="Calibri" w:eastAsia="Times New Roman" w:hAnsi="Calibri" w:cs="Calibri"/>
                <w:color w:val="333333"/>
                <w:kern w:val="0"/>
                <w:lang w:eastAsia="en-GB"/>
                <w14:ligatures w14:val="none"/>
              </w:rPr>
            </w:pPr>
          </w:p>
        </w:tc>
        <w:tc>
          <w:tcPr>
            <w:tcW w:w="992" w:type="dxa"/>
            <w:tcBorders>
              <w:top w:val="single" w:sz="6" w:space="0" w:color="BBBBBB"/>
              <w:left w:val="single" w:sz="6" w:space="0" w:color="BBBBBB"/>
              <w:bottom w:val="single" w:sz="6" w:space="0" w:color="BBBBBB"/>
              <w:right w:val="single" w:sz="6" w:space="0" w:color="BBBBBB"/>
            </w:tcBorders>
            <w:shd w:val="clear" w:color="auto" w:fill="EEEEEE"/>
            <w:tcMar>
              <w:top w:w="48" w:type="dxa"/>
              <w:left w:w="48" w:type="dxa"/>
              <w:bottom w:w="48" w:type="dxa"/>
              <w:right w:w="48" w:type="dxa"/>
            </w:tcMar>
            <w:vAlign w:val="center"/>
            <w:hideMark/>
          </w:tcPr>
          <w:p w:rsidR="009911AB" w:rsidRPr="009911AB" w:rsidRDefault="009911AB" w:rsidP="009911AB">
            <w:pPr>
              <w:jc w:val="cente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12b</w:t>
            </w:r>
          </w:p>
        </w:tc>
        <w:tc>
          <w:tcPr>
            <w:tcW w:w="595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Describe any methods used to explore possible causes of heterogeneity among results.</w:t>
            </w:r>
          </w:p>
        </w:tc>
        <w:tc>
          <w:tcPr>
            <w:tcW w:w="680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2B6BC4" w:rsidP="009911AB">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Methods / Meta-analyses, Paragraphs 3 and 4</w:t>
            </w:r>
          </w:p>
        </w:tc>
      </w:tr>
      <w:tr w:rsidR="009911AB" w:rsidRPr="009911AB" w:rsidTr="009911AB">
        <w:tc>
          <w:tcPr>
            <w:tcW w:w="1835" w:type="dxa"/>
            <w:vMerge/>
            <w:tcBorders>
              <w:top w:val="single" w:sz="6" w:space="0" w:color="BBBBBB"/>
              <w:left w:val="single" w:sz="6" w:space="0" w:color="BBBBBB"/>
              <w:bottom w:val="single" w:sz="6" w:space="0" w:color="BBBBBB"/>
              <w:right w:val="single" w:sz="6" w:space="0" w:color="BBBBBB"/>
            </w:tcBorders>
            <w:shd w:val="clear" w:color="auto" w:fill="EEEEEE"/>
            <w:vAlign w:val="bottom"/>
            <w:hideMark/>
          </w:tcPr>
          <w:p w:rsidR="009911AB" w:rsidRPr="009911AB" w:rsidRDefault="009911AB" w:rsidP="009911AB">
            <w:pPr>
              <w:rPr>
                <w:rFonts w:ascii="Calibri" w:eastAsia="Times New Roman" w:hAnsi="Calibri" w:cs="Calibri"/>
                <w:color w:val="333333"/>
                <w:kern w:val="0"/>
                <w:lang w:eastAsia="en-GB"/>
                <w14:ligatures w14:val="none"/>
              </w:rPr>
            </w:pPr>
          </w:p>
        </w:tc>
        <w:tc>
          <w:tcPr>
            <w:tcW w:w="992" w:type="dxa"/>
            <w:tcBorders>
              <w:top w:val="single" w:sz="6" w:space="0" w:color="BBBBBB"/>
              <w:left w:val="single" w:sz="6" w:space="0" w:color="BBBBBB"/>
              <w:bottom w:val="single" w:sz="6" w:space="0" w:color="BBBBBB"/>
              <w:right w:val="single" w:sz="6" w:space="0" w:color="BBBBBB"/>
            </w:tcBorders>
            <w:shd w:val="clear" w:color="auto" w:fill="EEEEEE"/>
            <w:tcMar>
              <w:top w:w="48" w:type="dxa"/>
              <w:left w:w="48" w:type="dxa"/>
              <w:bottom w:w="48" w:type="dxa"/>
              <w:right w:w="48" w:type="dxa"/>
            </w:tcMar>
            <w:vAlign w:val="center"/>
            <w:hideMark/>
          </w:tcPr>
          <w:p w:rsidR="009911AB" w:rsidRPr="009911AB" w:rsidRDefault="009911AB" w:rsidP="009911AB">
            <w:pPr>
              <w:jc w:val="cente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12c</w:t>
            </w:r>
          </w:p>
        </w:tc>
        <w:tc>
          <w:tcPr>
            <w:tcW w:w="595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Describe any sensitivity analyses conducted to assess the robustness of the synthesised results.</w:t>
            </w:r>
          </w:p>
        </w:tc>
        <w:tc>
          <w:tcPr>
            <w:tcW w:w="680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25650C" w:rsidP="009911AB">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Methods / Sensitivity analyses</w:t>
            </w:r>
          </w:p>
        </w:tc>
      </w:tr>
      <w:tr w:rsidR="009911AB" w:rsidRPr="009911AB" w:rsidTr="009911AB">
        <w:tc>
          <w:tcPr>
            <w:tcW w:w="1835"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Reporting bias assessment</w:t>
            </w:r>
          </w:p>
        </w:tc>
        <w:tc>
          <w:tcPr>
            <w:tcW w:w="992" w:type="dxa"/>
            <w:tcBorders>
              <w:top w:val="single" w:sz="6" w:space="0" w:color="BBBBBB"/>
              <w:left w:val="single" w:sz="6" w:space="0" w:color="BBBBBB"/>
              <w:bottom w:val="single" w:sz="6" w:space="0" w:color="BBBBBB"/>
              <w:right w:val="single" w:sz="6" w:space="0" w:color="BBBBBB"/>
            </w:tcBorders>
            <w:shd w:val="clear" w:color="auto" w:fill="EEEEEE"/>
            <w:tcMar>
              <w:top w:w="48" w:type="dxa"/>
              <w:left w:w="48" w:type="dxa"/>
              <w:bottom w:w="48" w:type="dxa"/>
              <w:right w:w="48" w:type="dxa"/>
            </w:tcMar>
            <w:vAlign w:val="center"/>
            <w:hideMark/>
          </w:tcPr>
          <w:p w:rsidR="009911AB" w:rsidRPr="009911AB" w:rsidRDefault="009911AB" w:rsidP="009911AB">
            <w:pPr>
              <w:jc w:val="cente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13</w:t>
            </w:r>
          </w:p>
        </w:tc>
        <w:tc>
          <w:tcPr>
            <w:tcW w:w="595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Describe the methods used to collect data on (from the systematic reviews) and/or assess the risk of bias due to missing results in a summary or synthesis (arising from reporting biases at the levels of the systematic reviews, primary studies, and supplemental primary studies, if included).</w:t>
            </w:r>
          </w:p>
        </w:tc>
        <w:tc>
          <w:tcPr>
            <w:tcW w:w="680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Default="00D62374" w:rsidP="009911AB">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Methods / Credibility and quality assessment of evidence / Quality assessment of meta-analyses and systematic reviews</w:t>
            </w:r>
          </w:p>
          <w:p w:rsidR="0034641C" w:rsidRDefault="0034641C" w:rsidP="009911AB">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Methods / Credibility and quality assessment of evidence</w:t>
            </w:r>
            <w:r>
              <w:rPr>
                <w:rFonts w:ascii="Calibri" w:eastAsia="Times New Roman" w:hAnsi="Calibri" w:cs="Calibri"/>
                <w:color w:val="333333"/>
                <w:kern w:val="0"/>
                <w:lang w:eastAsia="en-GB"/>
                <w14:ligatures w14:val="none"/>
              </w:rPr>
              <w:t xml:space="preserve"> / Certainty of evidence</w:t>
            </w:r>
          </w:p>
          <w:p w:rsidR="001A5761" w:rsidRPr="009911AB" w:rsidRDefault="001A5761" w:rsidP="009911AB">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Methods / Sensitivity analyses</w:t>
            </w:r>
          </w:p>
        </w:tc>
      </w:tr>
      <w:tr w:rsidR="009911AB" w:rsidRPr="009911AB" w:rsidTr="009911AB">
        <w:tc>
          <w:tcPr>
            <w:tcW w:w="1835"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Certainty assessment</w:t>
            </w:r>
          </w:p>
        </w:tc>
        <w:tc>
          <w:tcPr>
            <w:tcW w:w="992" w:type="dxa"/>
            <w:tcBorders>
              <w:top w:val="single" w:sz="6" w:space="0" w:color="BBBBBB"/>
              <w:left w:val="single" w:sz="6" w:space="0" w:color="BBBBBB"/>
              <w:bottom w:val="single" w:sz="6" w:space="0" w:color="BBBBBB"/>
              <w:right w:val="single" w:sz="6" w:space="0" w:color="BBBBBB"/>
            </w:tcBorders>
            <w:shd w:val="clear" w:color="auto" w:fill="EEEEEE"/>
            <w:tcMar>
              <w:top w:w="48" w:type="dxa"/>
              <w:left w:w="48" w:type="dxa"/>
              <w:bottom w:w="48" w:type="dxa"/>
              <w:right w:w="48" w:type="dxa"/>
            </w:tcMar>
            <w:vAlign w:val="center"/>
            <w:hideMark/>
          </w:tcPr>
          <w:p w:rsidR="009911AB" w:rsidRPr="009911AB" w:rsidRDefault="009911AB" w:rsidP="009911AB">
            <w:pPr>
              <w:jc w:val="cente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14</w:t>
            </w:r>
          </w:p>
        </w:tc>
        <w:tc>
          <w:tcPr>
            <w:tcW w:w="595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Describe the methods used to collect data on (from the systematic reviews) and/or assess certainty (or confidence) in the body of evidence for an outcome.</w:t>
            </w:r>
          </w:p>
        </w:tc>
        <w:tc>
          <w:tcPr>
            <w:tcW w:w="680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34641C" w:rsidRDefault="0034641C" w:rsidP="009911AB">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 xml:space="preserve">Methods / Credibility and quality assessment of evidence / </w:t>
            </w:r>
            <w:r>
              <w:rPr>
                <w:rFonts w:ascii="Calibri" w:eastAsia="Times New Roman" w:hAnsi="Calibri" w:cs="Calibri"/>
                <w:color w:val="333333"/>
                <w:kern w:val="0"/>
                <w:lang w:eastAsia="en-GB"/>
                <w14:ligatures w14:val="none"/>
              </w:rPr>
              <w:t>Credibility</w:t>
            </w:r>
            <w:r>
              <w:rPr>
                <w:rFonts w:ascii="Calibri" w:eastAsia="Times New Roman" w:hAnsi="Calibri" w:cs="Calibri"/>
                <w:color w:val="333333"/>
                <w:kern w:val="0"/>
                <w:lang w:eastAsia="en-GB"/>
                <w14:ligatures w14:val="none"/>
              </w:rPr>
              <w:t xml:space="preserve"> of evidence</w:t>
            </w:r>
          </w:p>
          <w:p w:rsidR="0034641C" w:rsidRPr="009911AB" w:rsidRDefault="00F6131F" w:rsidP="009911AB">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Methods / Credibility and quality assessment of evidence</w:t>
            </w:r>
            <w:r w:rsidR="0034641C">
              <w:rPr>
                <w:rFonts w:ascii="Calibri" w:eastAsia="Times New Roman" w:hAnsi="Calibri" w:cs="Calibri"/>
                <w:color w:val="333333"/>
                <w:kern w:val="0"/>
                <w:lang w:eastAsia="en-GB"/>
                <w14:ligatures w14:val="none"/>
              </w:rPr>
              <w:t xml:space="preserve"> / Certainty of evidence</w:t>
            </w:r>
          </w:p>
        </w:tc>
      </w:tr>
      <w:tr w:rsidR="009911AB" w:rsidRPr="009911AB" w:rsidTr="009911AB">
        <w:tc>
          <w:tcPr>
            <w:tcW w:w="8781" w:type="dxa"/>
            <w:gridSpan w:val="3"/>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r w:rsidRPr="009911AB">
              <w:rPr>
                <w:rFonts w:ascii="Calibri" w:eastAsia="Times New Roman" w:hAnsi="Calibri" w:cs="Calibri"/>
                <w:b/>
                <w:bCs/>
                <w:color w:val="333333"/>
                <w:kern w:val="0"/>
                <w:bdr w:val="none" w:sz="0" w:space="0" w:color="auto" w:frame="1"/>
                <w:lang w:eastAsia="en-GB"/>
                <w14:ligatures w14:val="none"/>
              </w:rPr>
              <w:t>Results</w:t>
            </w:r>
          </w:p>
        </w:tc>
        <w:tc>
          <w:tcPr>
            <w:tcW w:w="680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p>
        </w:tc>
      </w:tr>
      <w:tr w:rsidR="009911AB" w:rsidRPr="009911AB" w:rsidTr="009911AB">
        <w:tc>
          <w:tcPr>
            <w:tcW w:w="1835" w:type="dxa"/>
            <w:vMerge w:val="restart"/>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Systematic review and supplemental primary study selection</w:t>
            </w:r>
          </w:p>
        </w:tc>
        <w:tc>
          <w:tcPr>
            <w:tcW w:w="992" w:type="dxa"/>
            <w:tcBorders>
              <w:top w:val="single" w:sz="6" w:space="0" w:color="BBBBBB"/>
              <w:left w:val="single" w:sz="6" w:space="0" w:color="BBBBBB"/>
              <w:bottom w:val="single" w:sz="6" w:space="0" w:color="BBBBBB"/>
              <w:right w:val="single" w:sz="6" w:space="0" w:color="BBBBBB"/>
            </w:tcBorders>
            <w:shd w:val="clear" w:color="auto" w:fill="EEEEEE"/>
            <w:tcMar>
              <w:top w:w="48" w:type="dxa"/>
              <w:left w:w="48" w:type="dxa"/>
              <w:bottom w:w="48" w:type="dxa"/>
              <w:right w:w="48" w:type="dxa"/>
            </w:tcMar>
            <w:vAlign w:val="center"/>
            <w:hideMark/>
          </w:tcPr>
          <w:p w:rsidR="009911AB" w:rsidRPr="009911AB" w:rsidRDefault="009911AB" w:rsidP="009911AB">
            <w:pPr>
              <w:jc w:val="cente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15a</w:t>
            </w:r>
          </w:p>
        </w:tc>
        <w:tc>
          <w:tcPr>
            <w:tcW w:w="595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Describe the results of the search and selection process, including the number of records screened, assessed for eligibility, and included in the overview of reviews, ideally with a flow diagram.</w:t>
            </w:r>
          </w:p>
        </w:tc>
        <w:tc>
          <w:tcPr>
            <w:tcW w:w="680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Default="00284CEC" w:rsidP="009911AB">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Results, Paragraph 1</w:t>
            </w:r>
          </w:p>
          <w:p w:rsidR="00284CEC" w:rsidRPr="009911AB" w:rsidRDefault="00284CEC" w:rsidP="009911AB">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Figure 1 (PRIOR 2022 flow diagram)</w:t>
            </w:r>
          </w:p>
        </w:tc>
      </w:tr>
      <w:tr w:rsidR="009911AB" w:rsidRPr="009911AB" w:rsidTr="009911AB">
        <w:tc>
          <w:tcPr>
            <w:tcW w:w="1835" w:type="dxa"/>
            <w:vMerge/>
            <w:tcBorders>
              <w:top w:val="single" w:sz="6" w:space="0" w:color="BBBBBB"/>
              <w:left w:val="single" w:sz="6" w:space="0" w:color="BBBBBB"/>
              <w:bottom w:val="single" w:sz="6" w:space="0" w:color="BBBBBB"/>
              <w:right w:val="single" w:sz="6" w:space="0" w:color="BBBBBB"/>
            </w:tcBorders>
            <w:shd w:val="clear" w:color="auto" w:fill="EEEEEE"/>
            <w:vAlign w:val="bottom"/>
            <w:hideMark/>
          </w:tcPr>
          <w:p w:rsidR="009911AB" w:rsidRPr="009911AB" w:rsidRDefault="009911AB" w:rsidP="009911AB">
            <w:pPr>
              <w:rPr>
                <w:rFonts w:ascii="Calibri" w:eastAsia="Times New Roman" w:hAnsi="Calibri" w:cs="Calibri"/>
                <w:color w:val="333333"/>
                <w:kern w:val="0"/>
                <w:lang w:eastAsia="en-GB"/>
                <w14:ligatures w14:val="none"/>
              </w:rPr>
            </w:pPr>
          </w:p>
        </w:tc>
        <w:tc>
          <w:tcPr>
            <w:tcW w:w="992" w:type="dxa"/>
            <w:tcBorders>
              <w:top w:val="single" w:sz="6" w:space="0" w:color="BBBBBB"/>
              <w:left w:val="single" w:sz="6" w:space="0" w:color="BBBBBB"/>
              <w:bottom w:val="single" w:sz="6" w:space="0" w:color="BBBBBB"/>
              <w:right w:val="single" w:sz="6" w:space="0" w:color="BBBBBB"/>
            </w:tcBorders>
            <w:shd w:val="clear" w:color="auto" w:fill="EEEEEE"/>
            <w:tcMar>
              <w:top w:w="48" w:type="dxa"/>
              <w:left w:w="48" w:type="dxa"/>
              <w:bottom w:w="48" w:type="dxa"/>
              <w:right w:w="48" w:type="dxa"/>
            </w:tcMar>
            <w:vAlign w:val="center"/>
            <w:hideMark/>
          </w:tcPr>
          <w:p w:rsidR="009911AB" w:rsidRPr="009911AB" w:rsidRDefault="009911AB" w:rsidP="009911AB">
            <w:pPr>
              <w:jc w:val="cente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15b</w:t>
            </w:r>
          </w:p>
        </w:tc>
        <w:tc>
          <w:tcPr>
            <w:tcW w:w="595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Provide a list of studies that might appear to meet the inclusion criteria, but were excluded, with the main reason for exclusion.</w:t>
            </w:r>
          </w:p>
        </w:tc>
        <w:tc>
          <w:tcPr>
            <w:tcW w:w="680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CD6625" w:rsidRDefault="00CD6625" w:rsidP="00CD6625">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Results, Paragraph 1</w:t>
            </w:r>
            <w:r>
              <w:rPr>
                <w:rFonts w:ascii="Calibri" w:eastAsia="Times New Roman" w:hAnsi="Calibri" w:cs="Calibri"/>
                <w:color w:val="333333"/>
                <w:kern w:val="0"/>
                <w:lang w:eastAsia="en-GB"/>
                <w14:ligatures w14:val="none"/>
              </w:rPr>
              <w:t xml:space="preserve"> (meta-analyses classified as systematic reviews)</w:t>
            </w:r>
          </w:p>
          <w:p w:rsidR="009911AB" w:rsidRPr="009911AB" w:rsidRDefault="00CD6625" w:rsidP="009911AB">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Supplement 3 – Excluded papers</w:t>
            </w:r>
          </w:p>
        </w:tc>
      </w:tr>
      <w:tr w:rsidR="009911AB" w:rsidRPr="009911AB" w:rsidTr="009911AB">
        <w:tc>
          <w:tcPr>
            <w:tcW w:w="1835"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Characteristics of systematic reviews and supplemental primary studies</w:t>
            </w:r>
          </w:p>
        </w:tc>
        <w:tc>
          <w:tcPr>
            <w:tcW w:w="992" w:type="dxa"/>
            <w:tcBorders>
              <w:top w:val="single" w:sz="6" w:space="0" w:color="BBBBBB"/>
              <w:left w:val="single" w:sz="6" w:space="0" w:color="BBBBBB"/>
              <w:bottom w:val="single" w:sz="6" w:space="0" w:color="BBBBBB"/>
              <w:right w:val="single" w:sz="6" w:space="0" w:color="BBBBBB"/>
            </w:tcBorders>
            <w:shd w:val="clear" w:color="auto" w:fill="EEEEEE"/>
            <w:tcMar>
              <w:top w:w="48" w:type="dxa"/>
              <w:left w:w="48" w:type="dxa"/>
              <w:bottom w:w="48" w:type="dxa"/>
              <w:right w:w="48" w:type="dxa"/>
            </w:tcMar>
            <w:vAlign w:val="center"/>
            <w:hideMark/>
          </w:tcPr>
          <w:p w:rsidR="009911AB" w:rsidRPr="009911AB" w:rsidRDefault="009911AB" w:rsidP="009911AB">
            <w:pPr>
              <w:jc w:val="cente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16</w:t>
            </w:r>
          </w:p>
        </w:tc>
        <w:tc>
          <w:tcPr>
            <w:tcW w:w="595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Cite each included systematic review and supplemental primary study (if included) and present its characteristics.</w:t>
            </w:r>
          </w:p>
        </w:tc>
        <w:tc>
          <w:tcPr>
            <w:tcW w:w="680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Default="000949C6" w:rsidP="009911AB">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Results / Study characteristics of meta-analyses</w:t>
            </w:r>
          </w:p>
          <w:p w:rsidR="008153AF" w:rsidRDefault="008153AF" w:rsidP="009911AB">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Results / Table 1. Study characteristics of meta-analyses</w:t>
            </w:r>
          </w:p>
          <w:p w:rsidR="008153AF" w:rsidRDefault="008153AF" w:rsidP="009911AB">
            <w:pPr>
              <w:rPr>
                <w:rFonts w:ascii="Calibri" w:eastAsia="Times New Roman" w:hAnsi="Calibri" w:cs="Calibri"/>
                <w:color w:val="333333"/>
                <w:kern w:val="0"/>
                <w:lang w:eastAsia="en-GB"/>
                <w14:ligatures w14:val="none"/>
              </w:rPr>
            </w:pPr>
          </w:p>
          <w:p w:rsidR="008153AF" w:rsidRDefault="008153AF" w:rsidP="009911AB">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Results / Narrative synthesis</w:t>
            </w:r>
          </w:p>
          <w:p w:rsidR="008153AF" w:rsidRPr="009911AB" w:rsidRDefault="008153AF" w:rsidP="009911AB">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Supplement 9 – Table S1. Study characteristics of systematic reviews</w:t>
            </w:r>
          </w:p>
        </w:tc>
      </w:tr>
      <w:tr w:rsidR="009911AB" w:rsidRPr="009911AB" w:rsidTr="009911AB">
        <w:tc>
          <w:tcPr>
            <w:tcW w:w="1835"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lastRenderedPageBreak/>
              <w:t>Primary study overlap</w:t>
            </w:r>
          </w:p>
        </w:tc>
        <w:tc>
          <w:tcPr>
            <w:tcW w:w="992" w:type="dxa"/>
            <w:tcBorders>
              <w:top w:val="single" w:sz="6" w:space="0" w:color="BBBBBB"/>
              <w:left w:val="single" w:sz="6" w:space="0" w:color="BBBBBB"/>
              <w:bottom w:val="single" w:sz="6" w:space="0" w:color="BBBBBB"/>
              <w:right w:val="single" w:sz="6" w:space="0" w:color="BBBBBB"/>
            </w:tcBorders>
            <w:shd w:val="clear" w:color="auto" w:fill="EEEEEE"/>
            <w:tcMar>
              <w:top w:w="48" w:type="dxa"/>
              <w:left w:w="48" w:type="dxa"/>
              <w:bottom w:w="48" w:type="dxa"/>
              <w:right w:w="48" w:type="dxa"/>
            </w:tcMar>
            <w:vAlign w:val="center"/>
            <w:hideMark/>
          </w:tcPr>
          <w:p w:rsidR="009911AB" w:rsidRPr="009911AB" w:rsidRDefault="009911AB" w:rsidP="009911AB">
            <w:pPr>
              <w:jc w:val="cente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17</w:t>
            </w:r>
          </w:p>
        </w:tc>
        <w:tc>
          <w:tcPr>
            <w:tcW w:w="595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Describe the extent of primary study overlap across the included systematic reviews.</w:t>
            </w:r>
          </w:p>
        </w:tc>
        <w:tc>
          <w:tcPr>
            <w:tcW w:w="680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Default="00A55E4D" w:rsidP="009911AB">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Results / Overlap analysis</w:t>
            </w:r>
          </w:p>
          <w:p w:rsidR="00CC3167" w:rsidRDefault="00CC3167" w:rsidP="009911AB">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Supplement 4 – Meta-analysis GROOVE tool</w:t>
            </w:r>
          </w:p>
          <w:p w:rsidR="00CC3167" w:rsidRPr="009911AB" w:rsidRDefault="00CC3167" w:rsidP="009911AB">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Supplement 5 – Systematic review GROOVE tool</w:t>
            </w:r>
          </w:p>
        </w:tc>
      </w:tr>
      <w:tr w:rsidR="009911AB" w:rsidRPr="009911AB" w:rsidTr="009911AB">
        <w:tc>
          <w:tcPr>
            <w:tcW w:w="1835" w:type="dxa"/>
            <w:vMerge w:val="restart"/>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Risk of bias in systematic reviews, primary studies, and supplemental primary studies</w:t>
            </w:r>
          </w:p>
        </w:tc>
        <w:tc>
          <w:tcPr>
            <w:tcW w:w="992" w:type="dxa"/>
            <w:tcBorders>
              <w:top w:val="single" w:sz="6" w:space="0" w:color="BBBBBB"/>
              <w:left w:val="single" w:sz="6" w:space="0" w:color="BBBBBB"/>
              <w:bottom w:val="single" w:sz="6" w:space="0" w:color="BBBBBB"/>
              <w:right w:val="single" w:sz="6" w:space="0" w:color="BBBBBB"/>
            </w:tcBorders>
            <w:shd w:val="clear" w:color="auto" w:fill="EEEEEE"/>
            <w:tcMar>
              <w:top w:w="48" w:type="dxa"/>
              <w:left w:w="48" w:type="dxa"/>
              <w:bottom w:w="48" w:type="dxa"/>
              <w:right w:w="48" w:type="dxa"/>
            </w:tcMar>
            <w:vAlign w:val="center"/>
            <w:hideMark/>
          </w:tcPr>
          <w:p w:rsidR="009911AB" w:rsidRPr="009911AB" w:rsidRDefault="009911AB" w:rsidP="009911AB">
            <w:pPr>
              <w:jc w:val="cente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18a</w:t>
            </w:r>
          </w:p>
        </w:tc>
        <w:tc>
          <w:tcPr>
            <w:tcW w:w="595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Present assessments of risk of bias or methodological quality for each included systematic review.</w:t>
            </w:r>
          </w:p>
        </w:tc>
        <w:tc>
          <w:tcPr>
            <w:tcW w:w="680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Default="00852F02" w:rsidP="009911AB">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Results / Results of second-order meta-analysis</w:t>
            </w:r>
          </w:p>
          <w:p w:rsidR="00852F02" w:rsidRDefault="00852F02" w:rsidP="009911AB">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Table 1. Study characteristics of meta-analyses</w:t>
            </w:r>
          </w:p>
          <w:p w:rsidR="00852F02" w:rsidRPr="009911AB" w:rsidRDefault="00852F02" w:rsidP="009911AB">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Supplement 9 – Table S1. Study characteristics of systematic reviews</w:t>
            </w:r>
          </w:p>
        </w:tc>
      </w:tr>
      <w:tr w:rsidR="009911AB" w:rsidRPr="009911AB" w:rsidTr="009911AB">
        <w:tc>
          <w:tcPr>
            <w:tcW w:w="1835" w:type="dxa"/>
            <w:vMerge/>
            <w:tcBorders>
              <w:top w:val="single" w:sz="6" w:space="0" w:color="BBBBBB"/>
              <w:left w:val="single" w:sz="6" w:space="0" w:color="BBBBBB"/>
              <w:bottom w:val="single" w:sz="6" w:space="0" w:color="BBBBBB"/>
              <w:right w:val="single" w:sz="6" w:space="0" w:color="BBBBBB"/>
            </w:tcBorders>
            <w:shd w:val="clear" w:color="auto" w:fill="EEEEEE"/>
            <w:vAlign w:val="bottom"/>
            <w:hideMark/>
          </w:tcPr>
          <w:p w:rsidR="009911AB" w:rsidRPr="009911AB" w:rsidRDefault="009911AB" w:rsidP="009911AB">
            <w:pPr>
              <w:rPr>
                <w:rFonts w:ascii="Calibri" w:eastAsia="Times New Roman" w:hAnsi="Calibri" w:cs="Calibri"/>
                <w:color w:val="333333"/>
                <w:kern w:val="0"/>
                <w:lang w:eastAsia="en-GB"/>
                <w14:ligatures w14:val="none"/>
              </w:rPr>
            </w:pPr>
          </w:p>
        </w:tc>
        <w:tc>
          <w:tcPr>
            <w:tcW w:w="992" w:type="dxa"/>
            <w:tcBorders>
              <w:top w:val="single" w:sz="6" w:space="0" w:color="BBBBBB"/>
              <w:left w:val="single" w:sz="6" w:space="0" w:color="BBBBBB"/>
              <w:bottom w:val="single" w:sz="6" w:space="0" w:color="BBBBBB"/>
              <w:right w:val="single" w:sz="6" w:space="0" w:color="BBBBBB"/>
            </w:tcBorders>
            <w:shd w:val="clear" w:color="auto" w:fill="EEEEEE"/>
            <w:tcMar>
              <w:top w:w="48" w:type="dxa"/>
              <w:left w:w="48" w:type="dxa"/>
              <w:bottom w:w="48" w:type="dxa"/>
              <w:right w:w="48" w:type="dxa"/>
            </w:tcMar>
            <w:vAlign w:val="center"/>
            <w:hideMark/>
          </w:tcPr>
          <w:p w:rsidR="009911AB" w:rsidRPr="009911AB" w:rsidRDefault="009911AB" w:rsidP="009911AB">
            <w:pPr>
              <w:jc w:val="cente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18b</w:t>
            </w:r>
          </w:p>
        </w:tc>
        <w:tc>
          <w:tcPr>
            <w:tcW w:w="595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Present assessments (collected from systematic reviews or assessed anew) of the risk of bias of the primary studies included in the systematic reviews.</w:t>
            </w:r>
          </w:p>
        </w:tc>
        <w:tc>
          <w:tcPr>
            <w:tcW w:w="680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4B2119" w:rsidRDefault="004B2119" w:rsidP="009911AB">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Results / Results of second-order meta-analysis</w:t>
            </w:r>
            <w:r w:rsidR="00693E56">
              <w:rPr>
                <w:rFonts w:ascii="Calibri" w:eastAsia="Times New Roman" w:hAnsi="Calibri" w:cs="Calibri"/>
                <w:color w:val="333333"/>
                <w:kern w:val="0"/>
                <w:lang w:eastAsia="en-GB"/>
                <w14:ligatures w14:val="none"/>
              </w:rPr>
              <w:t xml:space="preserve"> (GRADE)</w:t>
            </w:r>
          </w:p>
          <w:p w:rsidR="006E1F1F" w:rsidRDefault="006E1F1F" w:rsidP="009911AB">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Figure 3, Figure 4</w:t>
            </w:r>
            <w:r w:rsidR="00417518">
              <w:rPr>
                <w:rFonts w:ascii="Calibri" w:eastAsia="Times New Roman" w:hAnsi="Calibri" w:cs="Calibri"/>
                <w:color w:val="333333"/>
                <w:kern w:val="0"/>
                <w:lang w:eastAsia="en-GB"/>
                <w14:ligatures w14:val="none"/>
              </w:rPr>
              <w:t xml:space="preserve"> (GRADE)</w:t>
            </w:r>
          </w:p>
          <w:p w:rsidR="009911AB" w:rsidRPr="009911AB" w:rsidRDefault="007F059A" w:rsidP="009911AB">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Supplement 8 – GRADE</w:t>
            </w:r>
            <w:r w:rsidR="00417518">
              <w:rPr>
                <w:rFonts w:ascii="Calibri" w:eastAsia="Times New Roman" w:hAnsi="Calibri" w:cs="Calibri"/>
                <w:color w:val="333333"/>
                <w:kern w:val="0"/>
                <w:lang w:eastAsia="en-GB"/>
                <w14:ligatures w14:val="none"/>
              </w:rPr>
              <w:t xml:space="preserve"> </w:t>
            </w:r>
          </w:p>
        </w:tc>
      </w:tr>
      <w:tr w:rsidR="009911AB" w:rsidRPr="009911AB" w:rsidTr="009911AB">
        <w:tc>
          <w:tcPr>
            <w:tcW w:w="1835" w:type="dxa"/>
            <w:vMerge/>
            <w:tcBorders>
              <w:top w:val="single" w:sz="6" w:space="0" w:color="BBBBBB"/>
              <w:left w:val="single" w:sz="6" w:space="0" w:color="BBBBBB"/>
              <w:bottom w:val="single" w:sz="6" w:space="0" w:color="BBBBBB"/>
              <w:right w:val="single" w:sz="6" w:space="0" w:color="BBBBBB"/>
            </w:tcBorders>
            <w:shd w:val="clear" w:color="auto" w:fill="EEEEEE"/>
            <w:vAlign w:val="bottom"/>
            <w:hideMark/>
          </w:tcPr>
          <w:p w:rsidR="009911AB" w:rsidRPr="009911AB" w:rsidRDefault="009911AB" w:rsidP="009911AB">
            <w:pPr>
              <w:rPr>
                <w:rFonts w:ascii="Calibri" w:eastAsia="Times New Roman" w:hAnsi="Calibri" w:cs="Calibri"/>
                <w:color w:val="333333"/>
                <w:kern w:val="0"/>
                <w:lang w:eastAsia="en-GB"/>
                <w14:ligatures w14:val="none"/>
              </w:rPr>
            </w:pPr>
          </w:p>
        </w:tc>
        <w:tc>
          <w:tcPr>
            <w:tcW w:w="992" w:type="dxa"/>
            <w:tcBorders>
              <w:top w:val="single" w:sz="6" w:space="0" w:color="BBBBBB"/>
              <w:left w:val="single" w:sz="6" w:space="0" w:color="BBBBBB"/>
              <w:bottom w:val="single" w:sz="6" w:space="0" w:color="BBBBBB"/>
              <w:right w:val="single" w:sz="6" w:space="0" w:color="BBBBBB"/>
            </w:tcBorders>
            <w:shd w:val="clear" w:color="auto" w:fill="EEEEEE"/>
            <w:tcMar>
              <w:top w:w="48" w:type="dxa"/>
              <w:left w:w="48" w:type="dxa"/>
              <w:bottom w:w="48" w:type="dxa"/>
              <w:right w:w="48" w:type="dxa"/>
            </w:tcMar>
            <w:vAlign w:val="center"/>
            <w:hideMark/>
          </w:tcPr>
          <w:p w:rsidR="009911AB" w:rsidRPr="009911AB" w:rsidRDefault="009911AB" w:rsidP="009911AB">
            <w:pPr>
              <w:jc w:val="cente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18c</w:t>
            </w:r>
          </w:p>
        </w:tc>
        <w:tc>
          <w:tcPr>
            <w:tcW w:w="595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Present assessments of the risk of bias of supplemental primary studies (if included).</w:t>
            </w:r>
          </w:p>
        </w:tc>
        <w:tc>
          <w:tcPr>
            <w:tcW w:w="680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FD5004" w:rsidP="009911AB">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N/A</w:t>
            </w:r>
          </w:p>
        </w:tc>
      </w:tr>
      <w:tr w:rsidR="009911AB" w:rsidRPr="009911AB" w:rsidTr="009911AB">
        <w:tc>
          <w:tcPr>
            <w:tcW w:w="1835" w:type="dxa"/>
            <w:vMerge w:val="restart"/>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Summary or synthesis of results</w:t>
            </w:r>
          </w:p>
        </w:tc>
        <w:tc>
          <w:tcPr>
            <w:tcW w:w="992" w:type="dxa"/>
            <w:tcBorders>
              <w:top w:val="single" w:sz="6" w:space="0" w:color="BBBBBB"/>
              <w:left w:val="single" w:sz="6" w:space="0" w:color="BBBBBB"/>
              <w:bottom w:val="single" w:sz="6" w:space="0" w:color="BBBBBB"/>
              <w:right w:val="single" w:sz="6" w:space="0" w:color="BBBBBB"/>
            </w:tcBorders>
            <w:shd w:val="clear" w:color="auto" w:fill="EEEEEE"/>
            <w:tcMar>
              <w:top w:w="48" w:type="dxa"/>
              <w:left w:w="48" w:type="dxa"/>
              <w:bottom w:w="48" w:type="dxa"/>
              <w:right w:w="48" w:type="dxa"/>
            </w:tcMar>
            <w:vAlign w:val="center"/>
            <w:hideMark/>
          </w:tcPr>
          <w:p w:rsidR="009911AB" w:rsidRPr="009911AB" w:rsidRDefault="009911AB" w:rsidP="009911AB">
            <w:pPr>
              <w:jc w:val="cente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19a</w:t>
            </w:r>
          </w:p>
        </w:tc>
        <w:tc>
          <w:tcPr>
            <w:tcW w:w="595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9911AB" w:rsidRPr="009911AB" w:rsidRDefault="009911AB" w:rsidP="009911AB">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For all outcomes, summarise the evidence from the systematic reviews and supplemental primary studies (if included). If meta-analyses were done, present for each the summary estimate and its precision and measures of statistical heterogeneity. If comparing groups, describe the direction of the effect.</w:t>
            </w:r>
          </w:p>
        </w:tc>
        <w:tc>
          <w:tcPr>
            <w:tcW w:w="680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687CD6" w:rsidRDefault="00687CD6" w:rsidP="00687CD6">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 xml:space="preserve">Results / Results of second-order meta-analyses </w:t>
            </w:r>
          </w:p>
          <w:p w:rsidR="00687CD6" w:rsidRDefault="00687CD6" w:rsidP="00687CD6">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Results / Table 4. Pooled second-order estimates of sensitivity and specificity</w:t>
            </w:r>
          </w:p>
          <w:p w:rsidR="009911AB" w:rsidRDefault="00687CD6" w:rsidP="009911AB">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Figure 3, Figure 4</w:t>
            </w:r>
          </w:p>
          <w:p w:rsidR="00AC7B7C" w:rsidRPr="009911AB" w:rsidRDefault="00AC7B7C" w:rsidP="009911AB">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Results / Narrative synthesis</w:t>
            </w:r>
          </w:p>
        </w:tc>
      </w:tr>
      <w:tr w:rsidR="001F0474" w:rsidRPr="009911AB" w:rsidTr="009911AB">
        <w:tc>
          <w:tcPr>
            <w:tcW w:w="1835" w:type="dxa"/>
            <w:vMerge/>
            <w:tcBorders>
              <w:top w:val="single" w:sz="6" w:space="0" w:color="BBBBBB"/>
              <w:left w:val="single" w:sz="6" w:space="0" w:color="BBBBBB"/>
              <w:bottom w:val="single" w:sz="6" w:space="0" w:color="BBBBBB"/>
              <w:right w:val="single" w:sz="6" w:space="0" w:color="BBBBBB"/>
            </w:tcBorders>
            <w:shd w:val="clear" w:color="auto" w:fill="EEEEEE"/>
            <w:vAlign w:val="bottom"/>
            <w:hideMark/>
          </w:tcPr>
          <w:p w:rsidR="001F0474" w:rsidRPr="009911AB" w:rsidRDefault="001F0474" w:rsidP="001F0474">
            <w:pPr>
              <w:rPr>
                <w:rFonts w:ascii="Calibri" w:eastAsia="Times New Roman" w:hAnsi="Calibri" w:cs="Calibri"/>
                <w:color w:val="333333"/>
                <w:kern w:val="0"/>
                <w:lang w:eastAsia="en-GB"/>
                <w14:ligatures w14:val="none"/>
              </w:rPr>
            </w:pPr>
          </w:p>
        </w:tc>
        <w:tc>
          <w:tcPr>
            <w:tcW w:w="992" w:type="dxa"/>
            <w:tcBorders>
              <w:top w:val="single" w:sz="6" w:space="0" w:color="BBBBBB"/>
              <w:left w:val="single" w:sz="6" w:space="0" w:color="BBBBBB"/>
              <w:bottom w:val="single" w:sz="6" w:space="0" w:color="BBBBBB"/>
              <w:right w:val="single" w:sz="6" w:space="0" w:color="BBBBBB"/>
            </w:tcBorders>
            <w:shd w:val="clear" w:color="auto" w:fill="EEEEEE"/>
            <w:tcMar>
              <w:top w:w="48" w:type="dxa"/>
              <w:left w:w="48" w:type="dxa"/>
              <w:bottom w:w="48" w:type="dxa"/>
              <w:right w:w="48" w:type="dxa"/>
            </w:tcMar>
            <w:vAlign w:val="center"/>
            <w:hideMark/>
          </w:tcPr>
          <w:p w:rsidR="001F0474" w:rsidRPr="009911AB" w:rsidRDefault="001F0474" w:rsidP="001F0474">
            <w:pPr>
              <w:jc w:val="cente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19b</w:t>
            </w:r>
          </w:p>
        </w:tc>
        <w:tc>
          <w:tcPr>
            <w:tcW w:w="595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1F0474" w:rsidRPr="009911AB" w:rsidRDefault="001F0474" w:rsidP="001F0474">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If meta-analyses were done, present results of all investigations of possible causes of heterogeneity.</w:t>
            </w:r>
          </w:p>
        </w:tc>
        <w:tc>
          <w:tcPr>
            <w:tcW w:w="680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1F0474" w:rsidRPr="009911AB" w:rsidRDefault="001F0474" w:rsidP="001F0474">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Results / Results of second-order meta-analyses, Paragraphs 1, 3, 4</w:t>
            </w:r>
          </w:p>
        </w:tc>
      </w:tr>
      <w:tr w:rsidR="001F0474" w:rsidRPr="009911AB" w:rsidTr="009911AB">
        <w:tc>
          <w:tcPr>
            <w:tcW w:w="1835" w:type="dxa"/>
            <w:vMerge/>
            <w:tcBorders>
              <w:top w:val="single" w:sz="6" w:space="0" w:color="BBBBBB"/>
              <w:left w:val="single" w:sz="6" w:space="0" w:color="BBBBBB"/>
              <w:bottom w:val="single" w:sz="6" w:space="0" w:color="BBBBBB"/>
              <w:right w:val="single" w:sz="6" w:space="0" w:color="BBBBBB"/>
            </w:tcBorders>
            <w:shd w:val="clear" w:color="auto" w:fill="EEEEEE"/>
            <w:vAlign w:val="bottom"/>
            <w:hideMark/>
          </w:tcPr>
          <w:p w:rsidR="001F0474" w:rsidRPr="009911AB" w:rsidRDefault="001F0474" w:rsidP="001F0474">
            <w:pPr>
              <w:rPr>
                <w:rFonts w:ascii="Calibri" w:eastAsia="Times New Roman" w:hAnsi="Calibri" w:cs="Calibri"/>
                <w:color w:val="333333"/>
                <w:kern w:val="0"/>
                <w:lang w:eastAsia="en-GB"/>
                <w14:ligatures w14:val="none"/>
              </w:rPr>
            </w:pPr>
          </w:p>
        </w:tc>
        <w:tc>
          <w:tcPr>
            <w:tcW w:w="992" w:type="dxa"/>
            <w:tcBorders>
              <w:top w:val="single" w:sz="6" w:space="0" w:color="BBBBBB"/>
              <w:left w:val="single" w:sz="6" w:space="0" w:color="BBBBBB"/>
              <w:bottom w:val="single" w:sz="6" w:space="0" w:color="BBBBBB"/>
              <w:right w:val="single" w:sz="6" w:space="0" w:color="BBBBBB"/>
            </w:tcBorders>
            <w:shd w:val="clear" w:color="auto" w:fill="EEEEEE"/>
            <w:tcMar>
              <w:top w:w="48" w:type="dxa"/>
              <w:left w:w="48" w:type="dxa"/>
              <w:bottom w:w="48" w:type="dxa"/>
              <w:right w:w="48" w:type="dxa"/>
            </w:tcMar>
            <w:vAlign w:val="center"/>
            <w:hideMark/>
          </w:tcPr>
          <w:p w:rsidR="001F0474" w:rsidRPr="009911AB" w:rsidRDefault="001F0474" w:rsidP="001F0474">
            <w:pPr>
              <w:jc w:val="cente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19c</w:t>
            </w:r>
          </w:p>
        </w:tc>
        <w:tc>
          <w:tcPr>
            <w:tcW w:w="595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1F0474" w:rsidRPr="009911AB" w:rsidRDefault="001F0474" w:rsidP="001F0474">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If meta-analyses were done, present results of all sensitivity analyses conducted to assess the robustness of synthesised results.</w:t>
            </w:r>
          </w:p>
        </w:tc>
        <w:tc>
          <w:tcPr>
            <w:tcW w:w="680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1F0474" w:rsidRPr="009911AB" w:rsidRDefault="001F0474" w:rsidP="001F0474">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Results / Results of second-order meta-analyses</w:t>
            </w:r>
            <w:r>
              <w:rPr>
                <w:rFonts w:ascii="Calibri" w:eastAsia="Times New Roman" w:hAnsi="Calibri" w:cs="Calibri"/>
                <w:color w:val="333333"/>
                <w:kern w:val="0"/>
                <w:lang w:eastAsia="en-GB"/>
                <w14:ligatures w14:val="none"/>
              </w:rPr>
              <w:t>, Paragraphs 1, 4</w:t>
            </w:r>
          </w:p>
        </w:tc>
      </w:tr>
      <w:tr w:rsidR="001F0474" w:rsidRPr="009911AB" w:rsidTr="009911AB">
        <w:tc>
          <w:tcPr>
            <w:tcW w:w="1835"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1F0474" w:rsidRPr="009911AB" w:rsidRDefault="001F0474" w:rsidP="001F0474">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Reporting biases</w:t>
            </w:r>
          </w:p>
        </w:tc>
        <w:tc>
          <w:tcPr>
            <w:tcW w:w="992" w:type="dxa"/>
            <w:tcBorders>
              <w:top w:val="single" w:sz="6" w:space="0" w:color="BBBBBB"/>
              <w:left w:val="single" w:sz="6" w:space="0" w:color="BBBBBB"/>
              <w:bottom w:val="single" w:sz="6" w:space="0" w:color="BBBBBB"/>
              <w:right w:val="single" w:sz="6" w:space="0" w:color="BBBBBB"/>
            </w:tcBorders>
            <w:shd w:val="clear" w:color="auto" w:fill="EEEEEE"/>
            <w:tcMar>
              <w:top w:w="48" w:type="dxa"/>
              <w:left w:w="48" w:type="dxa"/>
              <w:bottom w:w="48" w:type="dxa"/>
              <w:right w:w="48" w:type="dxa"/>
            </w:tcMar>
            <w:vAlign w:val="center"/>
            <w:hideMark/>
          </w:tcPr>
          <w:p w:rsidR="001F0474" w:rsidRPr="009911AB" w:rsidRDefault="001F0474" w:rsidP="001F0474">
            <w:pPr>
              <w:jc w:val="cente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20</w:t>
            </w:r>
          </w:p>
        </w:tc>
        <w:tc>
          <w:tcPr>
            <w:tcW w:w="595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1F0474" w:rsidRPr="009911AB" w:rsidRDefault="001F0474" w:rsidP="001F0474">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Present assessments (collected from systematic reviews and/or assessed anew) of the risk of bias due to missing primary studies, analyses, or results in a summary or synthesis (arising from reporting biases at the levels of the systematic reviews, primary studies, and supplemental primary studies, if included) for each summary or synthesis assessed.</w:t>
            </w:r>
          </w:p>
        </w:tc>
        <w:tc>
          <w:tcPr>
            <w:tcW w:w="680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4B2119" w:rsidRDefault="004B2119" w:rsidP="001F0474">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Results / Results of second-order meta-analysis</w:t>
            </w:r>
            <w:r w:rsidR="00693E56">
              <w:rPr>
                <w:rFonts w:ascii="Calibri" w:eastAsia="Times New Roman" w:hAnsi="Calibri" w:cs="Calibri"/>
                <w:color w:val="333333"/>
                <w:kern w:val="0"/>
                <w:lang w:eastAsia="en-GB"/>
                <w14:ligatures w14:val="none"/>
              </w:rPr>
              <w:t xml:space="preserve"> (</w:t>
            </w:r>
            <w:r w:rsidR="00693E56">
              <w:rPr>
                <w:rFonts w:ascii="Calibri" w:eastAsia="Times New Roman" w:hAnsi="Calibri" w:cs="Calibri"/>
                <w:color w:val="333333"/>
                <w:kern w:val="0"/>
                <w:lang w:eastAsia="en-GB"/>
                <w14:ligatures w14:val="none"/>
              </w:rPr>
              <w:t>GRADE)</w:t>
            </w:r>
          </w:p>
          <w:p w:rsidR="006E1F1F" w:rsidRDefault="006E1F1F" w:rsidP="001F0474">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Figure 3, Figure 4</w:t>
            </w:r>
            <w:r w:rsidR="00417518">
              <w:rPr>
                <w:rFonts w:ascii="Calibri" w:eastAsia="Times New Roman" w:hAnsi="Calibri" w:cs="Calibri"/>
                <w:color w:val="333333"/>
                <w:kern w:val="0"/>
                <w:lang w:eastAsia="en-GB"/>
                <w14:ligatures w14:val="none"/>
              </w:rPr>
              <w:t xml:space="preserve"> (GRADE)</w:t>
            </w:r>
          </w:p>
          <w:p w:rsidR="001F0474" w:rsidRPr="009911AB" w:rsidRDefault="008962DF" w:rsidP="001F0474">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Supplement 8 - GRADE</w:t>
            </w:r>
          </w:p>
        </w:tc>
      </w:tr>
      <w:tr w:rsidR="001F0474" w:rsidRPr="009911AB" w:rsidTr="009911AB">
        <w:tc>
          <w:tcPr>
            <w:tcW w:w="1835"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1F0474" w:rsidRPr="009911AB" w:rsidRDefault="001F0474" w:rsidP="001F0474">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lastRenderedPageBreak/>
              <w:t>Certainty of evidence</w:t>
            </w:r>
          </w:p>
        </w:tc>
        <w:tc>
          <w:tcPr>
            <w:tcW w:w="992" w:type="dxa"/>
            <w:tcBorders>
              <w:top w:val="single" w:sz="6" w:space="0" w:color="BBBBBB"/>
              <w:left w:val="single" w:sz="6" w:space="0" w:color="BBBBBB"/>
              <w:bottom w:val="single" w:sz="6" w:space="0" w:color="BBBBBB"/>
              <w:right w:val="single" w:sz="6" w:space="0" w:color="BBBBBB"/>
            </w:tcBorders>
            <w:shd w:val="clear" w:color="auto" w:fill="EEEEEE"/>
            <w:tcMar>
              <w:top w:w="48" w:type="dxa"/>
              <w:left w:w="48" w:type="dxa"/>
              <w:bottom w:w="48" w:type="dxa"/>
              <w:right w:w="48" w:type="dxa"/>
            </w:tcMar>
            <w:vAlign w:val="center"/>
            <w:hideMark/>
          </w:tcPr>
          <w:p w:rsidR="001F0474" w:rsidRPr="009911AB" w:rsidRDefault="001F0474" w:rsidP="001F0474">
            <w:pPr>
              <w:jc w:val="cente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21</w:t>
            </w:r>
          </w:p>
        </w:tc>
        <w:tc>
          <w:tcPr>
            <w:tcW w:w="595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1F0474" w:rsidRPr="009911AB" w:rsidRDefault="001F0474" w:rsidP="001F0474">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Present assessments (collected or assessed anew) of certainty (or confidence) in the body of evidence for each outcome.</w:t>
            </w:r>
          </w:p>
        </w:tc>
        <w:tc>
          <w:tcPr>
            <w:tcW w:w="680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1F0474" w:rsidRDefault="001F0474" w:rsidP="001F0474">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 xml:space="preserve">Results / Results of second-order meta-analyses </w:t>
            </w:r>
          </w:p>
          <w:p w:rsidR="001F0474" w:rsidRDefault="001F0474" w:rsidP="001F0474">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Results / Table 4. Pooled second-order estimates of sensitivity and specificity</w:t>
            </w:r>
          </w:p>
          <w:p w:rsidR="001F0474" w:rsidRPr="009911AB" w:rsidRDefault="001F0474" w:rsidP="001F0474">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Figure 3, Figure 4</w:t>
            </w:r>
          </w:p>
        </w:tc>
      </w:tr>
      <w:tr w:rsidR="001F0474" w:rsidRPr="009911AB" w:rsidTr="009911AB">
        <w:tc>
          <w:tcPr>
            <w:tcW w:w="8781" w:type="dxa"/>
            <w:gridSpan w:val="3"/>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1F0474" w:rsidRPr="009911AB" w:rsidRDefault="001F0474" w:rsidP="001F0474">
            <w:pPr>
              <w:rPr>
                <w:rFonts w:ascii="Calibri" w:eastAsia="Times New Roman" w:hAnsi="Calibri" w:cs="Calibri"/>
                <w:color w:val="333333"/>
                <w:kern w:val="0"/>
                <w:lang w:eastAsia="en-GB"/>
                <w14:ligatures w14:val="none"/>
              </w:rPr>
            </w:pPr>
            <w:r w:rsidRPr="009911AB">
              <w:rPr>
                <w:rFonts w:ascii="Calibri" w:eastAsia="Times New Roman" w:hAnsi="Calibri" w:cs="Calibri"/>
                <w:b/>
                <w:bCs/>
                <w:color w:val="333333"/>
                <w:kern w:val="0"/>
                <w:bdr w:val="none" w:sz="0" w:space="0" w:color="auto" w:frame="1"/>
                <w:lang w:eastAsia="en-GB"/>
                <w14:ligatures w14:val="none"/>
              </w:rPr>
              <w:t>Discussion</w:t>
            </w:r>
          </w:p>
        </w:tc>
        <w:tc>
          <w:tcPr>
            <w:tcW w:w="680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1F0474" w:rsidRPr="009911AB" w:rsidRDefault="001F0474" w:rsidP="001F0474">
            <w:pPr>
              <w:rPr>
                <w:rFonts w:ascii="Calibri" w:eastAsia="Times New Roman" w:hAnsi="Calibri" w:cs="Calibri"/>
                <w:color w:val="333333"/>
                <w:kern w:val="0"/>
                <w:lang w:eastAsia="en-GB"/>
                <w14:ligatures w14:val="none"/>
              </w:rPr>
            </w:pPr>
          </w:p>
        </w:tc>
      </w:tr>
      <w:tr w:rsidR="001F0474" w:rsidRPr="009911AB" w:rsidTr="009911AB">
        <w:tc>
          <w:tcPr>
            <w:tcW w:w="1835" w:type="dxa"/>
            <w:vMerge w:val="restart"/>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1F0474" w:rsidRPr="009911AB" w:rsidRDefault="001F0474" w:rsidP="001F0474">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Discussion</w:t>
            </w:r>
          </w:p>
        </w:tc>
        <w:tc>
          <w:tcPr>
            <w:tcW w:w="992" w:type="dxa"/>
            <w:tcBorders>
              <w:top w:val="single" w:sz="6" w:space="0" w:color="BBBBBB"/>
              <w:left w:val="single" w:sz="6" w:space="0" w:color="BBBBBB"/>
              <w:bottom w:val="single" w:sz="6" w:space="0" w:color="BBBBBB"/>
              <w:right w:val="single" w:sz="6" w:space="0" w:color="BBBBBB"/>
            </w:tcBorders>
            <w:shd w:val="clear" w:color="auto" w:fill="EEEEEE"/>
            <w:tcMar>
              <w:top w:w="48" w:type="dxa"/>
              <w:left w:w="48" w:type="dxa"/>
              <w:bottom w:w="48" w:type="dxa"/>
              <w:right w:w="48" w:type="dxa"/>
            </w:tcMar>
            <w:vAlign w:val="center"/>
            <w:hideMark/>
          </w:tcPr>
          <w:p w:rsidR="001F0474" w:rsidRPr="009911AB" w:rsidRDefault="001F0474" w:rsidP="001F0474">
            <w:pPr>
              <w:jc w:val="cente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22a</w:t>
            </w:r>
          </w:p>
        </w:tc>
        <w:tc>
          <w:tcPr>
            <w:tcW w:w="595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1F0474" w:rsidRPr="009911AB" w:rsidRDefault="001F0474" w:rsidP="001F0474">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Summarise the main findings, including any discrepancies in findings across the included systematic reviews and supplemental primary studies (if included).</w:t>
            </w:r>
          </w:p>
        </w:tc>
        <w:tc>
          <w:tcPr>
            <w:tcW w:w="680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1F0474" w:rsidRPr="009911AB" w:rsidRDefault="001F0474" w:rsidP="001F0474">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Discussion / Principal findings and interpretation</w:t>
            </w:r>
          </w:p>
        </w:tc>
      </w:tr>
      <w:tr w:rsidR="001F0474" w:rsidRPr="009911AB" w:rsidTr="009911AB">
        <w:tc>
          <w:tcPr>
            <w:tcW w:w="1835" w:type="dxa"/>
            <w:vMerge/>
            <w:tcBorders>
              <w:top w:val="single" w:sz="6" w:space="0" w:color="BBBBBB"/>
              <w:left w:val="single" w:sz="6" w:space="0" w:color="BBBBBB"/>
              <w:bottom w:val="single" w:sz="6" w:space="0" w:color="BBBBBB"/>
              <w:right w:val="single" w:sz="6" w:space="0" w:color="BBBBBB"/>
            </w:tcBorders>
            <w:shd w:val="clear" w:color="auto" w:fill="EEEEEE"/>
            <w:vAlign w:val="bottom"/>
            <w:hideMark/>
          </w:tcPr>
          <w:p w:rsidR="001F0474" w:rsidRPr="009911AB" w:rsidRDefault="001F0474" w:rsidP="001F0474">
            <w:pPr>
              <w:rPr>
                <w:rFonts w:ascii="Calibri" w:eastAsia="Times New Roman" w:hAnsi="Calibri" w:cs="Calibri"/>
                <w:color w:val="333333"/>
                <w:kern w:val="0"/>
                <w:lang w:eastAsia="en-GB"/>
                <w14:ligatures w14:val="none"/>
              </w:rPr>
            </w:pPr>
          </w:p>
        </w:tc>
        <w:tc>
          <w:tcPr>
            <w:tcW w:w="992" w:type="dxa"/>
            <w:tcBorders>
              <w:top w:val="single" w:sz="6" w:space="0" w:color="BBBBBB"/>
              <w:left w:val="single" w:sz="6" w:space="0" w:color="BBBBBB"/>
              <w:bottom w:val="single" w:sz="6" w:space="0" w:color="BBBBBB"/>
              <w:right w:val="single" w:sz="6" w:space="0" w:color="BBBBBB"/>
            </w:tcBorders>
            <w:shd w:val="clear" w:color="auto" w:fill="EEEEEE"/>
            <w:tcMar>
              <w:top w:w="48" w:type="dxa"/>
              <w:left w:w="48" w:type="dxa"/>
              <w:bottom w:w="48" w:type="dxa"/>
              <w:right w:w="48" w:type="dxa"/>
            </w:tcMar>
            <w:vAlign w:val="center"/>
            <w:hideMark/>
          </w:tcPr>
          <w:p w:rsidR="001F0474" w:rsidRPr="009911AB" w:rsidRDefault="001F0474" w:rsidP="001F0474">
            <w:pPr>
              <w:jc w:val="cente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22b</w:t>
            </w:r>
          </w:p>
        </w:tc>
        <w:tc>
          <w:tcPr>
            <w:tcW w:w="595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1F0474" w:rsidRPr="009911AB" w:rsidRDefault="001F0474" w:rsidP="001F0474">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Provide a general interpretation of the results in the context of other evidence.</w:t>
            </w:r>
          </w:p>
        </w:tc>
        <w:tc>
          <w:tcPr>
            <w:tcW w:w="680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1F0474" w:rsidRPr="009911AB" w:rsidRDefault="001F0474" w:rsidP="001F0474">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Discussion / Conclusion and recommendations</w:t>
            </w:r>
          </w:p>
        </w:tc>
      </w:tr>
      <w:tr w:rsidR="001F0474" w:rsidRPr="009911AB" w:rsidTr="009911AB">
        <w:tc>
          <w:tcPr>
            <w:tcW w:w="1835" w:type="dxa"/>
            <w:vMerge/>
            <w:tcBorders>
              <w:top w:val="single" w:sz="6" w:space="0" w:color="BBBBBB"/>
              <w:left w:val="single" w:sz="6" w:space="0" w:color="BBBBBB"/>
              <w:bottom w:val="single" w:sz="6" w:space="0" w:color="BBBBBB"/>
              <w:right w:val="single" w:sz="6" w:space="0" w:color="BBBBBB"/>
            </w:tcBorders>
            <w:shd w:val="clear" w:color="auto" w:fill="EEEEEE"/>
            <w:vAlign w:val="bottom"/>
            <w:hideMark/>
          </w:tcPr>
          <w:p w:rsidR="001F0474" w:rsidRPr="009911AB" w:rsidRDefault="001F0474" w:rsidP="001F0474">
            <w:pPr>
              <w:rPr>
                <w:rFonts w:ascii="Calibri" w:eastAsia="Times New Roman" w:hAnsi="Calibri" w:cs="Calibri"/>
                <w:color w:val="333333"/>
                <w:kern w:val="0"/>
                <w:lang w:eastAsia="en-GB"/>
                <w14:ligatures w14:val="none"/>
              </w:rPr>
            </w:pPr>
          </w:p>
        </w:tc>
        <w:tc>
          <w:tcPr>
            <w:tcW w:w="992" w:type="dxa"/>
            <w:tcBorders>
              <w:top w:val="single" w:sz="6" w:space="0" w:color="BBBBBB"/>
              <w:left w:val="single" w:sz="6" w:space="0" w:color="BBBBBB"/>
              <w:bottom w:val="single" w:sz="6" w:space="0" w:color="BBBBBB"/>
              <w:right w:val="single" w:sz="6" w:space="0" w:color="BBBBBB"/>
            </w:tcBorders>
            <w:shd w:val="clear" w:color="auto" w:fill="EEEEEE"/>
            <w:tcMar>
              <w:top w:w="48" w:type="dxa"/>
              <w:left w:w="48" w:type="dxa"/>
              <w:bottom w:w="48" w:type="dxa"/>
              <w:right w:w="48" w:type="dxa"/>
            </w:tcMar>
            <w:vAlign w:val="center"/>
            <w:hideMark/>
          </w:tcPr>
          <w:p w:rsidR="001F0474" w:rsidRPr="009911AB" w:rsidRDefault="001F0474" w:rsidP="001F0474">
            <w:pPr>
              <w:jc w:val="cente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22c</w:t>
            </w:r>
          </w:p>
        </w:tc>
        <w:tc>
          <w:tcPr>
            <w:tcW w:w="595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1F0474" w:rsidRPr="009911AB" w:rsidRDefault="001F0474" w:rsidP="001F0474">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Discuss any limitations of the evidence from systematic reviews, their primary studies, and supplemental primary studies (if included) included in the overview of reviews. Discuss any limitations of the overview of reviews methods used.</w:t>
            </w:r>
          </w:p>
        </w:tc>
        <w:tc>
          <w:tcPr>
            <w:tcW w:w="680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1F0474" w:rsidRPr="009911AB" w:rsidRDefault="001F0474" w:rsidP="001F0474">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Discussion / Strengths and weaknesses of the study</w:t>
            </w:r>
          </w:p>
        </w:tc>
      </w:tr>
      <w:tr w:rsidR="001F0474" w:rsidRPr="009911AB" w:rsidTr="009911AB">
        <w:tc>
          <w:tcPr>
            <w:tcW w:w="1835" w:type="dxa"/>
            <w:vMerge/>
            <w:tcBorders>
              <w:top w:val="single" w:sz="6" w:space="0" w:color="BBBBBB"/>
              <w:left w:val="single" w:sz="6" w:space="0" w:color="BBBBBB"/>
              <w:bottom w:val="single" w:sz="6" w:space="0" w:color="BBBBBB"/>
              <w:right w:val="single" w:sz="6" w:space="0" w:color="BBBBBB"/>
            </w:tcBorders>
            <w:shd w:val="clear" w:color="auto" w:fill="EEEEEE"/>
            <w:vAlign w:val="bottom"/>
            <w:hideMark/>
          </w:tcPr>
          <w:p w:rsidR="001F0474" w:rsidRPr="009911AB" w:rsidRDefault="001F0474" w:rsidP="001F0474">
            <w:pPr>
              <w:rPr>
                <w:rFonts w:ascii="Calibri" w:eastAsia="Times New Roman" w:hAnsi="Calibri" w:cs="Calibri"/>
                <w:color w:val="333333"/>
                <w:kern w:val="0"/>
                <w:lang w:eastAsia="en-GB"/>
                <w14:ligatures w14:val="none"/>
              </w:rPr>
            </w:pPr>
          </w:p>
        </w:tc>
        <w:tc>
          <w:tcPr>
            <w:tcW w:w="992" w:type="dxa"/>
            <w:tcBorders>
              <w:top w:val="single" w:sz="6" w:space="0" w:color="BBBBBB"/>
              <w:left w:val="single" w:sz="6" w:space="0" w:color="BBBBBB"/>
              <w:bottom w:val="single" w:sz="6" w:space="0" w:color="BBBBBB"/>
              <w:right w:val="single" w:sz="6" w:space="0" w:color="BBBBBB"/>
            </w:tcBorders>
            <w:shd w:val="clear" w:color="auto" w:fill="EEEEEE"/>
            <w:tcMar>
              <w:top w:w="48" w:type="dxa"/>
              <w:left w:w="48" w:type="dxa"/>
              <w:bottom w:w="48" w:type="dxa"/>
              <w:right w:w="48" w:type="dxa"/>
            </w:tcMar>
            <w:vAlign w:val="center"/>
            <w:hideMark/>
          </w:tcPr>
          <w:p w:rsidR="001F0474" w:rsidRPr="009911AB" w:rsidRDefault="001F0474" w:rsidP="001F0474">
            <w:pPr>
              <w:jc w:val="cente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22d</w:t>
            </w:r>
          </w:p>
        </w:tc>
        <w:tc>
          <w:tcPr>
            <w:tcW w:w="595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1F0474" w:rsidRPr="009911AB" w:rsidRDefault="001F0474" w:rsidP="001F0474">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Discuss implications for practice, policy, and future research (both systematic reviews and primary research). Consider the relevance of the findings to the end users of the overview of reviews, eg, healthcare providers, policymakers, patients, among others.</w:t>
            </w:r>
          </w:p>
        </w:tc>
        <w:tc>
          <w:tcPr>
            <w:tcW w:w="680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1F0474" w:rsidRDefault="001F0474" w:rsidP="001F0474">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Discussion / Principal findings and interpretation</w:t>
            </w:r>
          </w:p>
          <w:p w:rsidR="001F0474" w:rsidRPr="009911AB" w:rsidRDefault="001F0474" w:rsidP="001F0474">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Discussion / Conclusion and recommendations</w:t>
            </w:r>
          </w:p>
        </w:tc>
      </w:tr>
      <w:tr w:rsidR="001F0474" w:rsidRPr="009911AB" w:rsidTr="009911AB">
        <w:tc>
          <w:tcPr>
            <w:tcW w:w="8781" w:type="dxa"/>
            <w:gridSpan w:val="3"/>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1F0474" w:rsidRPr="009911AB" w:rsidRDefault="001F0474" w:rsidP="001F0474">
            <w:pPr>
              <w:rPr>
                <w:rFonts w:ascii="Calibri" w:eastAsia="Times New Roman" w:hAnsi="Calibri" w:cs="Calibri"/>
                <w:color w:val="333333"/>
                <w:kern w:val="0"/>
                <w:lang w:eastAsia="en-GB"/>
                <w14:ligatures w14:val="none"/>
              </w:rPr>
            </w:pPr>
            <w:r w:rsidRPr="009911AB">
              <w:rPr>
                <w:rFonts w:ascii="Calibri" w:eastAsia="Times New Roman" w:hAnsi="Calibri" w:cs="Calibri"/>
                <w:b/>
                <w:bCs/>
                <w:color w:val="333333"/>
                <w:kern w:val="0"/>
                <w:bdr w:val="none" w:sz="0" w:space="0" w:color="auto" w:frame="1"/>
                <w:lang w:eastAsia="en-GB"/>
                <w14:ligatures w14:val="none"/>
              </w:rPr>
              <w:t>Other information</w:t>
            </w:r>
          </w:p>
        </w:tc>
        <w:tc>
          <w:tcPr>
            <w:tcW w:w="680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1F0474" w:rsidRPr="009911AB" w:rsidRDefault="001F0474" w:rsidP="001F0474">
            <w:pPr>
              <w:rPr>
                <w:rFonts w:ascii="Calibri" w:eastAsia="Times New Roman" w:hAnsi="Calibri" w:cs="Calibri"/>
                <w:color w:val="333333"/>
                <w:kern w:val="0"/>
                <w:lang w:eastAsia="en-GB"/>
                <w14:ligatures w14:val="none"/>
              </w:rPr>
            </w:pPr>
          </w:p>
        </w:tc>
      </w:tr>
      <w:tr w:rsidR="001F0474" w:rsidRPr="009911AB" w:rsidTr="009911AB">
        <w:tc>
          <w:tcPr>
            <w:tcW w:w="1835" w:type="dxa"/>
            <w:vMerge w:val="restart"/>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1F0474" w:rsidRPr="009911AB" w:rsidRDefault="001F0474" w:rsidP="001F0474">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Registration and protocol</w:t>
            </w:r>
          </w:p>
        </w:tc>
        <w:tc>
          <w:tcPr>
            <w:tcW w:w="992" w:type="dxa"/>
            <w:tcBorders>
              <w:top w:val="single" w:sz="6" w:space="0" w:color="BBBBBB"/>
              <w:left w:val="single" w:sz="6" w:space="0" w:color="BBBBBB"/>
              <w:bottom w:val="single" w:sz="6" w:space="0" w:color="BBBBBB"/>
              <w:right w:val="single" w:sz="6" w:space="0" w:color="BBBBBB"/>
            </w:tcBorders>
            <w:shd w:val="clear" w:color="auto" w:fill="EEEEEE"/>
            <w:tcMar>
              <w:top w:w="48" w:type="dxa"/>
              <w:left w:w="48" w:type="dxa"/>
              <w:bottom w:w="48" w:type="dxa"/>
              <w:right w:w="48" w:type="dxa"/>
            </w:tcMar>
            <w:vAlign w:val="center"/>
            <w:hideMark/>
          </w:tcPr>
          <w:p w:rsidR="001F0474" w:rsidRPr="009911AB" w:rsidRDefault="001F0474" w:rsidP="001F0474">
            <w:pPr>
              <w:jc w:val="cente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23a</w:t>
            </w:r>
          </w:p>
        </w:tc>
        <w:tc>
          <w:tcPr>
            <w:tcW w:w="595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1F0474" w:rsidRPr="009911AB" w:rsidRDefault="001F0474" w:rsidP="001F0474">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Provide registration information for the overview of reviews, including register name and registration number, or state that the overview of reviews was not registered.</w:t>
            </w:r>
          </w:p>
        </w:tc>
        <w:tc>
          <w:tcPr>
            <w:tcW w:w="680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1F0474" w:rsidRDefault="001F0474" w:rsidP="001F0474">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Abstract</w:t>
            </w:r>
          </w:p>
          <w:p w:rsidR="001F0474" w:rsidRPr="009911AB" w:rsidRDefault="001F0474" w:rsidP="001F0474">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Methods / Reporting standards and pre-registration</w:t>
            </w:r>
          </w:p>
        </w:tc>
      </w:tr>
      <w:tr w:rsidR="001F0474" w:rsidRPr="009911AB" w:rsidTr="009911AB">
        <w:tc>
          <w:tcPr>
            <w:tcW w:w="1835" w:type="dxa"/>
            <w:vMerge/>
            <w:tcBorders>
              <w:top w:val="single" w:sz="6" w:space="0" w:color="BBBBBB"/>
              <w:left w:val="single" w:sz="6" w:space="0" w:color="BBBBBB"/>
              <w:bottom w:val="single" w:sz="6" w:space="0" w:color="BBBBBB"/>
              <w:right w:val="single" w:sz="6" w:space="0" w:color="BBBBBB"/>
            </w:tcBorders>
            <w:shd w:val="clear" w:color="auto" w:fill="EEEEEE"/>
            <w:vAlign w:val="bottom"/>
            <w:hideMark/>
          </w:tcPr>
          <w:p w:rsidR="001F0474" w:rsidRPr="009911AB" w:rsidRDefault="001F0474" w:rsidP="001F0474">
            <w:pPr>
              <w:rPr>
                <w:rFonts w:ascii="Calibri" w:eastAsia="Times New Roman" w:hAnsi="Calibri" w:cs="Calibri"/>
                <w:color w:val="333333"/>
                <w:kern w:val="0"/>
                <w:lang w:eastAsia="en-GB"/>
                <w14:ligatures w14:val="none"/>
              </w:rPr>
            </w:pPr>
          </w:p>
        </w:tc>
        <w:tc>
          <w:tcPr>
            <w:tcW w:w="992" w:type="dxa"/>
            <w:tcBorders>
              <w:top w:val="single" w:sz="6" w:space="0" w:color="BBBBBB"/>
              <w:left w:val="single" w:sz="6" w:space="0" w:color="BBBBBB"/>
              <w:bottom w:val="single" w:sz="6" w:space="0" w:color="BBBBBB"/>
              <w:right w:val="single" w:sz="6" w:space="0" w:color="BBBBBB"/>
            </w:tcBorders>
            <w:shd w:val="clear" w:color="auto" w:fill="EEEEEE"/>
            <w:tcMar>
              <w:top w:w="48" w:type="dxa"/>
              <w:left w:w="48" w:type="dxa"/>
              <w:bottom w:w="48" w:type="dxa"/>
              <w:right w:w="48" w:type="dxa"/>
            </w:tcMar>
            <w:vAlign w:val="center"/>
            <w:hideMark/>
          </w:tcPr>
          <w:p w:rsidR="001F0474" w:rsidRPr="009911AB" w:rsidRDefault="001F0474" w:rsidP="001F0474">
            <w:pPr>
              <w:jc w:val="cente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23b</w:t>
            </w:r>
          </w:p>
        </w:tc>
        <w:tc>
          <w:tcPr>
            <w:tcW w:w="595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1F0474" w:rsidRPr="009911AB" w:rsidRDefault="001F0474" w:rsidP="001F0474">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Indicate where the overview of reviews protocol can be accessed, or state that a protocol was not prepared.</w:t>
            </w:r>
          </w:p>
        </w:tc>
        <w:tc>
          <w:tcPr>
            <w:tcW w:w="680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1F0474" w:rsidRDefault="001F0474" w:rsidP="001F0474">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Abstracts</w:t>
            </w:r>
          </w:p>
          <w:p w:rsidR="001F0474" w:rsidRPr="009911AB" w:rsidRDefault="001F0474" w:rsidP="001F0474">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Methods / Reporting standards and pre-registration</w:t>
            </w:r>
          </w:p>
        </w:tc>
      </w:tr>
      <w:tr w:rsidR="001F0474" w:rsidRPr="009911AB" w:rsidTr="009911AB">
        <w:tc>
          <w:tcPr>
            <w:tcW w:w="1835" w:type="dxa"/>
            <w:vMerge/>
            <w:tcBorders>
              <w:top w:val="single" w:sz="6" w:space="0" w:color="BBBBBB"/>
              <w:left w:val="single" w:sz="6" w:space="0" w:color="BBBBBB"/>
              <w:bottom w:val="single" w:sz="6" w:space="0" w:color="BBBBBB"/>
              <w:right w:val="single" w:sz="6" w:space="0" w:color="BBBBBB"/>
            </w:tcBorders>
            <w:shd w:val="clear" w:color="auto" w:fill="EEEEEE"/>
            <w:vAlign w:val="bottom"/>
            <w:hideMark/>
          </w:tcPr>
          <w:p w:rsidR="001F0474" w:rsidRPr="009911AB" w:rsidRDefault="001F0474" w:rsidP="001F0474">
            <w:pPr>
              <w:rPr>
                <w:rFonts w:ascii="Calibri" w:eastAsia="Times New Roman" w:hAnsi="Calibri" w:cs="Calibri"/>
                <w:color w:val="333333"/>
                <w:kern w:val="0"/>
                <w:lang w:eastAsia="en-GB"/>
                <w14:ligatures w14:val="none"/>
              </w:rPr>
            </w:pPr>
          </w:p>
        </w:tc>
        <w:tc>
          <w:tcPr>
            <w:tcW w:w="992" w:type="dxa"/>
            <w:tcBorders>
              <w:top w:val="single" w:sz="6" w:space="0" w:color="BBBBBB"/>
              <w:left w:val="single" w:sz="6" w:space="0" w:color="BBBBBB"/>
              <w:bottom w:val="single" w:sz="6" w:space="0" w:color="BBBBBB"/>
              <w:right w:val="single" w:sz="6" w:space="0" w:color="BBBBBB"/>
            </w:tcBorders>
            <w:shd w:val="clear" w:color="auto" w:fill="EEEEEE"/>
            <w:tcMar>
              <w:top w:w="48" w:type="dxa"/>
              <w:left w:w="48" w:type="dxa"/>
              <w:bottom w:w="48" w:type="dxa"/>
              <w:right w:w="48" w:type="dxa"/>
            </w:tcMar>
            <w:vAlign w:val="center"/>
            <w:hideMark/>
          </w:tcPr>
          <w:p w:rsidR="001F0474" w:rsidRPr="009911AB" w:rsidRDefault="001F0474" w:rsidP="001F0474">
            <w:pPr>
              <w:jc w:val="cente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23c</w:t>
            </w:r>
          </w:p>
        </w:tc>
        <w:tc>
          <w:tcPr>
            <w:tcW w:w="595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1F0474" w:rsidRPr="009911AB" w:rsidRDefault="001F0474" w:rsidP="001F0474">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 xml:space="preserve">Describe and explain any amendments to information provided at registration or in the protocol. Indicate the </w:t>
            </w:r>
            <w:r w:rsidRPr="009911AB">
              <w:rPr>
                <w:rFonts w:ascii="Calibri" w:eastAsia="Times New Roman" w:hAnsi="Calibri" w:cs="Calibri"/>
                <w:color w:val="333333"/>
                <w:kern w:val="0"/>
                <w:lang w:eastAsia="en-GB"/>
                <w14:ligatures w14:val="none"/>
              </w:rPr>
              <w:lastRenderedPageBreak/>
              <w:t>stage of the overview of reviews at which amendments were made.</w:t>
            </w:r>
          </w:p>
        </w:tc>
        <w:tc>
          <w:tcPr>
            <w:tcW w:w="680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1F0474" w:rsidRPr="009911AB" w:rsidRDefault="001F0474" w:rsidP="001F0474">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lastRenderedPageBreak/>
              <w:t>N/A; only progress updates</w:t>
            </w:r>
          </w:p>
        </w:tc>
      </w:tr>
      <w:tr w:rsidR="001F0474" w:rsidRPr="009911AB" w:rsidTr="009911AB">
        <w:tc>
          <w:tcPr>
            <w:tcW w:w="1835"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1F0474" w:rsidRPr="009911AB" w:rsidRDefault="001F0474" w:rsidP="001F0474">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Support</w:t>
            </w:r>
          </w:p>
        </w:tc>
        <w:tc>
          <w:tcPr>
            <w:tcW w:w="992" w:type="dxa"/>
            <w:tcBorders>
              <w:top w:val="single" w:sz="6" w:space="0" w:color="BBBBBB"/>
              <w:left w:val="single" w:sz="6" w:space="0" w:color="BBBBBB"/>
              <w:bottom w:val="single" w:sz="6" w:space="0" w:color="BBBBBB"/>
              <w:right w:val="single" w:sz="6" w:space="0" w:color="BBBBBB"/>
            </w:tcBorders>
            <w:shd w:val="clear" w:color="auto" w:fill="EEEEEE"/>
            <w:tcMar>
              <w:top w:w="48" w:type="dxa"/>
              <w:left w:w="48" w:type="dxa"/>
              <w:bottom w:w="48" w:type="dxa"/>
              <w:right w:w="48" w:type="dxa"/>
            </w:tcMar>
            <w:vAlign w:val="center"/>
            <w:hideMark/>
          </w:tcPr>
          <w:p w:rsidR="001F0474" w:rsidRPr="009911AB" w:rsidRDefault="001F0474" w:rsidP="001F0474">
            <w:pPr>
              <w:jc w:val="cente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24</w:t>
            </w:r>
          </w:p>
        </w:tc>
        <w:tc>
          <w:tcPr>
            <w:tcW w:w="595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1F0474" w:rsidRPr="009911AB" w:rsidRDefault="001F0474" w:rsidP="001F0474">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Describe sources of financial or non-financial support for the overview of reviews, and the role of the funders or sponsors in the overview of reviews.</w:t>
            </w:r>
          </w:p>
        </w:tc>
        <w:tc>
          <w:tcPr>
            <w:tcW w:w="680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1F0474" w:rsidRPr="009911AB" w:rsidRDefault="001F0474" w:rsidP="001F0474">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Funding</w:t>
            </w:r>
          </w:p>
        </w:tc>
      </w:tr>
      <w:tr w:rsidR="001F0474" w:rsidRPr="009911AB" w:rsidTr="009911AB">
        <w:tc>
          <w:tcPr>
            <w:tcW w:w="1835"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1F0474" w:rsidRPr="009911AB" w:rsidRDefault="001F0474" w:rsidP="001F0474">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Competing interests</w:t>
            </w:r>
          </w:p>
        </w:tc>
        <w:tc>
          <w:tcPr>
            <w:tcW w:w="992" w:type="dxa"/>
            <w:tcBorders>
              <w:top w:val="single" w:sz="6" w:space="0" w:color="BBBBBB"/>
              <w:left w:val="single" w:sz="6" w:space="0" w:color="BBBBBB"/>
              <w:bottom w:val="single" w:sz="6" w:space="0" w:color="BBBBBB"/>
              <w:right w:val="single" w:sz="6" w:space="0" w:color="BBBBBB"/>
            </w:tcBorders>
            <w:shd w:val="clear" w:color="auto" w:fill="EEEEEE"/>
            <w:tcMar>
              <w:top w:w="48" w:type="dxa"/>
              <w:left w:w="48" w:type="dxa"/>
              <w:bottom w:w="48" w:type="dxa"/>
              <w:right w:w="48" w:type="dxa"/>
            </w:tcMar>
            <w:vAlign w:val="center"/>
            <w:hideMark/>
          </w:tcPr>
          <w:p w:rsidR="001F0474" w:rsidRPr="009911AB" w:rsidRDefault="001F0474" w:rsidP="001F0474">
            <w:pPr>
              <w:jc w:val="cente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25</w:t>
            </w:r>
          </w:p>
        </w:tc>
        <w:tc>
          <w:tcPr>
            <w:tcW w:w="595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1F0474" w:rsidRPr="009911AB" w:rsidRDefault="001F0474" w:rsidP="001F0474">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Declare any competing interests of the overview of reviews' authors.</w:t>
            </w:r>
          </w:p>
        </w:tc>
        <w:tc>
          <w:tcPr>
            <w:tcW w:w="680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1F0474" w:rsidRPr="009911AB" w:rsidRDefault="001F0474" w:rsidP="001F0474">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ICJME forms completed by all authors</w:t>
            </w:r>
          </w:p>
        </w:tc>
      </w:tr>
      <w:tr w:rsidR="001F0474" w:rsidRPr="009911AB" w:rsidTr="009911AB">
        <w:tc>
          <w:tcPr>
            <w:tcW w:w="1835" w:type="dxa"/>
            <w:vMerge w:val="restart"/>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1F0474" w:rsidRPr="009911AB" w:rsidRDefault="001F0474" w:rsidP="001F0474">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Author information</w:t>
            </w:r>
          </w:p>
        </w:tc>
        <w:tc>
          <w:tcPr>
            <w:tcW w:w="992" w:type="dxa"/>
            <w:tcBorders>
              <w:top w:val="single" w:sz="6" w:space="0" w:color="BBBBBB"/>
              <w:left w:val="single" w:sz="6" w:space="0" w:color="BBBBBB"/>
              <w:bottom w:val="single" w:sz="6" w:space="0" w:color="BBBBBB"/>
              <w:right w:val="single" w:sz="6" w:space="0" w:color="BBBBBB"/>
            </w:tcBorders>
            <w:shd w:val="clear" w:color="auto" w:fill="EEEEEE"/>
            <w:tcMar>
              <w:top w:w="48" w:type="dxa"/>
              <w:left w:w="48" w:type="dxa"/>
              <w:bottom w:w="48" w:type="dxa"/>
              <w:right w:w="48" w:type="dxa"/>
            </w:tcMar>
            <w:vAlign w:val="center"/>
            <w:hideMark/>
          </w:tcPr>
          <w:p w:rsidR="001F0474" w:rsidRPr="009911AB" w:rsidRDefault="001F0474" w:rsidP="001F0474">
            <w:pPr>
              <w:jc w:val="cente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26a</w:t>
            </w:r>
          </w:p>
        </w:tc>
        <w:tc>
          <w:tcPr>
            <w:tcW w:w="595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1F0474" w:rsidRPr="009911AB" w:rsidRDefault="001F0474" w:rsidP="001F0474">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Provide contact information for the corresponding author.</w:t>
            </w:r>
          </w:p>
        </w:tc>
        <w:tc>
          <w:tcPr>
            <w:tcW w:w="680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1F0474" w:rsidRPr="009911AB" w:rsidRDefault="001F0474" w:rsidP="001F0474">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Title page</w:t>
            </w:r>
          </w:p>
        </w:tc>
      </w:tr>
      <w:tr w:rsidR="001F0474" w:rsidRPr="009911AB" w:rsidTr="009911AB">
        <w:tc>
          <w:tcPr>
            <w:tcW w:w="1835" w:type="dxa"/>
            <w:vMerge/>
            <w:tcBorders>
              <w:top w:val="single" w:sz="6" w:space="0" w:color="BBBBBB"/>
              <w:left w:val="single" w:sz="6" w:space="0" w:color="BBBBBB"/>
              <w:bottom w:val="single" w:sz="6" w:space="0" w:color="BBBBBB"/>
              <w:right w:val="single" w:sz="6" w:space="0" w:color="BBBBBB"/>
            </w:tcBorders>
            <w:shd w:val="clear" w:color="auto" w:fill="EEEEEE"/>
            <w:vAlign w:val="bottom"/>
            <w:hideMark/>
          </w:tcPr>
          <w:p w:rsidR="001F0474" w:rsidRPr="009911AB" w:rsidRDefault="001F0474" w:rsidP="001F0474">
            <w:pPr>
              <w:rPr>
                <w:rFonts w:ascii="Calibri" w:eastAsia="Times New Roman" w:hAnsi="Calibri" w:cs="Calibri"/>
                <w:color w:val="333333"/>
                <w:kern w:val="0"/>
                <w:lang w:eastAsia="en-GB"/>
                <w14:ligatures w14:val="none"/>
              </w:rPr>
            </w:pPr>
          </w:p>
        </w:tc>
        <w:tc>
          <w:tcPr>
            <w:tcW w:w="992" w:type="dxa"/>
            <w:tcBorders>
              <w:top w:val="single" w:sz="6" w:space="0" w:color="BBBBBB"/>
              <w:left w:val="single" w:sz="6" w:space="0" w:color="BBBBBB"/>
              <w:bottom w:val="single" w:sz="6" w:space="0" w:color="BBBBBB"/>
              <w:right w:val="single" w:sz="6" w:space="0" w:color="BBBBBB"/>
            </w:tcBorders>
            <w:shd w:val="clear" w:color="auto" w:fill="EEEEEE"/>
            <w:tcMar>
              <w:top w:w="48" w:type="dxa"/>
              <w:left w:w="48" w:type="dxa"/>
              <w:bottom w:w="48" w:type="dxa"/>
              <w:right w:w="48" w:type="dxa"/>
            </w:tcMar>
            <w:vAlign w:val="center"/>
            <w:hideMark/>
          </w:tcPr>
          <w:p w:rsidR="001F0474" w:rsidRPr="009911AB" w:rsidRDefault="001F0474" w:rsidP="001F0474">
            <w:pPr>
              <w:jc w:val="cente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26b</w:t>
            </w:r>
          </w:p>
        </w:tc>
        <w:tc>
          <w:tcPr>
            <w:tcW w:w="595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1F0474" w:rsidRPr="009911AB" w:rsidRDefault="001F0474" w:rsidP="001F0474">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Describe the contributions of individual authors and identify the guarantor of the overview of reviews.</w:t>
            </w:r>
          </w:p>
        </w:tc>
        <w:tc>
          <w:tcPr>
            <w:tcW w:w="680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1F0474" w:rsidRPr="009911AB" w:rsidRDefault="001F0474" w:rsidP="001F0474">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CreDIT statement</w:t>
            </w:r>
          </w:p>
        </w:tc>
      </w:tr>
      <w:tr w:rsidR="001F0474" w:rsidRPr="009911AB" w:rsidTr="009911AB">
        <w:tc>
          <w:tcPr>
            <w:tcW w:w="1835"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1F0474" w:rsidRPr="009911AB" w:rsidRDefault="001F0474" w:rsidP="001F0474">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Availability of data and other materials</w:t>
            </w:r>
          </w:p>
        </w:tc>
        <w:tc>
          <w:tcPr>
            <w:tcW w:w="992" w:type="dxa"/>
            <w:tcBorders>
              <w:top w:val="single" w:sz="6" w:space="0" w:color="BBBBBB"/>
              <w:left w:val="single" w:sz="6" w:space="0" w:color="BBBBBB"/>
              <w:bottom w:val="single" w:sz="6" w:space="0" w:color="BBBBBB"/>
              <w:right w:val="single" w:sz="6" w:space="0" w:color="BBBBBB"/>
            </w:tcBorders>
            <w:shd w:val="clear" w:color="auto" w:fill="EEEEEE"/>
            <w:tcMar>
              <w:top w:w="48" w:type="dxa"/>
              <w:left w:w="48" w:type="dxa"/>
              <w:bottom w:w="48" w:type="dxa"/>
              <w:right w:w="48" w:type="dxa"/>
            </w:tcMar>
            <w:vAlign w:val="center"/>
            <w:hideMark/>
          </w:tcPr>
          <w:p w:rsidR="001F0474" w:rsidRPr="009911AB" w:rsidRDefault="001F0474" w:rsidP="001F0474">
            <w:pPr>
              <w:jc w:val="cente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27</w:t>
            </w:r>
          </w:p>
        </w:tc>
        <w:tc>
          <w:tcPr>
            <w:tcW w:w="595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1F0474" w:rsidRPr="009911AB" w:rsidRDefault="001F0474" w:rsidP="001F0474">
            <w:pPr>
              <w:rPr>
                <w:rFonts w:ascii="Calibri" w:eastAsia="Times New Roman" w:hAnsi="Calibri" w:cs="Calibri"/>
                <w:color w:val="333333"/>
                <w:kern w:val="0"/>
                <w:lang w:eastAsia="en-GB"/>
                <w14:ligatures w14:val="none"/>
              </w:rPr>
            </w:pPr>
            <w:r w:rsidRPr="009911AB">
              <w:rPr>
                <w:rFonts w:ascii="Calibri" w:eastAsia="Times New Roman" w:hAnsi="Calibri" w:cs="Calibri"/>
                <w:color w:val="333333"/>
                <w:kern w:val="0"/>
                <w:lang w:eastAsia="en-GB"/>
                <w14:ligatures w14:val="none"/>
              </w:rPr>
              <w:t>Report which of the following are available, where they can be found, and under which conditions they may be accessed: template data collection forms; data collected from included systematic reviews and supplemental primary studies; analytic code; any other materials used in the overview of reviews.</w:t>
            </w:r>
          </w:p>
        </w:tc>
        <w:tc>
          <w:tcPr>
            <w:tcW w:w="6804" w:type="dxa"/>
            <w:tcBorders>
              <w:top w:val="single" w:sz="6" w:space="0" w:color="BBBBBB"/>
              <w:left w:val="single" w:sz="6" w:space="0" w:color="BBBBBB"/>
              <w:bottom w:val="single" w:sz="6" w:space="0" w:color="BBBBBB"/>
              <w:right w:val="single" w:sz="6" w:space="0" w:color="BBBBBB"/>
            </w:tcBorders>
            <w:shd w:val="clear" w:color="auto" w:fill="EEEEEE"/>
            <w:tcMar>
              <w:top w:w="48" w:type="dxa"/>
              <w:left w:w="75" w:type="dxa"/>
              <w:bottom w:w="48" w:type="dxa"/>
              <w:right w:w="48" w:type="dxa"/>
            </w:tcMar>
            <w:vAlign w:val="center"/>
            <w:hideMark/>
          </w:tcPr>
          <w:p w:rsidR="001F0474" w:rsidRDefault="001F0474" w:rsidP="001F0474">
            <w:pPr>
              <w:rPr>
                <w:rFonts w:ascii="Calibri" w:eastAsia="Times New Roman" w:hAnsi="Calibri" w:cs="Calibri"/>
                <w:color w:val="333333"/>
                <w:kern w:val="0"/>
                <w:lang w:eastAsia="en-GB"/>
                <w14:ligatures w14:val="none"/>
              </w:rPr>
            </w:pPr>
            <w:r>
              <w:rPr>
                <w:rFonts w:ascii="Calibri" w:eastAsia="Times New Roman" w:hAnsi="Calibri" w:cs="Calibri"/>
                <w:color w:val="333333"/>
                <w:kern w:val="0"/>
                <w:lang w:eastAsia="en-GB"/>
                <w14:ligatures w14:val="none"/>
              </w:rPr>
              <w:t xml:space="preserve">Software and data availability statement </w:t>
            </w:r>
          </w:p>
          <w:p w:rsidR="001F0474" w:rsidRDefault="001F0474" w:rsidP="001F0474">
            <w:pPr>
              <w:rPr>
                <w:rFonts w:ascii="Calibri" w:eastAsia="Times New Roman" w:hAnsi="Calibri" w:cs="Calibri"/>
                <w:color w:val="333333"/>
                <w:kern w:val="0"/>
                <w:lang w:eastAsia="en-GB"/>
                <w14:ligatures w14:val="none"/>
              </w:rPr>
            </w:pPr>
          </w:p>
          <w:p w:rsidR="001F0474" w:rsidRPr="009911AB" w:rsidRDefault="001F0474" w:rsidP="001F0474">
            <w:pPr>
              <w:rPr>
                <w:rFonts w:ascii="Calibri" w:eastAsia="Times New Roman" w:hAnsi="Calibri" w:cs="Calibri"/>
                <w:color w:val="333333"/>
                <w:kern w:val="0"/>
                <w:lang w:eastAsia="en-GB"/>
                <w14:ligatures w14:val="none"/>
              </w:rPr>
            </w:pPr>
            <w:r w:rsidRPr="00A11840">
              <w:rPr>
                <w:rFonts w:ascii="Calibri" w:eastAsia="Times New Roman" w:hAnsi="Calibri" w:cs="Calibri"/>
                <w:color w:val="333333"/>
                <w:kern w:val="0"/>
                <w:lang w:eastAsia="en-GB"/>
                <w14:ligatures w14:val="none"/>
              </w:rPr>
              <w:t>https://github.com/rachelylk/aifracturedetection_umbrella/</w:t>
            </w:r>
          </w:p>
        </w:tc>
      </w:tr>
    </w:tbl>
    <w:p w:rsidR="009911AB" w:rsidRPr="009911AB" w:rsidRDefault="009911AB" w:rsidP="009911AB">
      <w:pPr>
        <w:rPr>
          <w:rFonts w:ascii="Calibri" w:eastAsia="Times New Roman" w:hAnsi="Calibri" w:cs="Calibri"/>
          <w:kern w:val="0"/>
          <w:lang w:eastAsia="en-GB"/>
          <w14:ligatures w14:val="none"/>
        </w:rPr>
      </w:pPr>
    </w:p>
    <w:p w:rsidR="001B4321" w:rsidRPr="009911AB" w:rsidRDefault="001B4321">
      <w:pPr>
        <w:rPr>
          <w:rFonts w:ascii="Calibri" w:hAnsi="Calibri" w:cs="Calibri"/>
        </w:rPr>
      </w:pPr>
    </w:p>
    <w:sectPr w:rsidR="001B4321" w:rsidRPr="009911AB" w:rsidSect="009911AB">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1AB"/>
    <w:rsid w:val="000038D8"/>
    <w:rsid w:val="00020600"/>
    <w:rsid w:val="00037921"/>
    <w:rsid w:val="00041838"/>
    <w:rsid w:val="00044E50"/>
    <w:rsid w:val="00075B82"/>
    <w:rsid w:val="0008197F"/>
    <w:rsid w:val="00083CAC"/>
    <w:rsid w:val="000949C6"/>
    <w:rsid w:val="000A5AA9"/>
    <w:rsid w:val="000C25F2"/>
    <w:rsid w:val="000E04F8"/>
    <w:rsid w:val="000F249F"/>
    <w:rsid w:val="00101F6F"/>
    <w:rsid w:val="00116ED3"/>
    <w:rsid w:val="00124A98"/>
    <w:rsid w:val="00126C02"/>
    <w:rsid w:val="00141C47"/>
    <w:rsid w:val="00144A16"/>
    <w:rsid w:val="00145B1F"/>
    <w:rsid w:val="001528BC"/>
    <w:rsid w:val="001835EF"/>
    <w:rsid w:val="001927A0"/>
    <w:rsid w:val="001A5761"/>
    <w:rsid w:val="001B4321"/>
    <w:rsid w:val="001E0EB7"/>
    <w:rsid w:val="001E3A21"/>
    <w:rsid w:val="001F0474"/>
    <w:rsid w:val="00246D4B"/>
    <w:rsid w:val="0024714B"/>
    <w:rsid w:val="0025348C"/>
    <w:rsid w:val="00255D14"/>
    <w:rsid w:val="0025650C"/>
    <w:rsid w:val="002646DD"/>
    <w:rsid w:val="00284CEC"/>
    <w:rsid w:val="002B31E0"/>
    <w:rsid w:val="002B6BC4"/>
    <w:rsid w:val="002C1E84"/>
    <w:rsid w:val="002F64E4"/>
    <w:rsid w:val="003043BA"/>
    <w:rsid w:val="00333B1A"/>
    <w:rsid w:val="0034641C"/>
    <w:rsid w:val="0035033C"/>
    <w:rsid w:val="0037124C"/>
    <w:rsid w:val="003756B0"/>
    <w:rsid w:val="003B4EE3"/>
    <w:rsid w:val="003D1BF1"/>
    <w:rsid w:val="003E35D1"/>
    <w:rsid w:val="00417518"/>
    <w:rsid w:val="004404F2"/>
    <w:rsid w:val="004566B5"/>
    <w:rsid w:val="004978D1"/>
    <w:rsid w:val="004B2119"/>
    <w:rsid w:val="004E34E0"/>
    <w:rsid w:val="004E5401"/>
    <w:rsid w:val="004E6806"/>
    <w:rsid w:val="004F3452"/>
    <w:rsid w:val="00510571"/>
    <w:rsid w:val="005152D5"/>
    <w:rsid w:val="00543BDB"/>
    <w:rsid w:val="00561A5D"/>
    <w:rsid w:val="005673A9"/>
    <w:rsid w:val="0059210A"/>
    <w:rsid w:val="005A38BB"/>
    <w:rsid w:val="005C5BA5"/>
    <w:rsid w:val="00650C1B"/>
    <w:rsid w:val="00653351"/>
    <w:rsid w:val="0068789D"/>
    <w:rsid w:val="00687CD6"/>
    <w:rsid w:val="00691DA3"/>
    <w:rsid w:val="00693E56"/>
    <w:rsid w:val="006A0341"/>
    <w:rsid w:val="006E1F1F"/>
    <w:rsid w:val="006E3427"/>
    <w:rsid w:val="006E5793"/>
    <w:rsid w:val="00701793"/>
    <w:rsid w:val="00707CB0"/>
    <w:rsid w:val="00731260"/>
    <w:rsid w:val="00734414"/>
    <w:rsid w:val="00747CDE"/>
    <w:rsid w:val="007917B2"/>
    <w:rsid w:val="00792184"/>
    <w:rsid w:val="007C055F"/>
    <w:rsid w:val="007C3DF8"/>
    <w:rsid w:val="007C4C06"/>
    <w:rsid w:val="007F059A"/>
    <w:rsid w:val="007F5AD4"/>
    <w:rsid w:val="00804407"/>
    <w:rsid w:val="008153AF"/>
    <w:rsid w:val="00836501"/>
    <w:rsid w:val="00844F52"/>
    <w:rsid w:val="008468E9"/>
    <w:rsid w:val="00852F02"/>
    <w:rsid w:val="0085400A"/>
    <w:rsid w:val="00871AC2"/>
    <w:rsid w:val="00874FC4"/>
    <w:rsid w:val="008962DF"/>
    <w:rsid w:val="008A35EC"/>
    <w:rsid w:val="008C1C6B"/>
    <w:rsid w:val="008F0FBA"/>
    <w:rsid w:val="008F409D"/>
    <w:rsid w:val="009058D2"/>
    <w:rsid w:val="00916939"/>
    <w:rsid w:val="009211A1"/>
    <w:rsid w:val="0096529E"/>
    <w:rsid w:val="00974453"/>
    <w:rsid w:val="00974897"/>
    <w:rsid w:val="00975931"/>
    <w:rsid w:val="009911AB"/>
    <w:rsid w:val="009A1EE4"/>
    <w:rsid w:val="009D4976"/>
    <w:rsid w:val="009D582B"/>
    <w:rsid w:val="009F6F09"/>
    <w:rsid w:val="009F7A40"/>
    <w:rsid w:val="00A105C0"/>
    <w:rsid w:val="00A11840"/>
    <w:rsid w:val="00A13F46"/>
    <w:rsid w:val="00A17C16"/>
    <w:rsid w:val="00A214D2"/>
    <w:rsid w:val="00A43795"/>
    <w:rsid w:val="00A47113"/>
    <w:rsid w:val="00A51B2C"/>
    <w:rsid w:val="00A54A99"/>
    <w:rsid w:val="00A55E4D"/>
    <w:rsid w:val="00AA6528"/>
    <w:rsid w:val="00AC31EB"/>
    <w:rsid w:val="00AC4584"/>
    <w:rsid w:val="00AC6E17"/>
    <w:rsid w:val="00AC7B7C"/>
    <w:rsid w:val="00AF2466"/>
    <w:rsid w:val="00B15556"/>
    <w:rsid w:val="00B26D05"/>
    <w:rsid w:val="00B323FB"/>
    <w:rsid w:val="00B373B1"/>
    <w:rsid w:val="00B63104"/>
    <w:rsid w:val="00B94020"/>
    <w:rsid w:val="00BA29C5"/>
    <w:rsid w:val="00BC08E0"/>
    <w:rsid w:val="00BC730E"/>
    <w:rsid w:val="00BD2349"/>
    <w:rsid w:val="00BF2913"/>
    <w:rsid w:val="00C35CC5"/>
    <w:rsid w:val="00C4144D"/>
    <w:rsid w:val="00C43D82"/>
    <w:rsid w:val="00C74D47"/>
    <w:rsid w:val="00C823F0"/>
    <w:rsid w:val="00C90337"/>
    <w:rsid w:val="00C93D24"/>
    <w:rsid w:val="00CC3167"/>
    <w:rsid w:val="00CD4F6A"/>
    <w:rsid w:val="00CD6625"/>
    <w:rsid w:val="00D17778"/>
    <w:rsid w:val="00D21BD5"/>
    <w:rsid w:val="00D2465A"/>
    <w:rsid w:val="00D31499"/>
    <w:rsid w:val="00D347B0"/>
    <w:rsid w:val="00D62374"/>
    <w:rsid w:val="00D7145C"/>
    <w:rsid w:val="00D94B49"/>
    <w:rsid w:val="00DB69C6"/>
    <w:rsid w:val="00DB7FC0"/>
    <w:rsid w:val="00DC138B"/>
    <w:rsid w:val="00DC7BCC"/>
    <w:rsid w:val="00DD5FA8"/>
    <w:rsid w:val="00DE4664"/>
    <w:rsid w:val="00DF6BD3"/>
    <w:rsid w:val="00E37C66"/>
    <w:rsid w:val="00E75480"/>
    <w:rsid w:val="00E842FF"/>
    <w:rsid w:val="00E9237E"/>
    <w:rsid w:val="00E94067"/>
    <w:rsid w:val="00E95AF5"/>
    <w:rsid w:val="00EA5ED0"/>
    <w:rsid w:val="00EB12CF"/>
    <w:rsid w:val="00EC7BB1"/>
    <w:rsid w:val="00F4133A"/>
    <w:rsid w:val="00F501C1"/>
    <w:rsid w:val="00F6131F"/>
    <w:rsid w:val="00F678DF"/>
    <w:rsid w:val="00F957C0"/>
    <w:rsid w:val="00F96E31"/>
    <w:rsid w:val="00FA24BF"/>
    <w:rsid w:val="00FA40B9"/>
    <w:rsid w:val="00FC723E"/>
    <w:rsid w:val="00FD0B17"/>
    <w:rsid w:val="00FD0FE0"/>
    <w:rsid w:val="00FD47DA"/>
    <w:rsid w:val="00FD50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7B5C5E0"/>
  <w15:chartTrackingRefBased/>
  <w15:docId w15:val="{7437F55B-1801-ED41-9553-A0D6E4A8A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11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11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11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11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11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11A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1A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1A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1A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1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11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11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11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11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11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1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1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1AB"/>
    <w:rPr>
      <w:rFonts w:eastAsiaTheme="majorEastAsia" w:cstheme="majorBidi"/>
      <w:color w:val="272727" w:themeColor="text1" w:themeTint="D8"/>
    </w:rPr>
  </w:style>
  <w:style w:type="paragraph" w:styleId="Title">
    <w:name w:val="Title"/>
    <w:basedOn w:val="Normal"/>
    <w:next w:val="Normal"/>
    <w:link w:val="TitleChar"/>
    <w:uiPriority w:val="10"/>
    <w:qFormat/>
    <w:rsid w:val="009911A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1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1A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1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1A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911AB"/>
    <w:rPr>
      <w:i/>
      <w:iCs/>
      <w:color w:val="404040" w:themeColor="text1" w:themeTint="BF"/>
    </w:rPr>
  </w:style>
  <w:style w:type="paragraph" w:styleId="ListParagraph">
    <w:name w:val="List Paragraph"/>
    <w:basedOn w:val="Normal"/>
    <w:uiPriority w:val="34"/>
    <w:qFormat/>
    <w:rsid w:val="009911AB"/>
    <w:pPr>
      <w:ind w:left="720"/>
      <w:contextualSpacing/>
    </w:pPr>
  </w:style>
  <w:style w:type="character" w:styleId="IntenseEmphasis">
    <w:name w:val="Intense Emphasis"/>
    <w:basedOn w:val="DefaultParagraphFont"/>
    <w:uiPriority w:val="21"/>
    <w:qFormat/>
    <w:rsid w:val="009911AB"/>
    <w:rPr>
      <w:i/>
      <w:iCs/>
      <w:color w:val="2F5496" w:themeColor="accent1" w:themeShade="BF"/>
    </w:rPr>
  </w:style>
  <w:style w:type="paragraph" w:styleId="IntenseQuote">
    <w:name w:val="Intense Quote"/>
    <w:basedOn w:val="Normal"/>
    <w:next w:val="Normal"/>
    <w:link w:val="IntenseQuoteChar"/>
    <w:uiPriority w:val="30"/>
    <w:qFormat/>
    <w:rsid w:val="009911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11AB"/>
    <w:rPr>
      <w:i/>
      <w:iCs/>
      <w:color w:val="2F5496" w:themeColor="accent1" w:themeShade="BF"/>
    </w:rPr>
  </w:style>
  <w:style w:type="character" w:styleId="IntenseReference">
    <w:name w:val="Intense Reference"/>
    <w:basedOn w:val="DefaultParagraphFont"/>
    <w:uiPriority w:val="32"/>
    <w:qFormat/>
    <w:rsid w:val="009911AB"/>
    <w:rPr>
      <w:b/>
      <w:bCs/>
      <w:smallCaps/>
      <w:color w:val="2F5496" w:themeColor="accent1" w:themeShade="BF"/>
      <w:spacing w:val="5"/>
    </w:rPr>
  </w:style>
  <w:style w:type="character" w:styleId="Strong">
    <w:name w:val="Strong"/>
    <w:basedOn w:val="DefaultParagraphFont"/>
    <w:uiPriority w:val="22"/>
    <w:qFormat/>
    <w:rsid w:val="009911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1498</Words>
  <Characters>9620</Characters>
  <Application>Microsoft Office Word</Application>
  <DocSecurity>0</DocSecurity>
  <Lines>209</Lines>
  <Paragraphs>68</Paragraphs>
  <ScaleCrop>false</ScaleCrop>
  <Company/>
  <LinksUpToDate>false</LinksUpToDate>
  <CharactersWithSpaces>11050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Kuo</dc:creator>
  <cp:keywords/>
  <dc:description/>
  <cp:lastModifiedBy>Rachel Kuo</cp:lastModifiedBy>
  <cp:revision>55</cp:revision>
  <dcterms:created xsi:type="dcterms:W3CDTF">2025-12-10T13:09:00Z</dcterms:created>
  <dcterms:modified xsi:type="dcterms:W3CDTF">2025-12-10T13:41:00Z</dcterms:modified>
</cp:coreProperties>
</file>