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6A9" w:rsidRPr="00297997" w:rsidRDefault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>Part 1: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Discrete random variables: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1- Number of times I wash my hands per day</w:t>
      </w:r>
      <w:r w:rsidR="005C4841" w:rsidRPr="00297997">
        <w:rPr>
          <w:rFonts w:asciiTheme="minorHAnsi" w:hAnsiTheme="minorHAnsi" w:cstheme="minorHAnsi"/>
          <w:spacing w:val="3"/>
        </w:rPr>
        <w:t>.</w:t>
      </w:r>
      <w:r w:rsidR="005C2204" w:rsidRPr="00297997">
        <w:rPr>
          <w:rFonts w:asciiTheme="minorHAnsi" w:hAnsiTheme="minorHAnsi" w:cstheme="minorHAnsi"/>
          <w:spacing w:val="3"/>
        </w:rPr>
        <w:t xml:space="preserve"> Domain is time (which day) and the range is the number of times. </w:t>
      </w:r>
    </w:p>
    <w:p w:rsidR="009166A9" w:rsidRPr="00297997" w:rsidRDefault="005C2204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 xml:space="preserve">2- Value of a dice roll. The domain is the time at which the dice was rolled, and its range is the value (from 1 to 6).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3- Number of males in a random sample of 100 students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the sample, and the range is the number of males (from 0 to 100).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4- Number of leaves in a tree picked at random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the tree, and the range is its number of leaves ([0, </w:t>
      </w:r>
      <w:proofErr w:type="gramStart"/>
      <w:r w:rsidR="005C2204" w:rsidRPr="00297997">
        <w:rPr>
          <w:rFonts w:asciiTheme="minorHAnsi" w:hAnsiTheme="minorHAnsi" w:cstheme="minorHAnsi"/>
          <w:spacing w:val="3"/>
        </w:rPr>
        <w:t>∞[</w:t>
      </w:r>
      <w:proofErr w:type="gramEnd"/>
      <w:r w:rsidR="005C2204" w:rsidRPr="00297997">
        <w:rPr>
          <w:rFonts w:asciiTheme="minorHAnsi" w:hAnsiTheme="minorHAnsi" w:cstheme="minorHAnsi"/>
          <w:spacing w:val="3"/>
        </w:rPr>
        <w:t>)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5- Number of words in the first page of a book picked at random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the book, and the range is the number of words.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Continuous random variables: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1- Weight of an apple picked at random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which apple we are measuring, and the range is weight (in kilograms).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2- Distance between two people picked at random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two-dimensional; the first dimension is who the first person is, and the second dimension is who the second person is. The range is the distance (in kilometers).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3- Diameter of a leaf picked at random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which leaf we are measuring, and the range is the diameter (in centimeters).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4- The time I wake up at on every morning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which day we are at, and the range is the time I wake up at. </w:t>
      </w:r>
    </w:p>
    <w:p w:rsidR="009166A9" w:rsidRPr="00297997" w:rsidRDefault="009166A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5- The exact amount of a water in a water bottle picked at random</w:t>
      </w:r>
      <w:r w:rsidR="005C2204" w:rsidRPr="00297997">
        <w:rPr>
          <w:rFonts w:asciiTheme="minorHAnsi" w:hAnsiTheme="minorHAnsi" w:cstheme="minorHAnsi"/>
          <w:spacing w:val="3"/>
        </w:rPr>
        <w:t xml:space="preserve">. The domain is the water bottle in question, and the range is the quantity of water in it (in milliliters). </w:t>
      </w:r>
    </w:p>
    <w:p w:rsidR="003964C9" w:rsidRPr="00297997" w:rsidRDefault="003964C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3964C9" w:rsidRPr="00297997" w:rsidRDefault="003964C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Part 2:</w:t>
      </w:r>
    </w:p>
    <w:p w:rsidR="002F2F28" w:rsidRPr="00297997" w:rsidRDefault="006E75FE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The data I used is the</w:t>
      </w:r>
      <w:r w:rsidR="002F2F28" w:rsidRPr="00297997">
        <w:rPr>
          <w:rFonts w:asciiTheme="minorHAnsi" w:hAnsiTheme="minorHAnsi" w:cstheme="minorHAnsi"/>
          <w:spacing w:val="3"/>
        </w:rPr>
        <w:t xml:space="preserve"> eruption times (in minutes) of the Old Faithful Geyser in </w:t>
      </w:r>
      <w:r w:rsidR="002F2F28" w:rsidRPr="00297997">
        <w:rPr>
          <w:rFonts w:asciiTheme="minorHAnsi" w:hAnsiTheme="minorHAnsi" w:cstheme="minorHAnsi"/>
          <w:shd w:val="clear" w:color="auto" w:fill="FFFFFF"/>
        </w:rPr>
        <w:t>Yellowstone National Park, Wyoming, USA</w:t>
      </w:r>
      <w:r w:rsidRPr="00297997">
        <w:rPr>
          <w:rFonts w:asciiTheme="minorHAnsi" w:hAnsiTheme="minorHAnsi" w:cstheme="minorHAnsi"/>
          <w:spacing w:val="3"/>
        </w:rPr>
        <w:t xml:space="preserve">. The data </w:t>
      </w:r>
      <w:r w:rsidR="002F2F28" w:rsidRPr="00297997">
        <w:rPr>
          <w:rFonts w:asciiTheme="minorHAnsi" w:hAnsiTheme="minorHAnsi" w:cstheme="minorHAnsi"/>
          <w:spacing w:val="3"/>
        </w:rPr>
        <w:t>has a total of 272</w:t>
      </w:r>
      <w:r w:rsidR="003413AA" w:rsidRPr="00297997">
        <w:rPr>
          <w:rFonts w:asciiTheme="minorHAnsi" w:hAnsiTheme="minorHAnsi" w:cstheme="minorHAnsi"/>
          <w:spacing w:val="3"/>
        </w:rPr>
        <w:t xml:space="preserve"> measurements and </w:t>
      </w:r>
      <w:r w:rsidRPr="00297997">
        <w:rPr>
          <w:rFonts w:asciiTheme="minorHAnsi" w:hAnsiTheme="minorHAnsi" w:cstheme="minorHAnsi"/>
          <w:spacing w:val="3"/>
        </w:rPr>
        <w:t>was obtaine</w:t>
      </w:r>
      <w:r w:rsidR="003413AA" w:rsidRPr="00297997">
        <w:rPr>
          <w:rFonts w:asciiTheme="minorHAnsi" w:hAnsiTheme="minorHAnsi" w:cstheme="minorHAnsi"/>
          <w:spacing w:val="3"/>
        </w:rPr>
        <w:t xml:space="preserve">d </w:t>
      </w:r>
      <w:r w:rsidR="002F2F28" w:rsidRPr="00297997">
        <w:rPr>
          <w:rFonts w:asciiTheme="minorHAnsi" w:hAnsiTheme="minorHAnsi" w:cstheme="minorHAnsi"/>
          <w:spacing w:val="3"/>
        </w:rPr>
        <w:t xml:space="preserve">from the R programming package: </w:t>
      </w:r>
      <w:hyperlink r:id="rId8" w:history="1">
        <w:r w:rsidR="002F2F28" w:rsidRPr="00297997">
          <w:rPr>
            <w:rStyle w:val="Hyperlink"/>
            <w:rFonts w:asciiTheme="minorHAnsi" w:hAnsiTheme="minorHAnsi" w:cstheme="minorHAnsi"/>
            <w:color w:val="auto"/>
            <w:spacing w:val="3"/>
          </w:rPr>
          <w:t>https://stat.ethz.ch/R-manual/R-devel/library/datasets/html/faithful.html</w:t>
        </w:r>
      </w:hyperlink>
      <w:r w:rsidR="00131A9F">
        <w:rPr>
          <w:rFonts w:asciiTheme="minorHAnsi" w:hAnsiTheme="minorHAnsi" w:cstheme="minorHAnsi"/>
          <w:spacing w:val="3"/>
        </w:rPr>
        <w:t xml:space="preserve">. The raw data can be found in figure 1 and its estimated density function in figure 2. </w:t>
      </w:r>
    </w:p>
    <w:p w:rsidR="00D8729F" w:rsidRPr="00297997" w:rsidRDefault="00D8729F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D8729F" w:rsidRPr="00297997" w:rsidRDefault="00D8729F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Here is the raw data:</w:t>
      </w:r>
    </w:p>
    <w:p w:rsidR="002F2F28" w:rsidRDefault="002F2F28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noProof/>
          <w:spacing w:val="3"/>
        </w:rPr>
      </w:pP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3859732" cy="196682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uption_dens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87" cy="19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9F" w:rsidRPr="00297997" w:rsidRDefault="00131A9F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noProof/>
          <w:spacing w:val="3"/>
        </w:rPr>
      </w:pPr>
      <w:r>
        <w:rPr>
          <w:rFonts w:asciiTheme="minorHAnsi" w:hAnsiTheme="minorHAnsi" w:cstheme="minorHAnsi"/>
          <w:noProof/>
          <w:spacing w:val="3"/>
        </w:rPr>
        <w:t xml:space="preserve">Figure 1: Eruption times of the Old Faithful Geyser across eruptions. </w:t>
      </w: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noProof/>
          <w:spacing w:val="3"/>
        </w:rPr>
      </w:pP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noProof/>
          <w:spacing w:val="3"/>
        </w:rPr>
        <w:t xml:space="preserve">Here is the estimated probability density function: </w:t>
      </w:r>
    </w:p>
    <w:p w:rsidR="003413AA" w:rsidRDefault="003413A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3772619" cy="2829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uption_dens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15" cy="28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9F" w:rsidRPr="00297997" w:rsidRDefault="00131A9F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Figure 2: Estimated pdf of the eruptions times of the Old Faithful Geyser. </w:t>
      </w: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F235EA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0E66E8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I investigated histograms with div</w:t>
      </w:r>
      <w:r w:rsidR="004231E2">
        <w:rPr>
          <w:rFonts w:asciiTheme="minorHAnsi" w:hAnsiTheme="minorHAnsi" w:cstheme="minorHAnsi"/>
          <w:spacing w:val="3"/>
        </w:rPr>
        <w:t xml:space="preserve">erse number of bins and samples. I tried every combination with either 10, 20 or 40 bins, and with a sample of 272, 136 (half) or 68 (a quarter). </w:t>
      </w:r>
    </w:p>
    <w:p w:rsidR="00F235EA" w:rsidRPr="00297997" w:rsidRDefault="000E66E8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381626" cy="17856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uptions with bins =10and sample =68_densit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626" cy="178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484824" cy="186304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uptions with bins =10and sample =136_densit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824" cy="18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467155" cy="184979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uptions with bins =10and sample =272_densit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53" cy="18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553419" cy="19144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uptions with bins =20and sample =68_densit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61" cy="19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484407" cy="1862730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ruptions with bins =20and sample =136_densit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135" cy="18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577218" cy="19323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uptions with bins =20and sample =272_densit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32" cy="19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E8" w:rsidRDefault="000E66E8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noProof/>
          <w:spacing w:val="3"/>
        </w:rPr>
        <w:lastRenderedPageBreak/>
        <w:drawing>
          <wp:inline distT="0" distB="0" distL="0" distR="0">
            <wp:extent cx="2553335" cy="16217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ruptions with bins =40and sample =68_density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44" cy="16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668670" cy="15700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ruptions with bins =40and sample =136_densit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271" cy="15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997">
        <w:rPr>
          <w:rFonts w:asciiTheme="minorHAnsi" w:hAnsiTheme="minorHAnsi" w:cstheme="minorHAnsi"/>
          <w:noProof/>
          <w:spacing w:val="3"/>
        </w:rPr>
        <w:drawing>
          <wp:inline distT="0" distB="0" distL="0" distR="0">
            <wp:extent cx="2639683" cy="1979151"/>
            <wp:effectExtent l="0" t="0" r="889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ruptions with bins =40and sample =272_density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72" cy="199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74" w:rsidRPr="00297997" w:rsidRDefault="00C11074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>Figure 3: Frequency distribution of the eruption times estimated using different numbers of bins (10, 20 and 40) and different sample sizes (272, 136 and 68 data points sampled randomly).</w:t>
      </w:r>
    </w:p>
    <w:p w:rsidR="003413AA" w:rsidRPr="00297997" w:rsidRDefault="003413A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573909" w:rsidRPr="00297997" w:rsidRDefault="00F235EA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As we can see</w:t>
      </w:r>
      <w:r w:rsidR="00C11074">
        <w:rPr>
          <w:rFonts w:asciiTheme="minorHAnsi" w:hAnsiTheme="minorHAnsi" w:cstheme="minorHAnsi"/>
          <w:spacing w:val="3"/>
        </w:rPr>
        <w:t xml:space="preserve"> in figure 3</w:t>
      </w:r>
      <w:r w:rsidRPr="00297997">
        <w:rPr>
          <w:rFonts w:asciiTheme="minorHAnsi" w:hAnsiTheme="minorHAnsi" w:cstheme="minorHAnsi"/>
          <w:spacing w:val="3"/>
        </w:rPr>
        <w:t xml:space="preserve">, the more bins we have, the more noise there is in the frequencies. Smaller samples also increase the noise in the histogram. </w:t>
      </w:r>
      <w:r w:rsidR="001502FB" w:rsidRPr="00297997">
        <w:rPr>
          <w:rFonts w:asciiTheme="minorHAnsi" w:hAnsiTheme="minorHAnsi" w:cstheme="minorHAnsi"/>
          <w:spacing w:val="3"/>
        </w:rPr>
        <w:t xml:space="preserve">The frequencies seem to follow a consistent pattern with 20 bins and the full sample; this suggests that our sample is large enough to estimate frequencies with 20 bins. 20 bins also </w:t>
      </w:r>
      <w:r w:rsidR="008251F0" w:rsidRPr="00297997">
        <w:rPr>
          <w:rFonts w:asciiTheme="minorHAnsi" w:hAnsiTheme="minorHAnsi" w:cstheme="minorHAnsi"/>
          <w:spacing w:val="3"/>
        </w:rPr>
        <w:t>seem</w:t>
      </w:r>
      <w:r w:rsidR="001502FB" w:rsidRPr="00297997">
        <w:rPr>
          <w:rFonts w:asciiTheme="minorHAnsi" w:hAnsiTheme="minorHAnsi" w:cstheme="minorHAnsi"/>
          <w:spacing w:val="3"/>
        </w:rPr>
        <w:t xml:space="preserve"> </w:t>
      </w:r>
      <w:r w:rsidR="008251F0" w:rsidRPr="00297997">
        <w:rPr>
          <w:rFonts w:asciiTheme="minorHAnsi" w:hAnsiTheme="minorHAnsi" w:cstheme="minorHAnsi"/>
          <w:spacing w:val="3"/>
        </w:rPr>
        <w:t xml:space="preserve">to </w:t>
      </w:r>
      <w:r w:rsidR="001502FB" w:rsidRPr="00297997">
        <w:rPr>
          <w:rFonts w:asciiTheme="minorHAnsi" w:hAnsiTheme="minorHAnsi" w:cstheme="minorHAnsi"/>
          <w:spacing w:val="3"/>
        </w:rPr>
        <w:t xml:space="preserve">give frequencies that are precise enough. </w:t>
      </w: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B93C50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</w:p>
    <w:p w:rsidR="00573909" w:rsidRPr="00297997" w:rsidRDefault="00573909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 w:rsidRPr="00297997">
        <w:rPr>
          <w:rFonts w:asciiTheme="minorHAnsi" w:hAnsiTheme="minorHAnsi" w:cstheme="minorHAnsi"/>
          <w:spacing w:val="3"/>
        </w:rPr>
        <w:t>Part 3:</w:t>
      </w:r>
    </w:p>
    <w:p w:rsidR="00826300" w:rsidRPr="008F283E" w:rsidRDefault="00B93C50" w:rsidP="009166A9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spacing w:val="3"/>
        </w:rPr>
      </w:pPr>
      <w:r>
        <w:rPr>
          <w:rFonts w:asciiTheme="minorHAnsi" w:hAnsiTheme="minorHAnsi" w:cstheme="minorHAnsi"/>
          <w:spacing w:val="3"/>
        </w:rPr>
        <w:t xml:space="preserve">The mean, median and mode of every variable are listed in table </w:t>
      </w:r>
      <w:r w:rsidR="004B23B2">
        <w:rPr>
          <w:rFonts w:asciiTheme="minorHAnsi" w:hAnsiTheme="minorHAnsi" w:cstheme="minorHAnsi"/>
          <w:spacing w:val="3"/>
        </w:rPr>
        <w:t>1</w:t>
      </w:r>
      <w:r>
        <w:rPr>
          <w:rFonts w:asciiTheme="minorHAnsi" w:hAnsiTheme="minorHAnsi" w:cstheme="minorHAnsi"/>
          <w:spacing w:val="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129"/>
        <w:gridCol w:w="1129"/>
        <w:gridCol w:w="1129"/>
        <w:gridCol w:w="1129"/>
        <w:gridCol w:w="1331"/>
      </w:tblGrid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53" w:type="dxa"/>
            <w:noWrap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1053" w:type="dxa"/>
            <w:noWrap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Median</w:t>
            </w:r>
          </w:p>
        </w:tc>
        <w:tc>
          <w:tcPr>
            <w:tcW w:w="1053" w:type="dxa"/>
            <w:noWrap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Mode</w:t>
            </w:r>
          </w:p>
        </w:tc>
        <w:tc>
          <w:tcPr>
            <w:tcW w:w="1053" w:type="dxa"/>
            <w:noWrap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297997">
              <w:rPr>
                <w:rFonts w:cstheme="minorHAnsi"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Type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5.005947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4.991819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-13.5101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5.214861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X2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5.021712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3.48154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0.000713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5.065176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X3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-1.6E-17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-4.9E-16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0.999921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0.707142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X4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3.502786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3.502741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2.001011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0.86825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X5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2.22E-20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-4.9E-16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0.999921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0.707142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X6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5.0311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2.245359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X7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14.0079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2.048672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X8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0.4949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1.117541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Discrete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X9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26.9999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26.87757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-3.97136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14.57826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  <w:tr w:rsidR="001948A3" w:rsidRPr="00297997" w:rsidTr="008B2E15">
        <w:trPr>
          <w:trHeight w:val="300"/>
        </w:trPr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X10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-0.00946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-0.03595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-11.1221</w:t>
            </w:r>
          </w:p>
        </w:tc>
        <w:tc>
          <w:tcPr>
            <w:tcW w:w="1053" w:type="dxa"/>
            <w:noWrap/>
            <w:hideMark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4.458542</w:t>
            </w:r>
          </w:p>
        </w:tc>
        <w:tc>
          <w:tcPr>
            <w:tcW w:w="1053" w:type="dxa"/>
          </w:tcPr>
          <w:p w:rsidR="001948A3" w:rsidRPr="00297997" w:rsidRDefault="001948A3" w:rsidP="00BE238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Continuous</w:t>
            </w:r>
          </w:p>
        </w:tc>
      </w:tr>
    </w:tbl>
    <w:p w:rsidR="00B93C50" w:rsidRDefault="00B93C50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Table </w:t>
      </w:r>
      <w:r w:rsidR="004B23B2">
        <w:rPr>
          <w:rFonts w:cstheme="minorHAnsi"/>
          <w:sz w:val="24"/>
          <w:szCs w:val="24"/>
          <w:lang w:val="en-US"/>
        </w:rPr>
        <w:t>1</w:t>
      </w:r>
      <w:r>
        <w:rPr>
          <w:rFonts w:cstheme="minorHAnsi"/>
          <w:sz w:val="24"/>
          <w:szCs w:val="24"/>
          <w:lang w:val="en-US"/>
        </w:rPr>
        <w:t xml:space="preserve">: Mean, median, mode, standard deviation and type (continuous or discrete) of each variable from assignment 2. </w:t>
      </w:r>
    </w:p>
    <w:p w:rsidR="008F283E" w:rsidRDefault="008F283E" w:rsidP="009166A9">
      <w:pPr>
        <w:rPr>
          <w:rFonts w:cstheme="minorHAnsi"/>
          <w:sz w:val="24"/>
          <w:szCs w:val="24"/>
          <w:lang w:val="en-US"/>
        </w:rPr>
      </w:pPr>
    </w:p>
    <w:p w:rsidR="008F283E" w:rsidRDefault="008E73F4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942272" cy="2956704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rmal_probability_plo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03" cy="29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F9" w:rsidRDefault="00264FF9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4: Normal probability plot for x1. The x-axis are frequency values obtained from the data, and the y axis is the corresponding frequency assuming the density function is normal. </w:t>
      </w:r>
    </w:p>
    <w:p w:rsidR="00264FF9" w:rsidRDefault="00264FF9" w:rsidP="009166A9">
      <w:pPr>
        <w:rPr>
          <w:rFonts w:cstheme="minorHAnsi"/>
          <w:sz w:val="24"/>
          <w:szCs w:val="24"/>
          <w:lang w:val="en-US"/>
        </w:rPr>
      </w:pPr>
    </w:p>
    <w:p w:rsidR="00264FF9" w:rsidRPr="00297997" w:rsidRDefault="00264FF9" w:rsidP="009166A9">
      <w:pPr>
        <w:rPr>
          <w:rFonts w:cstheme="minorHAnsi"/>
          <w:sz w:val="24"/>
          <w:szCs w:val="24"/>
          <w:lang w:val="en-US"/>
        </w:rPr>
      </w:pPr>
    </w:p>
    <w:p w:rsidR="00264FF9" w:rsidRDefault="00264FF9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 is shown in Figure 4, </w:t>
      </w:r>
      <w:r w:rsidR="001948A3" w:rsidRPr="00297997">
        <w:rPr>
          <w:rFonts w:cstheme="minorHAnsi"/>
          <w:sz w:val="24"/>
          <w:szCs w:val="24"/>
          <w:lang w:val="en-US"/>
        </w:rPr>
        <w:t xml:space="preserve">X1 is a normal distribution. We can estimate </w:t>
      </w:r>
      <w:r w:rsidR="00A70949" w:rsidRPr="00297997">
        <w:rPr>
          <w:rFonts w:cstheme="minorHAnsi"/>
          <w:sz w:val="24"/>
          <w:szCs w:val="24"/>
          <w:lang w:val="en-US"/>
        </w:rPr>
        <w:t xml:space="preserve">the mean and standard deviation of the distribution </w:t>
      </w:r>
      <w:r w:rsidR="001948A3" w:rsidRPr="00297997">
        <w:rPr>
          <w:rFonts w:cstheme="minorHAnsi"/>
          <w:sz w:val="24"/>
          <w:szCs w:val="24"/>
          <w:lang w:val="en-US"/>
        </w:rPr>
        <w:t xml:space="preserve">using the mean (5.006) and standard deviation (5.21) of the sample. </w:t>
      </w:r>
    </w:p>
    <w:p w:rsidR="00264FF9" w:rsidRDefault="00264FF9" w:rsidP="009166A9">
      <w:pPr>
        <w:rPr>
          <w:rFonts w:cstheme="minorHAnsi"/>
          <w:sz w:val="24"/>
          <w:szCs w:val="24"/>
          <w:lang w:val="en-US"/>
        </w:rPr>
      </w:pPr>
    </w:p>
    <w:p w:rsidR="00264FF9" w:rsidRPr="00297997" w:rsidRDefault="00264FF9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3956C2C" wp14:editId="36638A29">
            <wp:extent cx="4287329" cy="321549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x2_probability_plo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38" cy="3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F9" w:rsidRDefault="00264FF9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5: Exponential probability plot for x2. The x-axis are frequency values obtained from the data, and the y axis is the corresponding frequency assuming the density function is normal. </w:t>
      </w:r>
    </w:p>
    <w:p w:rsidR="000310A0" w:rsidRDefault="000310A0" w:rsidP="009166A9">
      <w:pPr>
        <w:rPr>
          <w:rFonts w:cstheme="minorHAnsi"/>
          <w:sz w:val="24"/>
          <w:szCs w:val="24"/>
          <w:lang w:val="en-US"/>
        </w:rPr>
      </w:pPr>
    </w:p>
    <w:p w:rsidR="001948A3" w:rsidRDefault="00264FF9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As shown in Figure 5, </w:t>
      </w:r>
      <w:r w:rsidR="00B709E3" w:rsidRPr="00297997">
        <w:rPr>
          <w:rFonts w:cstheme="minorHAnsi"/>
          <w:sz w:val="24"/>
          <w:szCs w:val="24"/>
          <w:lang w:val="en-US"/>
        </w:rPr>
        <w:t xml:space="preserve">X2 </w:t>
      </w:r>
      <w:r>
        <w:rPr>
          <w:rFonts w:cstheme="minorHAnsi"/>
          <w:sz w:val="24"/>
          <w:szCs w:val="24"/>
          <w:lang w:val="en-US"/>
        </w:rPr>
        <w:t xml:space="preserve">can be very well approximated by an exponential </w:t>
      </w:r>
      <w:r w:rsidR="00B709E3" w:rsidRPr="00297997">
        <w:rPr>
          <w:rFonts w:cstheme="minorHAnsi"/>
          <w:sz w:val="24"/>
          <w:szCs w:val="24"/>
          <w:lang w:val="en-US"/>
        </w:rPr>
        <w:t xml:space="preserve">distribution. </w:t>
      </w:r>
      <w:r w:rsidR="00A70949" w:rsidRPr="00297997">
        <w:rPr>
          <w:rFonts w:cstheme="minorHAnsi"/>
          <w:sz w:val="24"/>
          <w:szCs w:val="24"/>
          <w:lang w:val="en-US"/>
        </w:rPr>
        <w:t>We need to know mean of the distribution, which we can estimate by the mean of the sample</w:t>
      </w:r>
      <w:r w:rsidR="00B709E3" w:rsidRPr="00297997">
        <w:rPr>
          <w:rFonts w:cstheme="minorHAnsi"/>
          <w:sz w:val="24"/>
          <w:szCs w:val="24"/>
          <w:lang w:val="en-US"/>
        </w:rPr>
        <w:t xml:space="preserve"> (µ = 5.022).</w:t>
      </w:r>
    </w:p>
    <w:p w:rsidR="000310A0" w:rsidRDefault="000310A0" w:rsidP="009166A9">
      <w:pPr>
        <w:rPr>
          <w:rFonts w:cstheme="minorHAnsi"/>
          <w:sz w:val="24"/>
          <w:szCs w:val="24"/>
          <w:lang w:val="en-US"/>
        </w:rPr>
      </w:pPr>
    </w:p>
    <w:p w:rsidR="000310A0" w:rsidRDefault="00EE1FE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993366" cy="22450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x3_timeplo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002" cy="22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EE" w:rsidRDefault="00EE1FE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6: Time plot of x3. The x-axis is time and the y-axis represent the values of the signal. </w:t>
      </w:r>
    </w:p>
    <w:p w:rsidR="000310A0" w:rsidRDefault="000310A0" w:rsidP="009166A9">
      <w:pPr>
        <w:rPr>
          <w:rFonts w:cstheme="minorHAnsi"/>
          <w:sz w:val="24"/>
          <w:szCs w:val="24"/>
          <w:lang w:val="en-US"/>
        </w:rPr>
      </w:pPr>
    </w:p>
    <w:p w:rsidR="000310A0" w:rsidRDefault="00EE1FE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X3 is a</w:t>
      </w:r>
      <w:r w:rsidR="00AE6805">
        <w:rPr>
          <w:rFonts w:cstheme="minorHAnsi"/>
          <w:sz w:val="24"/>
          <w:szCs w:val="24"/>
          <w:lang w:val="en-US"/>
        </w:rPr>
        <w:t xml:space="preserve"> deterministic</w:t>
      </w:r>
      <w:r>
        <w:rPr>
          <w:rFonts w:cstheme="minorHAnsi"/>
          <w:sz w:val="24"/>
          <w:szCs w:val="24"/>
          <w:lang w:val="en-US"/>
        </w:rPr>
        <w:t xml:space="preserve"> sinusoid function. </w:t>
      </w:r>
      <w:r w:rsidR="00FA51E3">
        <w:rPr>
          <w:rFonts w:cstheme="minorHAnsi"/>
          <w:sz w:val="24"/>
          <w:szCs w:val="24"/>
          <w:lang w:val="en-US"/>
        </w:rPr>
        <w:t>It</w:t>
      </w:r>
      <w:r w:rsidR="00AE6805">
        <w:rPr>
          <w:rFonts w:cstheme="minorHAnsi"/>
          <w:sz w:val="24"/>
          <w:szCs w:val="24"/>
          <w:lang w:val="en-US"/>
        </w:rPr>
        <w:t xml:space="preserve"> follows the function sin(x*pi/250). </w:t>
      </w:r>
      <w:r w:rsidR="00FA51E3">
        <w:rPr>
          <w:rFonts w:cstheme="minorHAnsi"/>
          <w:sz w:val="24"/>
          <w:szCs w:val="24"/>
          <w:lang w:val="en-US"/>
        </w:rPr>
        <w:t xml:space="preserve"> </w:t>
      </w:r>
    </w:p>
    <w:p w:rsidR="00AE6805" w:rsidRDefault="00AE6805" w:rsidP="009166A9">
      <w:pPr>
        <w:rPr>
          <w:rFonts w:cstheme="minorHAnsi"/>
          <w:sz w:val="24"/>
          <w:szCs w:val="24"/>
          <w:lang w:val="en-US"/>
        </w:rPr>
      </w:pPr>
    </w:p>
    <w:p w:rsidR="00AE6805" w:rsidRPr="00297997" w:rsidRDefault="00AE6805" w:rsidP="009166A9">
      <w:pPr>
        <w:rPr>
          <w:rFonts w:cstheme="minorHAnsi"/>
          <w:sz w:val="24"/>
          <w:szCs w:val="24"/>
          <w:lang w:val="en-US"/>
        </w:rPr>
      </w:pPr>
    </w:p>
    <w:p w:rsidR="008A5323" w:rsidRDefault="00B709E3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>X4 is a uniform dis</w:t>
      </w:r>
      <w:r w:rsidR="00A70949" w:rsidRPr="00297997">
        <w:rPr>
          <w:rFonts w:cstheme="minorHAnsi"/>
          <w:sz w:val="24"/>
          <w:szCs w:val="24"/>
          <w:lang w:val="en-US"/>
        </w:rPr>
        <w:t xml:space="preserve">tribution. We need to know the minimum (min = 2.001) and </w:t>
      </w:r>
      <w:r w:rsidRPr="00297997">
        <w:rPr>
          <w:rFonts w:cstheme="minorHAnsi"/>
          <w:sz w:val="24"/>
          <w:szCs w:val="24"/>
          <w:lang w:val="en-US"/>
        </w:rPr>
        <w:t xml:space="preserve">maximum (max = 4.9996) of the sample. </w:t>
      </w:r>
    </w:p>
    <w:p w:rsidR="00AE6805" w:rsidRDefault="00AB4E5F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436188" cy="25771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x6_fitt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888" cy="25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FE" w:rsidRPr="00297997" w:rsidRDefault="000E01F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7: Fitting of a Poisson distribution to x6. </w:t>
      </w:r>
      <w:bookmarkStart w:id="0" w:name="_GoBack"/>
      <w:bookmarkEnd w:id="0"/>
    </w:p>
    <w:p w:rsidR="00AB4E5F" w:rsidRPr="00297997" w:rsidRDefault="00F3229D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>X6 is a Poisson distribution. We can estimate µ</w:t>
      </w:r>
      <w:r w:rsidR="00585F17" w:rsidRPr="00297997">
        <w:rPr>
          <w:rFonts w:cstheme="minorHAnsi"/>
          <w:sz w:val="24"/>
          <w:szCs w:val="24"/>
          <w:lang w:val="en-US"/>
        </w:rPr>
        <w:t xml:space="preserve"> (lambda)</w:t>
      </w:r>
      <w:r w:rsidRPr="00297997">
        <w:rPr>
          <w:rFonts w:cstheme="minorHAnsi"/>
          <w:sz w:val="24"/>
          <w:szCs w:val="24"/>
          <w:lang w:val="en-US"/>
        </w:rPr>
        <w:t xml:space="preserve"> using the m</w:t>
      </w:r>
      <w:r w:rsidR="00585F17" w:rsidRPr="00297997">
        <w:rPr>
          <w:rFonts w:cstheme="minorHAnsi"/>
          <w:sz w:val="24"/>
          <w:szCs w:val="24"/>
          <w:lang w:val="en-US"/>
        </w:rPr>
        <w:t xml:space="preserve">ean of the sample (5.0311). </w:t>
      </w:r>
    </w:p>
    <w:p w:rsidR="000E01FE" w:rsidRDefault="000E01FE" w:rsidP="009166A9">
      <w:pPr>
        <w:rPr>
          <w:rFonts w:cstheme="minorHAnsi"/>
          <w:sz w:val="24"/>
          <w:szCs w:val="24"/>
          <w:lang w:val="en-US"/>
        </w:rPr>
      </w:pPr>
    </w:p>
    <w:p w:rsidR="000E01FE" w:rsidRDefault="000E01F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772619" cy="28294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x7_fitting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70" cy="28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FE" w:rsidRDefault="000E01F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8: Fitting of a normal distribution to x7. </w:t>
      </w:r>
    </w:p>
    <w:p w:rsidR="00B709E3" w:rsidRDefault="00B709E3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>X7 is a binomial distrib</w:t>
      </w:r>
      <w:r w:rsidR="000E01FE">
        <w:rPr>
          <w:rFonts w:cstheme="minorHAnsi"/>
          <w:sz w:val="24"/>
          <w:szCs w:val="24"/>
          <w:lang w:val="en-US"/>
        </w:rPr>
        <w:t>ution, which is supported by the fact it can be approximated properly using a normal distribution. To estimate the distribution, w</w:t>
      </w:r>
      <w:r w:rsidR="00A70949" w:rsidRPr="00297997">
        <w:rPr>
          <w:rFonts w:cstheme="minorHAnsi"/>
          <w:sz w:val="24"/>
          <w:szCs w:val="24"/>
          <w:lang w:val="en-US"/>
        </w:rPr>
        <w:t>e need to</w:t>
      </w:r>
      <w:r w:rsidR="009E791F" w:rsidRPr="00297997">
        <w:rPr>
          <w:rFonts w:cstheme="minorHAnsi"/>
          <w:sz w:val="24"/>
          <w:szCs w:val="24"/>
          <w:lang w:val="en-US"/>
        </w:rPr>
        <w:t xml:space="preserve"> know the number of independent events </w:t>
      </w:r>
      <w:r w:rsidR="00A70949" w:rsidRPr="00297997">
        <w:rPr>
          <w:rFonts w:cstheme="minorHAnsi"/>
          <w:sz w:val="24"/>
          <w:szCs w:val="24"/>
          <w:lang w:val="en-US"/>
        </w:rPr>
        <w:t xml:space="preserve">(N) </w:t>
      </w:r>
      <w:r w:rsidR="009E791F" w:rsidRPr="00297997">
        <w:rPr>
          <w:rFonts w:cstheme="minorHAnsi"/>
          <w:sz w:val="24"/>
          <w:szCs w:val="24"/>
          <w:lang w:val="en-US"/>
        </w:rPr>
        <w:t>and the probability of a success occurring</w:t>
      </w:r>
      <w:r w:rsidR="00A70949" w:rsidRPr="00297997">
        <w:rPr>
          <w:rFonts w:cstheme="minorHAnsi"/>
          <w:sz w:val="24"/>
          <w:szCs w:val="24"/>
          <w:lang w:val="en-US"/>
        </w:rPr>
        <w:t xml:space="preserve"> (p)</w:t>
      </w:r>
      <w:r w:rsidR="009E791F" w:rsidRPr="00297997">
        <w:rPr>
          <w:rFonts w:cstheme="minorHAnsi"/>
          <w:sz w:val="24"/>
          <w:szCs w:val="24"/>
          <w:lang w:val="en-US"/>
        </w:rPr>
        <w:t xml:space="preserve">. Since there are 10 000 data points, it is safe to assume the number of independent events per data point is equivalent to the maximum of the distribution (N = 20). Knowing this, we can estimate p by dividing the mean of the distribution by N (p 14/20 = 0.7). </w:t>
      </w:r>
    </w:p>
    <w:p w:rsidR="000E01FE" w:rsidRDefault="000E01FE" w:rsidP="009166A9">
      <w:pPr>
        <w:rPr>
          <w:rFonts w:cstheme="minorHAnsi"/>
          <w:sz w:val="24"/>
          <w:szCs w:val="24"/>
          <w:lang w:val="en-US"/>
        </w:rPr>
      </w:pPr>
    </w:p>
    <w:p w:rsidR="000E01FE" w:rsidRDefault="000E01F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2987615" cy="2240711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x8_distribu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614" cy="22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FE" w:rsidRDefault="000E01F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9: Frequency distribution of x8. </w:t>
      </w:r>
    </w:p>
    <w:p w:rsidR="000E01FE" w:rsidRPr="00297997" w:rsidRDefault="000E01FE" w:rsidP="009166A9">
      <w:pPr>
        <w:rPr>
          <w:rFonts w:cstheme="minorHAnsi"/>
          <w:sz w:val="24"/>
          <w:szCs w:val="24"/>
          <w:lang w:val="en-US"/>
        </w:rPr>
      </w:pPr>
    </w:p>
    <w:p w:rsidR="000E01FE" w:rsidRDefault="001948A3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lastRenderedPageBreak/>
        <w:t xml:space="preserve">X8 is a discrete rectangular distribution. We </w:t>
      </w:r>
      <w:r w:rsidR="00A70949" w:rsidRPr="00297997">
        <w:rPr>
          <w:rFonts w:cstheme="minorHAnsi"/>
          <w:sz w:val="24"/>
          <w:szCs w:val="24"/>
          <w:lang w:val="en-US"/>
        </w:rPr>
        <w:t xml:space="preserve">need to know the </w:t>
      </w:r>
      <w:r w:rsidRPr="00297997">
        <w:rPr>
          <w:rFonts w:cstheme="minorHAnsi"/>
          <w:sz w:val="24"/>
          <w:szCs w:val="24"/>
          <w:lang w:val="en-US"/>
        </w:rPr>
        <w:t xml:space="preserve">total number of possible outcomes in the sample (N = 4). </w:t>
      </w:r>
    </w:p>
    <w:p w:rsidR="000E01FE" w:rsidRPr="00297997" w:rsidRDefault="000E01FE" w:rsidP="009166A9">
      <w:pPr>
        <w:rPr>
          <w:rFonts w:cstheme="minorHAnsi"/>
          <w:sz w:val="24"/>
          <w:szCs w:val="24"/>
          <w:lang w:val="en-US"/>
        </w:rPr>
      </w:pPr>
    </w:p>
    <w:p w:rsidR="00A1644E" w:rsidRDefault="00A1644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2950234" cy="2212676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x9_distribut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06" cy="22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74" w:rsidRDefault="00C11074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Figure 10: Time-series data of x9. The x-axis represents time and the y-axis the values.</w:t>
      </w:r>
    </w:p>
    <w:p w:rsidR="00A1644E" w:rsidRDefault="00A1644E" w:rsidP="009166A9">
      <w:pPr>
        <w:rPr>
          <w:rFonts w:cstheme="minorHAnsi"/>
          <w:sz w:val="24"/>
          <w:szCs w:val="24"/>
          <w:lang w:val="en-US"/>
        </w:rPr>
      </w:pPr>
    </w:p>
    <w:p w:rsidR="00A1644E" w:rsidRDefault="00A1644E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3022121" cy="2266591"/>
            <wp:effectExtent l="0" t="0" r="698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x9_residuals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772" cy="22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74" w:rsidRDefault="00C11074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11: </w:t>
      </w:r>
      <w:r w:rsidR="00F76853">
        <w:rPr>
          <w:rFonts w:cstheme="minorHAnsi"/>
          <w:sz w:val="24"/>
          <w:szCs w:val="24"/>
          <w:lang w:val="en-US"/>
        </w:rPr>
        <w:t>Probability density function of the r</w:t>
      </w:r>
      <w:r>
        <w:rPr>
          <w:rFonts w:cstheme="minorHAnsi"/>
          <w:sz w:val="24"/>
          <w:szCs w:val="24"/>
          <w:lang w:val="en-US"/>
        </w:rPr>
        <w:t xml:space="preserve">esiduals of x9 after fitting a linear model. </w:t>
      </w:r>
    </w:p>
    <w:p w:rsidR="00D41D35" w:rsidRDefault="00D41D35" w:rsidP="009166A9">
      <w:pPr>
        <w:rPr>
          <w:rFonts w:cstheme="minorHAnsi"/>
          <w:sz w:val="24"/>
          <w:szCs w:val="24"/>
          <w:lang w:val="en-US"/>
        </w:rPr>
      </w:pPr>
    </w:p>
    <w:p w:rsidR="00706A5A" w:rsidRDefault="00D41D35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X9 is a linear model with some gaussian noise</w:t>
      </w:r>
      <w:r w:rsidR="00F76853">
        <w:rPr>
          <w:rFonts w:cstheme="minorHAnsi"/>
          <w:sz w:val="24"/>
          <w:szCs w:val="24"/>
          <w:lang w:val="en-US"/>
        </w:rPr>
        <w:t>, as can be seen in figures 10 and 11</w:t>
      </w:r>
      <w:r>
        <w:rPr>
          <w:rFonts w:cstheme="minorHAnsi"/>
          <w:sz w:val="24"/>
          <w:szCs w:val="24"/>
          <w:lang w:val="en-US"/>
        </w:rPr>
        <w:t>. The linear model is y =</w:t>
      </w:r>
      <w:r>
        <w:rPr>
          <w:rFonts w:cstheme="minorHAnsi"/>
          <w:sz w:val="24"/>
          <w:szCs w:val="24"/>
          <w:lang w:val="en-US"/>
        </w:rPr>
        <w:t xml:space="preserve"> 0.05x + 2. The mean of the residual is 0 with a standard deviation of 1.97. </w:t>
      </w:r>
    </w:p>
    <w:p w:rsidR="00D41D35" w:rsidRDefault="00706A5A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527540" cy="189565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x10_density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48" cy="19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53" w:rsidRDefault="00F76853" w:rsidP="009166A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Figure 12: Frequency distribution of x10. </w:t>
      </w:r>
    </w:p>
    <w:p w:rsidR="00A1644E" w:rsidRDefault="00A1644E" w:rsidP="009166A9">
      <w:pPr>
        <w:rPr>
          <w:rFonts w:cstheme="minorHAnsi"/>
          <w:sz w:val="24"/>
          <w:szCs w:val="24"/>
          <w:lang w:val="en-US"/>
        </w:rPr>
      </w:pPr>
    </w:p>
    <w:p w:rsidR="003F3D84" w:rsidRDefault="002112D4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>X10 is a normal bimodal</w:t>
      </w:r>
      <w:r w:rsidR="00A70949" w:rsidRPr="00297997">
        <w:rPr>
          <w:rFonts w:cstheme="minorHAnsi"/>
          <w:sz w:val="24"/>
          <w:szCs w:val="24"/>
          <w:lang w:val="en-US"/>
        </w:rPr>
        <w:t xml:space="preserve"> distribution. We need to know the mean and standard deviation of both normal</w:t>
      </w:r>
      <w:r w:rsidR="008A5323">
        <w:rPr>
          <w:rFonts w:cstheme="minorHAnsi"/>
          <w:sz w:val="24"/>
          <w:szCs w:val="24"/>
          <w:lang w:val="en-US"/>
        </w:rPr>
        <w:t xml:space="preserve"> distributions. The means are -4 and 4</w:t>
      </w:r>
      <w:r w:rsidR="00A70949" w:rsidRPr="00297997">
        <w:rPr>
          <w:rFonts w:cstheme="minorHAnsi"/>
          <w:sz w:val="24"/>
          <w:szCs w:val="24"/>
          <w:lang w:val="en-US"/>
        </w:rPr>
        <w:t xml:space="preserve">, respectively. </w:t>
      </w:r>
      <w:r w:rsidR="00690788" w:rsidRPr="00297997">
        <w:rPr>
          <w:rFonts w:cstheme="minorHAnsi"/>
          <w:sz w:val="24"/>
          <w:szCs w:val="24"/>
          <w:lang w:val="en-US"/>
        </w:rPr>
        <w:t>Using a homemade method, t</w:t>
      </w:r>
      <w:r w:rsidR="00A70949" w:rsidRPr="00297997">
        <w:rPr>
          <w:rFonts w:cstheme="minorHAnsi"/>
          <w:sz w:val="24"/>
          <w:szCs w:val="24"/>
          <w:lang w:val="en-US"/>
        </w:rPr>
        <w:t xml:space="preserve">he standard deviation </w:t>
      </w:r>
      <w:r w:rsidR="00690788" w:rsidRPr="00297997">
        <w:rPr>
          <w:rFonts w:cstheme="minorHAnsi"/>
          <w:sz w:val="24"/>
          <w:szCs w:val="24"/>
          <w:lang w:val="en-US"/>
        </w:rPr>
        <w:t xml:space="preserve">of both normal distributions was estimated to be approximately 2.3. </w:t>
      </w:r>
    </w:p>
    <w:p w:rsidR="003F3D84" w:rsidRDefault="003F3D84" w:rsidP="009166A9">
      <w:pPr>
        <w:rPr>
          <w:rFonts w:cstheme="minorHAnsi"/>
          <w:sz w:val="24"/>
          <w:szCs w:val="24"/>
          <w:lang w:val="en-US"/>
        </w:rPr>
      </w:pPr>
    </w:p>
    <w:p w:rsidR="003F3D84" w:rsidRDefault="003F3D84" w:rsidP="009166A9">
      <w:pPr>
        <w:rPr>
          <w:rFonts w:cstheme="minorHAnsi"/>
          <w:sz w:val="24"/>
          <w:szCs w:val="24"/>
          <w:lang w:val="en-US"/>
        </w:rPr>
      </w:pPr>
    </w:p>
    <w:p w:rsidR="003F3D84" w:rsidRPr="00297997" w:rsidRDefault="003F3D84" w:rsidP="009166A9">
      <w:pPr>
        <w:rPr>
          <w:rFonts w:cstheme="minorHAnsi"/>
          <w:sz w:val="24"/>
          <w:szCs w:val="24"/>
          <w:lang w:val="en-US"/>
        </w:rPr>
      </w:pPr>
    </w:p>
    <w:p w:rsidR="00F42055" w:rsidRPr="00297997" w:rsidRDefault="009B5C66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>Part 4:</w:t>
      </w:r>
    </w:p>
    <w:p w:rsidR="009B5C66" w:rsidRPr="00297997" w:rsidRDefault="00F42055" w:rsidP="009166A9">
      <w:pPr>
        <w:rPr>
          <w:rFonts w:cstheme="minorHAnsi"/>
          <w:sz w:val="24"/>
          <w:szCs w:val="24"/>
          <w:lang w:val="en-US"/>
        </w:rPr>
      </w:pPr>
      <w:r w:rsidRPr="00297997">
        <w:rPr>
          <w:rFonts w:cstheme="minorHAnsi"/>
          <w:sz w:val="24"/>
          <w:szCs w:val="24"/>
          <w:lang w:val="en-US"/>
        </w:rPr>
        <w:t xml:space="preserve">Here are the answers to </w:t>
      </w:r>
      <w:r w:rsidR="00333955" w:rsidRPr="00297997">
        <w:rPr>
          <w:rFonts w:cstheme="minorHAnsi"/>
          <w:sz w:val="24"/>
          <w:szCs w:val="24"/>
          <w:lang w:val="en-US"/>
        </w:rPr>
        <w:t xml:space="preserve">questions a) through g) for </w:t>
      </w:r>
      <w:proofErr w:type="gramStart"/>
      <w:r w:rsidR="00333955" w:rsidRPr="00297997">
        <w:rPr>
          <w:rFonts w:cstheme="minorHAnsi"/>
          <w:sz w:val="24"/>
          <w:szCs w:val="24"/>
          <w:lang w:val="en-US"/>
        </w:rPr>
        <w:t>all of</w:t>
      </w:r>
      <w:proofErr w:type="gramEnd"/>
      <w:r w:rsidR="00333955" w:rsidRPr="00297997">
        <w:rPr>
          <w:rFonts w:cstheme="minorHAnsi"/>
          <w:sz w:val="24"/>
          <w:szCs w:val="24"/>
          <w:lang w:val="en-US"/>
        </w:rPr>
        <w:t xml:space="preserve"> the 10 signals.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7"/>
        <w:gridCol w:w="1007"/>
        <w:gridCol w:w="960"/>
        <w:gridCol w:w="960"/>
        <w:gridCol w:w="960"/>
      </w:tblGrid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a)</w:t>
            </w: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b)</w:t>
            </w: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c)</w:t>
            </w: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d)</w:t>
            </w: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e)</w:t>
            </w: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f)</w:t>
            </w:r>
          </w:p>
        </w:tc>
        <w:tc>
          <w:tcPr>
            <w:tcW w:w="960" w:type="dxa"/>
            <w:noWrap/>
          </w:tcPr>
          <w:p w:rsidR="009B5C66" w:rsidRPr="00297997" w:rsidRDefault="00333955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g)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0.4986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0.159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0.1537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0.6873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0.0233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0.0253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0.9514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X2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0.3638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0.1341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0.8659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0.0507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0.9493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0.4998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X4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0.2111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0.214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0.5749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0.4997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0.3925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0.1422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0.1226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0.7352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0.0296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0.0058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0.9646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X7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0.4165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0.1066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0.1134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0.78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0.0086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0.0173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0.9741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X8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0.4973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0.2485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0.2509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0.5006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X9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0.4983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0.2059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0.205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0.5891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0.0003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0.0004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0.9993</w:t>
            </w:r>
          </w:p>
        </w:tc>
      </w:tr>
      <w:tr w:rsidR="009B5C66" w:rsidRPr="00297997" w:rsidTr="0041496F">
        <w:trPr>
          <w:trHeight w:val="300"/>
        </w:trPr>
        <w:tc>
          <w:tcPr>
            <w:tcW w:w="960" w:type="dxa"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X10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0.4991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0.2058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0.20405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0.59015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0.0033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0.0034</w:t>
            </w:r>
          </w:p>
        </w:tc>
        <w:tc>
          <w:tcPr>
            <w:tcW w:w="960" w:type="dxa"/>
            <w:noWrap/>
            <w:hideMark/>
          </w:tcPr>
          <w:p w:rsidR="009B5C66" w:rsidRPr="00297997" w:rsidRDefault="009B5C66" w:rsidP="009B5C66">
            <w:pPr>
              <w:rPr>
                <w:rFonts w:cstheme="minorHAnsi"/>
                <w:sz w:val="24"/>
                <w:szCs w:val="24"/>
              </w:rPr>
            </w:pPr>
            <w:r w:rsidRPr="00297997">
              <w:rPr>
                <w:rFonts w:cstheme="minorHAnsi"/>
                <w:sz w:val="24"/>
                <w:szCs w:val="24"/>
              </w:rPr>
              <w:t>0.9933</w:t>
            </w:r>
          </w:p>
        </w:tc>
      </w:tr>
    </w:tbl>
    <w:p w:rsidR="0041496F" w:rsidRDefault="0041496F" w:rsidP="009166A9">
      <w:pPr>
        <w:rPr>
          <w:lang w:val="en-US"/>
        </w:rPr>
      </w:pPr>
    </w:p>
    <w:sectPr w:rsidR="0041496F">
      <w:headerReference w:type="default" r:id="rId29"/>
      <w:footerReference w:type="default" r:id="rId3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142" w:rsidRDefault="00171142" w:rsidP="00D8729F">
      <w:pPr>
        <w:spacing w:after="0" w:line="240" w:lineRule="auto"/>
      </w:pPr>
      <w:r>
        <w:separator/>
      </w:r>
    </w:p>
  </w:endnote>
  <w:endnote w:type="continuationSeparator" w:id="0">
    <w:p w:rsidR="00171142" w:rsidRDefault="00171142" w:rsidP="00D8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4859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01FE" w:rsidRDefault="000E01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85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01FE" w:rsidRDefault="000E0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142" w:rsidRDefault="00171142" w:rsidP="00D8729F">
      <w:pPr>
        <w:spacing w:after="0" w:line="240" w:lineRule="auto"/>
      </w:pPr>
      <w:r>
        <w:separator/>
      </w:r>
    </w:p>
  </w:footnote>
  <w:footnote w:type="continuationSeparator" w:id="0">
    <w:p w:rsidR="00171142" w:rsidRDefault="00171142" w:rsidP="00D8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1FE" w:rsidRDefault="000E01FE">
    <w:pPr>
      <w:pStyle w:val="Header"/>
    </w:pPr>
    <w:r>
      <w:t>David St-Amand</w:t>
    </w:r>
    <w:r>
      <w:ptab w:relativeTo="margin" w:alignment="center" w:leader="none"/>
    </w:r>
    <w:r>
      <w:t>Assignment 2</w:t>
    </w:r>
    <w:r>
      <w:ptab w:relativeTo="margin" w:alignment="right" w:leader="none"/>
    </w:r>
    <w:r>
      <w:t>27 September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E650D"/>
    <w:multiLevelType w:val="hybridMultilevel"/>
    <w:tmpl w:val="872651BA"/>
    <w:lvl w:ilvl="0" w:tplc="491E5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6A9"/>
    <w:rsid w:val="000310A0"/>
    <w:rsid w:val="000E01FE"/>
    <w:rsid w:val="000E66E8"/>
    <w:rsid w:val="00131A9F"/>
    <w:rsid w:val="001502FB"/>
    <w:rsid w:val="00171142"/>
    <w:rsid w:val="001948A3"/>
    <w:rsid w:val="002112D4"/>
    <w:rsid w:val="0023321F"/>
    <w:rsid w:val="002363AA"/>
    <w:rsid w:val="00264FF9"/>
    <w:rsid w:val="00297997"/>
    <w:rsid w:val="002F2F28"/>
    <w:rsid w:val="00333955"/>
    <w:rsid w:val="00340C6F"/>
    <w:rsid w:val="003413AA"/>
    <w:rsid w:val="003964C9"/>
    <w:rsid w:val="003F3D84"/>
    <w:rsid w:val="0041496F"/>
    <w:rsid w:val="004231E2"/>
    <w:rsid w:val="0046255E"/>
    <w:rsid w:val="004B23B2"/>
    <w:rsid w:val="00573909"/>
    <w:rsid w:val="00585F17"/>
    <w:rsid w:val="005C2204"/>
    <w:rsid w:val="005C4841"/>
    <w:rsid w:val="00690788"/>
    <w:rsid w:val="006E75FE"/>
    <w:rsid w:val="00706A5A"/>
    <w:rsid w:val="007E4964"/>
    <w:rsid w:val="008251F0"/>
    <w:rsid w:val="00826300"/>
    <w:rsid w:val="00895B04"/>
    <w:rsid w:val="008A5323"/>
    <w:rsid w:val="008B2E15"/>
    <w:rsid w:val="008C3430"/>
    <w:rsid w:val="008E73F4"/>
    <w:rsid w:val="008F283E"/>
    <w:rsid w:val="009166A9"/>
    <w:rsid w:val="009B5C66"/>
    <w:rsid w:val="009C2C04"/>
    <w:rsid w:val="009E791F"/>
    <w:rsid w:val="00A1644E"/>
    <w:rsid w:val="00A70949"/>
    <w:rsid w:val="00AB4E5F"/>
    <w:rsid w:val="00AE6805"/>
    <w:rsid w:val="00B709E3"/>
    <w:rsid w:val="00B93C50"/>
    <w:rsid w:val="00BE2386"/>
    <w:rsid w:val="00C11074"/>
    <w:rsid w:val="00C579FD"/>
    <w:rsid w:val="00C60BF5"/>
    <w:rsid w:val="00D41D35"/>
    <w:rsid w:val="00D81108"/>
    <w:rsid w:val="00D8729F"/>
    <w:rsid w:val="00DA4040"/>
    <w:rsid w:val="00EE1FEE"/>
    <w:rsid w:val="00F17E02"/>
    <w:rsid w:val="00F208F8"/>
    <w:rsid w:val="00F235EA"/>
    <w:rsid w:val="00F3229D"/>
    <w:rsid w:val="00F42055"/>
    <w:rsid w:val="00F76853"/>
    <w:rsid w:val="00FA51E3"/>
    <w:rsid w:val="00FB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C19E"/>
  <w15:chartTrackingRefBased/>
  <w15:docId w15:val="{73C2F605-65A2-4B19-BB58-CA465E7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E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3A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72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29F"/>
  </w:style>
  <w:style w:type="paragraph" w:styleId="Footer">
    <w:name w:val="footer"/>
    <w:basedOn w:val="Normal"/>
    <w:link w:val="FooterChar"/>
    <w:uiPriority w:val="99"/>
    <w:unhideWhenUsed/>
    <w:rsid w:val="00D872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ethz.ch/R-manual/R-devel/library/datasets/html/faithful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A5"/>
    <w:rsid w:val="004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DF7AC0F5B4971BEBBEE38C2AEDECC">
    <w:name w:val="43FDF7AC0F5B4971BEBBEE38C2AEDECC"/>
    <w:rsid w:val="004E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2607A-A122-48BD-879E-AB040CEF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St-Amand</dc:creator>
  <cp:keywords/>
  <dc:description/>
  <cp:lastModifiedBy>David St-Amand</cp:lastModifiedBy>
  <cp:revision>29</cp:revision>
  <dcterms:created xsi:type="dcterms:W3CDTF">2017-09-26T22:23:00Z</dcterms:created>
  <dcterms:modified xsi:type="dcterms:W3CDTF">2017-09-28T03:12:00Z</dcterms:modified>
</cp:coreProperties>
</file>