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A2FC0" w14:textId="77777777" w:rsidR="0091463D" w:rsidRDefault="0091463D" w:rsidP="0091463D">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14:paraId="67469584" w14:textId="77777777" w:rsidR="0091463D" w:rsidRDefault="0091463D" w:rsidP="0091463D">
      <w:pPr>
        <w:spacing w:line="480" w:lineRule="auto"/>
        <w:outlineLvl w:val="0"/>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What we prefer to eat, which products we decide to buy or even whether we take the metro or the bus to get to work today are all decisions that rely, in part, upon knowledge of outcomes of previous decisions without explicit knowledge of the </w:t>
      </w:r>
      <w:r w:rsidRPr="00B91103">
        <w:rPr>
          <w:rFonts w:ascii="Times New Roman" w:hAnsi="Times New Roman" w:cs="Times New Roman"/>
          <w:sz w:val="24"/>
          <w:szCs w:val="24"/>
          <w:lang w:val="en-US"/>
        </w:rPr>
        <w:t xml:space="preserve">outcomes and probabilities of </w:t>
      </w:r>
      <w:r>
        <w:rPr>
          <w:rFonts w:ascii="Times New Roman" w:hAnsi="Times New Roman" w:cs="Times New Roman"/>
          <w:sz w:val="24"/>
          <w:szCs w:val="24"/>
          <w:lang w:val="en-US"/>
        </w:rPr>
        <w:t xml:space="preserve">each action. In contrast to risky decision-making from description, in which the probabilities of different outcomes associated with choices are explicitly known to decision-makers (Kahneman &amp; Tversky, 1979), risky decision-making on the basis of trial-and-error experience involves drawing upon knowledge of past outcomes to guide decision-making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(Hertwig &amp; Erev,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Indeed, a large body of research in the last decade has sought to understand how people make decisions under uncertainty using their previous experiences as a guide (*citations to be added*).</w:t>
      </w:r>
    </w:p>
    <w:p w14:paraId="19E2CEB5" w14:textId="77777777" w:rsidR="0091463D" w:rsidRDefault="0091463D" w:rsidP="0091463D">
      <w:pPr>
        <w:pStyle w:val="Default"/>
        <w:spacing w:line="480" w:lineRule="auto"/>
        <w:ind w:firstLine="720"/>
      </w:pPr>
      <w:r>
        <w:t xml:space="preserve">At the same time, mnemonic processes are critical to this sort of decision-making as our choices must draw upon previously stored memories of outcomes associated with actions in order  </w:t>
      </w:r>
      <w:r>
        <w:fldChar w:fldCharType="begin"/>
      </w:r>
      <w:r>
        <w:instrText xml:space="preserve"> ADDIN ZOTERO_ITEM CSL_CITATION {"citationID":"JLjFHfFZ","properties":{"formattedCitation":"(Hertwig &amp; Erev, 2009; Madan, Ludvig, &amp; Spetch, 2013; Murty, FeldmanHall, Hunter, Phelps, &amp; Davachi, 2016)","plainCitation":"(Hertwig &amp; Erev, 2009; Madan, Ludvig, &amp; Spetch, 2013; Murty, FeldmanHall, Hunter, Phelps, &amp; Davachi, 2016)"},"citationItems":[{"id":3354,"uris":["http://zotero.org/users/55099/items/29QRPTW3"],"uri":["http://zotero.org/users/55099/items/29QRPTW3"],"itemData":{"id":3354,"type":"article-journal","title":"The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id":568,"uris":["http://zotero.org/users/55099/items/E2XG4CSA"],"uri":["http://zotero.org/users/55099/items/E2XG4CSA"],"itemData":{"id":568,"type":"article-journal","title":"Remembering the best and worst of times: Memories for extreme outcomes bias risky decisions","container-title":"Psychonomic Bulletin &amp; Review","page":"629-636","volume":"21","issue":"3","source":"link.springer.com","abstract":"When making decisions on the basis of past experiences, people must rely on their memories. Human memory has many well-known biases, including the tendency to better remember highly salient events. We propose an extreme-outcome rule, whereby this memory bias leads people to overweight the largest gains and largest losses, leading to more risk seeking for relative gains than for relative losses. To test this rule, in two experiments, people repeatedly chose between fixed and risky options, where the risky option led equiprobably to more or less than did the fixed option. As was predicted, people were more risk seeking for relative gains than for relative losses. In subsequent memory tests, people tended to recall the extreme outcome first and also judged the extreme outcome as having occurred more frequently. Across individuals, risk preferences in the risky-choice task correlated with these memory biases. This extreme-outcome rule presents a novel mechanism through which memory influences decision making.","DOI":"10.3758/s13423-013-0542-9","ISSN":"1069-9384, 1531-5320","shortTitle":"Remembering the best and worst of times","journalAbbreviation":"Psychon Bull Rev","language":"en","author":[{"family":"Madan","given":"Christopher R."},{"family":"Ludvig","given":"Elliot A."},{"family":"Spetch","given":"Marcia L."}],"issued":{"date-parts":[["2013",11,5]]}}},{"id":526,"uris":["http://zotero.org/users/55099/items/CZW6CKUN"],"uri":["http://zotero.org/users/55099/items/CZW6CKUN"],"itemData":{"id":526,"type":"article-journal","title":"Episodic memories predict adaptive value-based decision-making","container-title":"Journal of Experimental Psychology: General","page":"548-558","volume":"145","issue":"5","source":"APA PsycNET","abstract":"Prior research illustrates that memory can guide value-based decision-making. For example, previous work has implicated both working memory and procedural memory (i.e., reinforcement learning) in guiding choice. However, other types of memories, such as episodic memory, may also influence decision-making. Here we test the role for episodic memory—specifically item versus associative memory—in supporting value-based choice. Participants completed a task where they first learned the value associated with trial unique lotteries. After a short delay, they completed a decision-making task where they could choose to reengage with previously encountered lotteries, or new never before seen lotteries. Finally, participants completed a surprise memory test for the lotteries and their associated values. Results indicate that participants chose to reengage more often with lotteries that resulted in high versus low rewards. Critically, participants not only formed detailed, associative memories for the reward values coupled with individual lotteries, but also exhibited adaptive decision-making only when they had intact associative memory. We further found that the relationship between adaptive choice and associative memory generalized to more complex, ecologically valid choice behavior, such as social decision-making. However, individuals more strongly encode experiences of social violations—such as being treated unfairly, suggesting a bias for how individuals form associative memories within social contexts. Together, these findings provide an important integration of episodic memory and decision-making literatures to better understand key mechanisms supporting adaptive behavior.","DOI":"10.1037/xge0000158","ISSN":"1939-2222 0096-3445","language":"English","author":[{"family":"Murty","given":"Vishnu P."},{"family":"FeldmanHall","given":"Oriel"},{"family":"Hunter","given":"Lindsay E."},{"family":"Phelps","given":"Elizabeth A."},{"family":"Davachi","given":"Lila"}],"issued":{"date-parts":[["2016"]]}}}],"schema":"https://github.com/citation-style-language/schema/raw/master/csl-citation.json"} </w:instrText>
      </w:r>
      <w:r>
        <w:fldChar w:fldCharType="separate"/>
      </w:r>
      <w:r>
        <w:rPr>
          <w:noProof/>
        </w:rPr>
        <w:t>(Hertwig &amp; Erev, 2009; Madan, Ludvig, &amp; Spetch, 2013; Murty, FeldmanHall, Hunter, Phelps, &amp; Davachi, 2016)</w:t>
      </w:r>
      <w:r>
        <w:fldChar w:fldCharType="end"/>
      </w:r>
      <w:r>
        <w:t xml:space="preserve">. Underlining the consequences of biased memory representations, in risky decision-making from experience, </w:t>
      </w:r>
      <w:r w:rsidRPr="00EB1AED">
        <w:t>Madan</w:t>
      </w:r>
      <w:r>
        <w:t xml:space="preserve"> and colleagues </w:t>
      </w:r>
      <w:r w:rsidRPr="00EB1AED">
        <w:t>(201</w:t>
      </w:r>
      <w:r>
        <w:t>3</w:t>
      </w:r>
      <w:r w:rsidRPr="00EB1AED">
        <w:t xml:space="preserve">) </w:t>
      </w:r>
      <w:r>
        <w:t>posited</w:t>
      </w:r>
      <w:r w:rsidRPr="00EB1AED">
        <w:t xml:space="preserve"> an extreme-outcome rule where extreme outcomes in risky choice are </w:t>
      </w:r>
      <w:commentRangeStart w:id="0"/>
      <w:proofErr w:type="spellStart"/>
      <w:r>
        <w:t>overweighted</w:t>
      </w:r>
      <w:proofErr w:type="spellEnd"/>
      <w:r>
        <w:t xml:space="preserve"> in memory</w:t>
      </w:r>
      <w:r w:rsidRPr="00EB1AED">
        <w:t xml:space="preserve"> </w:t>
      </w:r>
      <w:commentRangeEnd w:id="0"/>
      <w:r>
        <w:rPr>
          <w:rStyle w:val="CommentReference"/>
          <w:rFonts w:asciiTheme="minorHAnsi" w:hAnsiTheme="minorHAnsi" w:cstheme="minorBidi"/>
          <w:color w:val="auto"/>
          <w:lang w:val="en-CA"/>
        </w:rPr>
        <w:commentReference w:id="0"/>
      </w:r>
      <w:r w:rsidRPr="00EB1AED">
        <w:t>(</w:t>
      </w:r>
      <w:proofErr w:type="spellStart"/>
      <w:r w:rsidRPr="00EB1AED">
        <w:t>Talarico</w:t>
      </w:r>
      <w:proofErr w:type="spellEnd"/>
      <w:r w:rsidRPr="00EB1AED">
        <w:t xml:space="preserve"> &amp; Rubin, 2003) and </w:t>
      </w:r>
      <w:r>
        <w:t>consequently</w:t>
      </w:r>
      <w:r w:rsidRPr="00EB1AED">
        <w:t xml:space="preserve"> are given more weight when choosing from experience.</w:t>
      </w:r>
      <w:r>
        <w:t xml:space="preserve"> In a decision-from-experience task where the expected values between the certain and risky action were equal, the extreme outcome was most frequently reported to be the first “to come to mind." This memory salience for the extreme outcome was also associated with more risk-taking in decisions from experience (Madan et al., 2013).</w:t>
      </w:r>
    </w:p>
    <w:p w14:paraId="2D20C2DB" w14:textId="77777777" w:rsidR="0091463D" w:rsidRDefault="0091463D" w:rsidP="0091463D">
      <w:pPr>
        <w:pStyle w:val="Default"/>
        <w:spacing w:line="480" w:lineRule="auto"/>
        <w:rPr>
          <w:sz w:val="23"/>
          <w:szCs w:val="23"/>
        </w:rPr>
      </w:pPr>
      <w:r>
        <w:lastRenderedPageBreak/>
        <w:tab/>
        <w:t>More specifically, episodic memory, a form of declarative memory specific to the moment and place it was acquired (Tulving, 1983, 2002), has previously been shown to be involved in decision-making. The hippocampus has been shown to associate rewards to similar but previously unseen items (</w:t>
      </w:r>
      <w:proofErr w:type="spellStart"/>
      <w:r>
        <w:t>Wimmer</w:t>
      </w:r>
      <w:proofErr w:type="spellEnd"/>
      <w:r>
        <w:t xml:space="preserve"> &amp; </w:t>
      </w:r>
      <w:proofErr w:type="spellStart"/>
      <w:r>
        <w:t>Shohamy</w:t>
      </w:r>
      <w:proofErr w:type="spellEnd"/>
      <w:r>
        <w:t>, 2012), suggesting that episodic memory enhances the associations between events and rewards. Consistent with these findings, episodic memory has been shown to play an adaptive role in decision-making (</w:t>
      </w:r>
      <w:proofErr w:type="spellStart"/>
      <w:r>
        <w:t>Murty</w:t>
      </w:r>
      <w:proofErr w:type="spellEnd"/>
      <w:r>
        <w:t xml:space="preserve"> et al., 2016; Duncan &amp; </w:t>
      </w:r>
      <w:proofErr w:type="spellStart"/>
      <w:r>
        <w:t>Shohamy</w:t>
      </w:r>
      <w:proofErr w:type="spellEnd"/>
      <w:r>
        <w:t>, 2016</w:t>
      </w:r>
      <w:r>
        <w:rPr>
          <w:sz w:val="23"/>
          <w:szCs w:val="23"/>
        </w:rPr>
        <w:t xml:space="preserve">). </w:t>
      </w:r>
    </w:p>
    <w:p w14:paraId="5CE021E0" w14:textId="77777777" w:rsidR="0091463D" w:rsidRPr="00017CD2" w:rsidRDefault="0091463D" w:rsidP="0091463D">
      <w:pPr>
        <w:pStyle w:val="Default"/>
        <w:spacing w:line="480" w:lineRule="auto"/>
      </w:pPr>
      <w:r>
        <w:rPr>
          <w:sz w:val="23"/>
          <w:szCs w:val="23"/>
        </w:rPr>
        <w:tab/>
      </w:r>
      <w:r w:rsidRPr="00017CD2">
        <w:t xml:space="preserve">Intriguingly, a recent body of memory research suggests that the extent to which individual focuses on specific details of a </w:t>
      </w:r>
      <w:proofErr w:type="gramStart"/>
      <w:r w:rsidRPr="00017CD2">
        <w:t>past experience</w:t>
      </w:r>
      <w:proofErr w:type="gramEnd"/>
      <w:r w:rsidRPr="00017CD2">
        <w:t xml:space="preserve"> can alter behavior on subsequent tasks believed to be dependent on episodic memory</w:t>
      </w:r>
      <w:r>
        <w:t xml:space="preserve">, such as divergent thinking (Madore et al., 2015) and solving of hypothetical social problems (Madore and Schacter, 2014). </w:t>
      </w:r>
      <w:r>
        <w:t xml:space="preserve">The episodic specificity induction has been shown to increase the amount of recalled internal (episodic) details on the Autobiographical Interview, but not the amount of external (semantic) details recalled and imagined (Madore, Gaesser &amp; Schacter, 2014). </w:t>
      </w:r>
      <w:r w:rsidRPr="00A91779">
        <w:t xml:space="preserve">To this end, the episodic specificity induction procedure developed by these researchers allows affords direct experimental manipulation of </w:t>
      </w:r>
      <w:r>
        <w:t>an individual’s</w:t>
      </w:r>
      <w:r w:rsidRPr="00A91779">
        <w:t xml:space="preserve"> </w:t>
      </w:r>
      <w:r>
        <w:t xml:space="preserve">tendency to focus on specific details, taken in comparison to a control induction procedure. </w:t>
      </w:r>
    </w:p>
    <w:p w14:paraId="1D8071CF" w14:textId="75CC3071" w:rsidR="0091463D" w:rsidRDefault="0091463D" w:rsidP="0091463D">
      <w:pPr>
        <w:pStyle w:val="Default"/>
        <w:spacing w:line="480" w:lineRule="auto"/>
        <w:ind w:firstLine="720"/>
      </w:pPr>
      <w:r>
        <w:t xml:space="preserve">Here we leverage the episodic specificity induction procedure to shed light upon the extreme-outcome effects observed by Madan et al. (2014) and probe the extent to which apparent risk preferences in decision-making depend on episodic memory. </w:t>
      </w:r>
      <w:commentRangeStart w:id="1"/>
      <w:r>
        <w:t>Since the hippocampus has been shown to spread positive value of rewards across associated memories (</w:t>
      </w:r>
      <w:proofErr w:type="spellStart"/>
      <w:r>
        <w:t>Wimmer</w:t>
      </w:r>
      <w:proofErr w:type="spellEnd"/>
      <w:r>
        <w:t xml:space="preserve"> &amp; </w:t>
      </w:r>
      <w:proofErr w:type="spellStart"/>
      <w:r>
        <w:t>Shohamy</w:t>
      </w:r>
      <w:proofErr w:type="spellEnd"/>
      <w:r>
        <w:t xml:space="preserve">, 2012), episodic memory </w:t>
      </w:r>
      <w:r w:rsidR="00BF3EA1">
        <w:t xml:space="preserve">might be a potential cause </w:t>
      </w:r>
      <w:r>
        <w:t xml:space="preserve">of </w:t>
      </w:r>
      <w:r>
        <w:lastRenderedPageBreak/>
        <w:t>the extreme-outcome effect.</w:t>
      </w:r>
      <w:commentRangeEnd w:id="1"/>
      <w:r>
        <w:rPr>
          <w:rStyle w:val="CommentReference"/>
          <w:rFonts w:asciiTheme="minorHAnsi" w:hAnsiTheme="minorHAnsi" w:cstheme="minorBidi"/>
          <w:color w:val="auto"/>
          <w:lang w:val="en-CA"/>
        </w:rPr>
        <w:commentReference w:id="1"/>
      </w:r>
      <w:r>
        <w:t xml:space="preserve"> To investigate this, we designed an experiment where participants made risky choices from experience (following the procedure of Madan, </w:t>
      </w:r>
      <w:proofErr w:type="spellStart"/>
      <w:r>
        <w:t>Ludvig</w:t>
      </w:r>
      <w:proofErr w:type="spellEnd"/>
      <w:r>
        <w:t xml:space="preserve"> &amp; </w:t>
      </w:r>
      <w:proofErr w:type="spellStart"/>
      <w:r>
        <w:t>Spetch</w:t>
      </w:r>
      <w:proofErr w:type="spellEnd"/>
      <w:r>
        <w:t xml:space="preserve">, 2014) after having been exposed to the episodic specificity induction, an experimental procedure where participants are briefly trained in recollecting details of recent experiences. </w:t>
      </w:r>
      <w:r>
        <w:rPr>
          <w:rStyle w:val="CommentReference"/>
          <w:rFonts w:asciiTheme="minorHAnsi" w:hAnsiTheme="minorHAnsi" w:cstheme="minorBidi"/>
          <w:color w:val="auto"/>
          <w:lang w:val="en-CA"/>
        </w:rPr>
        <w:commentReference w:id="2"/>
      </w:r>
      <w:r>
        <w:rPr>
          <w:rStyle w:val="CommentReference"/>
          <w:rFonts w:asciiTheme="minorHAnsi" w:hAnsiTheme="minorHAnsi" w:cstheme="minorBidi"/>
          <w:color w:val="auto"/>
          <w:lang w:val="en-CA"/>
        </w:rPr>
        <w:commentReference w:id="3"/>
      </w:r>
    </w:p>
    <w:p w14:paraId="639AC719" w14:textId="77777777" w:rsidR="0091463D" w:rsidRDefault="0091463D" w:rsidP="0091463D">
      <w:pPr>
        <w:pStyle w:val="Default"/>
        <w:spacing w:line="480" w:lineRule="auto"/>
        <w:ind w:firstLine="720"/>
      </w:pPr>
      <w:r>
        <w:t xml:space="preserve">In short, we hypothesized that the episodic specificity induction could potentiate the observed overweighting of extreme outcomes, in turn increasing apparent preference for the risky (as opposed to sure-thing) action. To further examine the effects of the episodic specificity induction upon learning, </w:t>
      </w:r>
      <w:r w:rsidRPr="00A81CAE">
        <w:t xml:space="preserve">we fit a simple RL model that quantifies the extent to which an individual participant weighs positive versus negative prediction errors (PEs) in learning the values of the two </w:t>
      </w:r>
      <w:r>
        <w:t>actions.</w:t>
      </w:r>
    </w:p>
    <w:p w14:paraId="43D4ED10" w14:textId="77777777" w:rsidR="0091463D" w:rsidRDefault="0091463D" w:rsidP="0091463D">
      <w:pPr>
        <w:jc w:val="center"/>
        <w:outlineLvl w:val="0"/>
        <w:rPr>
          <w:rFonts w:ascii="Times New Roman" w:hAnsi="Times New Roman" w:cs="Times New Roman"/>
          <w:b/>
          <w:sz w:val="24"/>
          <w:szCs w:val="24"/>
          <w:lang w:val="en-US"/>
        </w:rPr>
      </w:pPr>
    </w:p>
    <w:p w14:paraId="5A9756A1" w14:textId="77777777" w:rsidR="0091463D" w:rsidRDefault="0091463D" w:rsidP="0091463D">
      <w:pPr>
        <w:jc w:val="center"/>
        <w:outlineLvl w:val="0"/>
        <w:rPr>
          <w:rFonts w:ascii="Times New Roman" w:hAnsi="Times New Roman" w:cs="Times New Roman"/>
          <w:b/>
          <w:sz w:val="24"/>
          <w:szCs w:val="24"/>
          <w:lang w:val="en-US"/>
        </w:rPr>
      </w:pPr>
    </w:p>
    <w:p w14:paraId="7AE333D4" w14:textId="77777777" w:rsidR="0091463D" w:rsidRPr="00CF499F" w:rsidRDefault="0091463D" w:rsidP="0091463D">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t>Methods</w:t>
      </w:r>
    </w:p>
    <w:p w14:paraId="794847F2" w14:textId="77777777" w:rsidR="0091463D" w:rsidRDefault="0091463D" w:rsidP="0091463D">
      <w:pPr>
        <w:spacing w:line="480" w:lineRule="auto"/>
        <w:ind w:firstLine="720"/>
        <w:rPr>
          <w:rFonts w:ascii="Times New Roman" w:hAnsi="Times New Roman" w:cs="Times New Roman"/>
          <w:sz w:val="24"/>
          <w:szCs w:val="24"/>
          <w:lang w:val="en-US"/>
        </w:rPr>
      </w:pPr>
      <w:commentRangeStart w:id="4"/>
      <w:r>
        <w:rPr>
          <w:rFonts w:ascii="Times New Roman" w:hAnsi="Times New Roman" w:cs="Times New Roman"/>
          <w:sz w:val="24"/>
          <w:szCs w:val="24"/>
          <w:lang w:val="en-US"/>
        </w:rPr>
        <w:t xml:space="preserve">In </w:t>
      </w:r>
      <w:commentRangeEnd w:id="4"/>
      <w:r>
        <w:rPr>
          <w:rStyle w:val="CommentReference"/>
        </w:rPr>
        <w:commentReference w:id="4"/>
      </w:r>
      <w:r>
        <w:rPr>
          <w:rFonts w:ascii="Times New Roman" w:hAnsi="Times New Roman" w:cs="Times New Roman"/>
          <w:sz w:val="24"/>
          <w:szCs w:val="24"/>
          <w:lang w:val="en-US"/>
        </w:rPr>
        <w:t xml:space="preserve">Experiment 1, participants were either briefly trained in recollecting details of a video or had to describe general information about the same videos.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 Addis &amp; Schacter, 2015; Madore et Schacter,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Experiment 2 served as a control study, in which participants performed the gambling task without any prior video or induction. </w:t>
      </w:r>
    </w:p>
    <w:p w14:paraId="64FCF989"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57FDE8E4" w14:textId="77777777"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Experiment 1 was conducted as a within-subject design, with every participant undergoing both the control and episodic specificity induction procedures. Participants performed the episodic or control interview and then performed the gambling task. Due </w:t>
      </w:r>
      <w:r>
        <w:rPr>
          <w:rFonts w:ascii="Times New Roman" w:hAnsi="Times New Roman" w:cs="Times New Roman"/>
          <w:sz w:val="24"/>
          <w:szCs w:val="24"/>
          <w:lang w:val="en-US"/>
        </w:rPr>
        <w:lastRenderedPageBreak/>
        <w:t>to apparent carryover effects between across the two sessions, below we report only the results from the first session of the experiment.</w:t>
      </w:r>
    </w:p>
    <w:p w14:paraId="42DC50CA" w14:textId="77777777" w:rsidR="0091463D" w:rsidRDefault="0091463D" w:rsidP="0091463D">
      <w:pPr>
        <w:spacing w:line="480" w:lineRule="auto"/>
        <w:rPr>
          <w:rFonts w:ascii="Times New Roman" w:hAnsi="Times New Roman" w:cs="Times New Roman"/>
          <w:i/>
          <w:sz w:val="24"/>
          <w:szCs w:val="24"/>
          <w:lang w:val="en-US"/>
        </w:rPr>
      </w:pPr>
      <w:commentRangeStart w:id="5"/>
      <w:r>
        <w:rPr>
          <w:rFonts w:ascii="Times New Roman" w:hAnsi="Times New Roman" w:cs="Times New Roman"/>
          <w:i/>
          <w:sz w:val="24"/>
          <w:szCs w:val="24"/>
          <w:lang w:val="en-US"/>
        </w:rPr>
        <w:t>Participants</w:t>
      </w:r>
      <w:commentRangeEnd w:id="5"/>
      <w:r>
        <w:rPr>
          <w:rStyle w:val="CommentReference"/>
        </w:rPr>
        <w:commentReference w:id="5"/>
      </w:r>
    </w:p>
    <w:p w14:paraId="191426AF" w14:textId="77777777" w:rsidR="0091463D" w:rsidRPr="00581271"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 xml:space="preserve">We collected data from 47 </w:t>
      </w:r>
      <w:commentRangeStart w:id="6"/>
      <w:r>
        <w:rPr>
          <w:rFonts w:ascii="Times New Roman" w:hAnsi="Times New Roman" w:cs="Times New Roman"/>
          <w:sz w:val="24"/>
          <w:szCs w:val="24"/>
          <w:lang w:val="en-US"/>
        </w:rPr>
        <w:t xml:space="preserve">participants who were </w:t>
      </w:r>
      <w:commentRangeEnd w:id="6"/>
      <w:r>
        <w:rPr>
          <w:rStyle w:val="CommentReference"/>
        </w:rPr>
        <w:commentReference w:id="6"/>
      </w:r>
      <w:r>
        <w:rPr>
          <w:rFonts w:ascii="Times New Roman" w:hAnsi="Times New Roman" w:cs="Times New Roman"/>
          <w:sz w:val="24"/>
          <w:szCs w:val="24"/>
          <w:lang w:val="en-US"/>
        </w:rPr>
        <w:t xml:space="preserve">recruited through McGill’s classified ads system. </w:t>
      </w:r>
      <w:r w:rsidRPr="00581271">
        <w:rPr>
          <w:rFonts w:ascii="Times New Roman" w:hAnsi="Times New Roman" w:cs="Times New Roman"/>
          <w:sz w:val="24"/>
          <w:szCs w:val="24"/>
        </w:rPr>
        <w:t>This</w:t>
      </w:r>
      <w:r w:rsidRPr="003542B6">
        <w:rPr>
          <w:rFonts w:ascii="Times New Roman" w:hAnsi="Times New Roman" w:cs="Times New Roman"/>
          <w:sz w:val="24"/>
          <w:szCs w:val="24"/>
        </w:rPr>
        <w:t xml:space="preserve"> study was approved by McG</w:t>
      </w:r>
      <w:r>
        <w:rPr>
          <w:rFonts w:ascii="Times New Roman" w:hAnsi="Times New Roman" w:cs="Times New Roman"/>
          <w:sz w:val="24"/>
          <w:szCs w:val="24"/>
        </w:rPr>
        <w:t>ill’s Research Ethics Office (REB).</w:t>
      </w:r>
      <w:r>
        <w:rPr>
          <w:rFonts w:ascii="Times New Roman" w:hAnsi="Times New Roman" w:cs="Times New Roman"/>
          <w:sz w:val="24"/>
          <w:szCs w:val="24"/>
          <w:lang w:val="en-US"/>
        </w:rPr>
        <w:t xml:space="preserve"> Five </w:t>
      </w:r>
      <w:r>
        <w:rPr>
          <w:rFonts w:ascii="Times New Roman" w:hAnsi="Times New Roman" w:cs="Times New Roman"/>
          <w:sz w:val="24"/>
          <w:szCs w:val="24"/>
          <w:lang w:val="en-US"/>
        </w:rPr>
        <w:t>participants were excluded from the analysis for</w:t>
      </w:r>
      <w:r>
        <w:rPr>
          <w:rFonts w:ascii="Times New Roman" w:hAnsi="Times New Roman" w:cs="Times New Roman"/>
          <w:sz w:val="24"/>
          <w:szCs w:val="24"/>
          <w:lang w:val="en-US"/>
        </w:rPr>
        <w:t xml:space="preserve"> having insufficient levels of exploration; four of them chose </w:t>
      </w:r>
      <w:r>
        <w:rPr>
          <w:rFonts w:ascii="Times New Roman" w:hAnsi="Times New Roman" w:cs="Times New Roman"/>
          <w:sz w:val="24"/>
          <w:szCs w:val="24"/>
          <w:lang w:val="en-US"/>
        </w:rPr>
        <w:t xml:space="preserve">the risky option </w:t>
      </w:r>
      <w:r>
        <w:rPr>
          <w:rFonts w:ascii="Times New Roman" w:hAnsi="Times New Roman" w:cs="Times New Roman"/>
          <w:sz w:val="24"/>
          <w:szCs w:val="24"/>
          <w:lang w:val="en-US"/>
        </w:rPr>
        <w:t xml:space="preserve">3 times or </w:t>
      </w:r>
      <w:proofErr w:type="gramStart"/>
      <w:r>
        <w:rPr>
          <w:rFonts w:ascii="Times New Roman" w:hAnsi="Times New Roman" w:cs="Times New Roman"/>
          <w:sz w:val="24"/>
          <w:szCs w:val="24"/>
          <w:lang w:val="en-US"/>
        </w:rPr>
        <w:t xml:space="preserve">less </w:t>
      </w:r>
      <w:commentRangeStart w:id="7"/>
      <w:commentRangeStart w:id="8"/>
      <w:r>
        <w:rPr>
          <w:rFonts w:ascii="Times New Roman" w:hAnsi="Times New Roman" w:cs="Times New Roman"/>
          <w:sz w:val="24"/>
          <w:szCs w:val="24"/>
          <w:lang w:val="en-US"/>
        </w:rPr>
        <w:t xml:space="preserve"> during</w:t>
      </w:r>
      <w:proofErr w:type="gramEnd"/>
      <w:r>
        <w:rPr>
          <w:rFonts w:ascii="Times New Roman" w:hAnsi="Times New Roman" w:cs="Times New Roman"/>
          <w:sz w:val="24"/>
          <w:szCs w:val="24"/>
          <w:lang w:val="en-US"/>
        </w:rPr>
        <w:t xml:space="preserve"> the first 30 trials, and one chose the risky option 7 times overall</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commentRangeEnd w:id="7"/>
      <w:r>
        <w:rPr>
          <w:rFonts w:ascii="Times New Roman" w:hAnsi="Times New Roman" w:cs="Times New Roman"/>
          <w:sz w:val="24"/>
          <w:szCs w:val="24"/>
          <w:lang w:val="en-US"/>
        </w:rPr>
        <w:t xml:space="preserve">One participant from the control condition was excluded for being approximately 4 standard deviations (estimated without the outlier) away from the mean overall level of risk-taking in the control group. </w:t>
      </w:r>
      <w:r>
        <w:rPr>
          <w:rFonts w:ascii="Times New Roman" w:hAnsi="Times New Roman" w:cs="Times New Roman"/>
          <w:sz w:val="24"/>
          <w:szCs w:val="24"/>
          <w:lang w:val="en-US"/>
        </w:rPr>
        <w:t>Of the remaining 4</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 participants, </w:t>
      </w:r>
      <w:r>
        <w:rPr>
          <w:rStyle w:val="CommentReference"/>
        </w:rPr>
        <w:commentReference w:id="7"/>
      </w:r>
      <w:commentRangeEnd w:id="8"/>
      <w:r>
        <w:rPr>
          <w:rStyle w:val="CommentReference"/>
        </w:rPr>
        <w:commentReference w:id="8"/>
      </w:r>
      <w:r>
        <w:rPr>
          <w:rFonts w:ascii="Times New Roman" w:hAnsi="Times New Roman" w:cs="Times New Roman"/>
          <w:sz w:val="24"/>
          <w:szCs w:val="24"/>
          <w:lang w:val="en-US"/>
        </w:rPr>
        <w:t xml:space="preserve"> 21 participants were randomly assigned to the Episodic condition, and 20 participants were randomly assigned to the Control condition. 22 participants were randomly assigned to the first-win condition, and 19 participants to the second-win condition. Participants were compensated $10 CAD for one hour, and received an average of $1.25 CAD, (</w:t>
      </w:r>
      <w:r>
        <w:rPr>
          <w:rFonts w:ascii="Times New Roman" w:hAnsi="Times New Roman" w:cs="Times New Roman"/>
          <w:i/>
          <w:sz w:val="24"/>
          <w:szCs w:val="24"/>
          <w:lang w:val="en-US"/>
        </w:rPr>
        <w:t>SD</w:t>
      </w:r>
      <w:r w:rsidRPr="00581271">
        <w:rPr>
          <w:rFonts w:ascii="Times New Roman" w:hAnsi="Times New Roman" w:cs="Times New Roman"/>
          <w:sz w:val="24"/>
          <w:szCs w:val="24"/>
          <w:lang w:val="en-US"/>
        </w:rPr>
        <w:t>= 0.069)</w:t>
      </w:r>
      <w:r>
        <w:rPr>
          <w:rFonts w:ascii="Times New Roman" w:hAnsi="Times New Roman" w:cs="Times New Roman"/>
          <w:sz w:val="24"/>
          <w:szCs w:val="24"/>
          <w:lang w:val="en-US"/>
        </w:rPr>
        <w:t xml:space="preserve"> for each of the two sessions</w:t>
      </w:r>
      <w:r w:rsidRPr="005812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administered the Positive and Negative Affect Schedule (PANAS; Watson et al., 1988) both at the beginning of the experimental session and at the end, and the Offer Self-Image Questionnaire (OSIQ; Patton &amp; </w:t>
      </w:r>
      <w:proofErr w:type="spellStart"/>
      <w:r>
        <w:rPr>
          <w:rFonts w:ascii="Times New Roman" w:hAnsi="Times New Roman" w:cs="Times New Roman"/>
          <w:sz w:val="24"/>
          <w:szCs w:val="24"/>
          <w:lang w:val="en-US"/>
        </w:rPr>
        <w:t>Noller</w:t>
      </w:r>
      <w:proofErr w:type="spellEnd"/>
      <w:r>
        <w:rPr>
          <w:rFonts w:ascii="Times New Roman" w:hAnsi="Times New Roman" w:cs="Times New Roman"/>
          <w:sz w:val="24"/>
          <w:szCs w:val="24"/>
          <w:lang w:val="en-US"/>
        </w:rPr>
        <w:t xml:space="preserve">, 1991) at the end of the experimental session. </w:t>
      </w:r>
    </w:p>
    <w:p w14:paraId="351CBE1F"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2AB68E18" w14:textId="77777777" w:rsidR="0091463D" w:rsidRPr="00CA22BE" w:rsidRDefault="0091463D" w:rsidP="0091463D">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 xml:space="preserve">(“general”) induction, </w:t>
      </w:r>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of</w:t>
      </w:r>
      <w:r w:rsidRPr="00036043">
        <w:rPr>
          <w:rFonts w:ascii="Times New Roman" w:hAnsi="Times New Roman" w:cs="Times New Roman"/>
          <w:sz w:val="24"/>
          <w:szCs w:val="24"/>
          <w:lang w:val="en-US"/>
        </w:rPr>
        <w:t xml:space="preserve"> 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 xml:space="preserve">(2014). The episodic specificity induction is an experimental manipulation that has been inspired </w:t>
      </w:r>
      <w:r>
        <w:rPr>
          <w:rFonts w:ascii="Times New Roman" w:hAnsi="Times New Roman" w:cs="Times New Roman"/>
          <w:sz w:val="24"/>
          <w:szCs w:val="24"/>
          <w:lang w:val="en-US"/>
        </w:rPr>
        <w:t>by</w:t>
      </w:r>
      <w:r w:rsidRPr="00036043">
        <w:rPr>
          <w:rFonts w:ascii="Times New Roman" w:hAnsi="Times New Roman" w:cs="Times New Roman"/>
          <w:sz w:val="24"/>
          <w:szCs w:val="24"/>
          <w:lang w:val="en-US"/>
        </w:rPr>
        <w:t xml:space="preserve"> the </w:t>
      </w:r>
      <w:r w:rsidRPr="00036043">
        <w:rPr>
          <w:rFonts w:ascii="Times New Roman" w:hAnsi="Times New Roman" w:cs="Times New Roman"/>
          <w:sz w:val="24"/>
          <w:szCs w:val="24"/>
          <w:lang w:val="en-US"/>
        </w:rPr>
        <w:lastRenderedPageBreak/>
        <w:t xml:space="preserve">Cognitive interview, which has been shown to enhance the number of accurate details eyewitnesses can recall about 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The participants first watched a 4-minutes </w:t>
      </w:r>
      <w:commentRangeStart w:id="9"/>
      <w:r w:rsidRPr="00036043">
        <w:rPr>
          <w:rFonts w:ascii="Times New Roman" w:hAnsi="Times New Roman" w:cs="Times New Roman"/>
          <w:sz w:val="24"/>
          <w:szCs w:val="24"/>
          <w:lang w:val="en-US"/>
        </w:rPr>
        <w:t>long video</w:t>
      </w:r>
      <w:r>
        <w:rPr>
          <w:rFonts w:ascii="Times New Roman" w:hAnsi="Times New Roman" w:cs="Times New Roman"/>
          <w:sz w:val="24"/>
          <w:szCs w:val="24"/>
          <w:lang w:val="en-US"/>
        </w:rPr>
        <w:t xml:space="preserve">s of “Mr. Bean” and were told </w:t>
      </w:r>
      <w:r w:rsidRPr="00036043">
        <w:rPr>
          <w:rFonts w:ascii="Times New Roman" w:hAnsi="Times New Roman" w:cs="Times New Roman"/>
          <w:sz w:val="24"/>
          <w:szCs w:val="24"/>
          <w:lang w:val="en-US"/>
        </w:rPr>
        <w:t xml:space="preserve">to pay close attention to it </w:t>
      </w:r>
      <w:r>
        <w:rPr>
          <w:rFonts w:ascii="Times New Roman" w:hAnsi="Times New Roman" w:cs="Times New Roman"/>
          <w:sz w:val="24"/>
          <w:szCs w:val="24"/>
          <w:lang w:val="en-US"/>
        </w:rPr>
        <w:t xml:space="preserve">since </w:t>
      </w:r>
      <w:r w:rsidRPr="00036043">
        <w:rPr>
          <w:rFonts w:ascii="Times New Roman" w:hAnsi="Times New Roman" w:cs="Times New Roman"/>
          <w:sz w:val="24"/>
          <w:szCs w:val="24"/>
          <w:lang w:val="en-US"/>
        </w:rPr>
        <w:t xml:space="preserve">questions would be asked afterward. </w:t>
      </w:r>
      <w:commentRangeEnd w:id="9"/>
      <w:r>
        <w:rPr>
          <w:rStyle w:val="CommentReference"/>
        </w:rPr>
        <w:commentReference w:id="9"/>
      </w:r>
      <w:commentRangeStart w:id="10"/>
      <w:commentRangeStart w:id="11"/>
      <w:r>
        <w:rPr>
          <w:rFonts w:ascii="Times New Roman" w:hAnsi="Times New Roman" w:cs="Times New Roman"/>
          <w:sz w:val="24"/>
          <w:szCs w:val="24"/>
        </w:rPr>
        <w:t xml:space="preserve">These videos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those used in the original episodic specificity induction insofar as they contain a sequence of actions between characters, with plenty of episodic details. These videos were previously shown to be effective for the episodic specificity induction in our lab (results not yet published). </w:t>
      </w:r>
      <w:commentRangeEnd w:id="10"/>
      <w:r>
        <w:rPr>
          <w:rStyle w:val="CommentReference"/>
        </w:rPr>
        <w:commentReference w:id="10"/>
      </w:r>
      <w:commentRangeEnd w:id="11"/>
      <w:r>
        <w:rPr>
          <w:rStyle w:val="CommentReference"/>
        </w:rPr>
        <w:commentReference w:id="11"/>
      </w:r>
    </w:p>
    <w:p w14:paraId="3875F899" w14:textId="77777777" w:rsidR="0091463D" w:rsidRPr="0097691A" w:rsidRDefault="0091463D" w:rsidP="0091463D">
      <w:pPr>
        <w:spacing w:line="480" w:lineRule="auto"/>
        <w:ind w:firstLine="720"/>
        <w:rPr>
          <w:rFonts w:ascii="Times New Roman" w:hAnsi="Times New Roman" w:cs="Times New Roman"/>
          <w:sz w:val="24"/>
          <w:szCs w:val="24"/>
        </w:rPr>
      </w:pPr>
      <w:r w:rsidRPr="00036043">
        <w:rPr>
          <w:rFonts w:ascii="Times New Roman" w:hAnsi="Times New Roman" w:cs="Times New Roman"/>
          <w:sz w:val="24"/>
          <w:szCs w:val="24"/>
          <w:lang w:val="en-US"/>
        </w:rPr>
        <w:t xml:space="preserve">At the end of the video, participants were interviewed and asked different questions depending on </w:t>
      </w:r>
      <w:r>
        <w:rPr>
          <w:rFonts w:ascii="Times New Roman" w:hAnsi="Times New Roman" w:cs="Times New Roman"/>
          <w:sz w:val="24"/>
          <w:szCs w:val="24"/>
          <w:lang w:val="en-US"/>
        </w:rPr>
        <w:t xml:space="preserve">the memory condition (Episodic or Control), following past work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 Addis &amp; Schacter, 2015; Madore et Schacter, 2014)</w:t>
      </w:r>
      <w:r>
        <w:rPr>
          <w:rFonts w:ascii="Times New Roman" w:hAnsi="Times New Roman" w:cs="Times New Roman"/>
          <w:sz w:val="24"/>
          <w:szCs w:val="24"/>
          <w:lang w:val="en-US"/>
        </w:rPr>
        <w:fldChar w:fldCharType="end"/>
      </w:r>
      <w:r w:rsidRPr="00036043">
        <w:rPr>
          <w:rFonts w:ascii="Times New Roman" w:hAnsi="Times New Roman" w:cs="Times New Roman"/>
          <w:sz w:val="24"/>
          <w:szCs w:val="24"/>
          <w:lang w:val="en-US"/>
        </w:rPr>
        <w:t xml:space="preserve">. In the </w:t>
      </w:r>
      <w:r>
        <w:rPr>
          <w:rFonts w:ascii="Times New Roman" w:hAnsi="Times New Roman" w:cs="Times New Roman"/>
          <w:sz w:val="24"/>
          <w:szCs w:val="24"/>
          <w:lang w:val="en-US"/>
        </w:rPr>
        <w:t>E</w:t>
      </w:r>
      <w:r w:rsidRPr="00036043">
        <w:rPr>
          <w:rFonts w:ascii="Times New Roman" w:hAnsi="Times New Roman" w:cs="Times New Roman"/>
          <w:sz w:val="24"/>
          <w:szCs w:val="24"/>
          <w:lang w:val="en-US"/>
        </w:rPr>
        <w:t xml:space="preserve">pisodic condition, participants were first asked to describe as many specific details </w:t>
      </w:r>
      <w:r>
        <w:rPr>
          <w:rFonts w:ascii="Times New Roman" w:hAnsi="Times New Roman" w:cs="Times New Roman"/>
          <w:sz w:val="24"/>
          <w:szCs w:val="24"/>
          <w:lang w:val="en-US"/>
        </w:rPr>
        <w:t xml:space="preserve">as </w:t>
      </w:r>
      <w:r w:rsidRPr="00036043">
        <w:rPr>
          <w:rFonts w:ascii="Times New Roman" w:hAnsi="Times New Roman" w:cs="Times New Roman"/>
          <w:sz w:val="24"/>
          <w:szCs w:val="24"/>
          <w:lang w:val="en-US"/>
        </w:rPr>
        <w:t>they could remember about the surroundings. They were then asked to do the same about the physical appearance</w:t>
      </w:r>
      <w:r>
        <w:rPr>
          <w:rFonts w:ascii="Times New Roman" w:hAnsi="Times New Roman" w:cs="Times New Roman"/>
          <w:sz w:val="24"/>
          <w:szCs w:val="24"/>
          <w:lang w:val="en-US"/>
        </w:rPr>
        <w:t>s</w:t>
      </w:r>
      <w:r w:rsidRPr="0003604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participants in the scene</w:t>
      </w:r>
      <w:r w:rsidRPr="00036043">
        <w:rPr>
          <w:rFonts w:ascii="Times New Roman" w:hAnsi="Times New Roman" w:cs="Times New Roman"/>
          <w:sz w:val="24"/>
          <w:szCs w:val="24"/>
          <w:lang w:val="en-US"/>
        </w:rPr>
        <w:t>. Finally, they were asked to descr</w:t>
      </w:r>
      <w:r>
        <w:rPr>
          <w:rFonts w:ascii="Times New Roman" w:hAnsi="Times New Roman" w:cs="Times New Roman"/>
          <w:sz w:val="24"/>
          <w:szCs w:val="24"/>
          <w:lang w:val="en-US"/>
        </w:rPr>
        <w:t xml:space="preserve">ibe the actions in the video in </w:t>
      </w:r>
      <w:r w:rsidRPr="00036043">
        <w:rPr>
          <w:rFonts w:ascii="Times New Roman" w:hAnsi="Times New Roman" w:cs="Times New Roman"/>
          <w:sz w:val="24"/>
          <w:szCs w:val="24"/>
          <w:lang w:val="en-US"/>
        </w:rPr>
        <w:t>c</w:t>
      </w:r>
      <w:r>
        <w:rPr>
          <w:rFonts w:ascii="Times New Roman" w:hAnsi="Times New Roman" w:cs="Times New Roman"/>
          <w:sz w:val="24"/>
          <w:szCs w:val="24"/>
          <w:lang w:val="en-US"/>
        </w:rPr>
        <w:t xml:space="preserve">hronological and </w:t>
      </w:r>
      <w:r w:rsidRPr="00036043">
        <w:rPr>
          <w:rFonts w:ascii="Times New Roman" w:hAnsi="Times New Roman" w:cs="Times New Roman"/>
          <w:sz w:val="24"/>
          <w:szCs w:val="24"/>
          <w:lang w:val="en-US"/>
        </w:rPr>
        <w:t xml:space="preserve">in as much detail as they could remember. In the </w:t>
      </w:r>
      <w:r>
        <w:rPr>
          <w:rFonts w:ascii="Times New Roman" w:hAnsi="Times New Roman" w:cs="Times New Roman"/>
          <w:sz w:val="24"/>
          <w:szCs w:val="24"/>
          <w:lang w:val="en-US"/>
        </w:rPr>
        <w:t>C</w:t>
      </w:r>
      <w:r w:rsidRPr="00036043">
        <w:rPr>
          <w:rFonts w:ascii="Times New Roman" w:hAnsi="Times New Roman" w:cs="Times New Roman"/>
          <w:sz w:val="24"/>
          <w:szCs w:val="24"/>
          <w:lang w:val="en-US"/>
        </w:rPr>
        <w:t xml:space="preserve">ontrol </w:t>
      </w:r>
      <w:r>
        <w:rPr>
          <w:rFonts w:ascii="Times New Roman" w:hAnsi="Times New Roman" w:cs="Times New Roman"/>
          <w:sz w:val="24"/>
          <w:szCs w:val="24"/>
          <w:lang w:val="en-US"/>
        </w:rPr>
        <w:t xml:space="preserve">(i.e., “General Impressions”) </w:t>
      </w:r>
      <w:r w:rsidRPr="00036043">
        <w:rPr>
          <w:rFonts w:ascii="Times New Roman" w:hAnsi="Times New Roman" w:cs="Times New Roman"/>
          <w:sz w:val="24"/>
          <w:szCs w:val="24"/>
          <w:lang w:val="en-US"/>
        </w:rPr>
        <w:t xml:space="preserve">condition, </w:t>
      </w:r>
      <w:r>
        <w:rPr>
          <w:rFonts w:ascii="Times New Roman" w:hAnsi="Times New Roman" w:cs="Times New Roman"/>
          <w:sz w:val="24"/>
          <w:szCs w:val="24"/>
          <w:lang w:val="en-US"/>
        </w:rPr>
        <w:t xml:space="preserve">participants were instructed to use adjectives to describe the setting/people/actions as well as </w:t>
      </w:r>
      <w:proofErr w:type="gramStart"/>
      <w:r>
        <w:rPr>
          <w:rFonts w:ascii="Times New Roman" w:hAnsi="Times New Roman" w:cs="Times New Roman"/>
          <w:sz w:val="24"/>
          <w:szCs w:val="24"/>
          <w:lang w:val="en-US"/>
        </w:rPr>
        <w:t>general questions</w:t>
      </w:r>
      <w:proofErr w:type="gramEnd"/>
      <w:r>
        <w:rPr>
          <w:rFonts w:ascii="Times New Roman" w:hAnsi="Times New Roman" w:cs="Times New Roman"/>
          <w:sz w:val="24"/>
          <w:szCs w:val="24"/>
          <w:lang w:val="en-US"/>
        </w:rPr>
        <w:t xml:space="preserve"> about the video to </w:t>
      </w:r>
      <w:r w:rsidRPr="00036043">
        <w:rPr>
          <w:rFonts w:ascii="Times New Roman" w:hAnsi="Times New Roman" w:cs="Times New Roman"/>
          <w:sz w:val="24"/>
          <w:szCs w:val="24"/>
          <w:lang w:val="en-US"/>
        </w:rPr>
        <w:t>broad questions about the video</w:t>
      </w:r>
      <w:r>
        <w:rPr>
          <w:rFonts w:ascii="Times New Roman" w:hAnsi="Times New Roman" w:cs="Times New Roman"/>
          <w:sz w:val="24"/>
          <w:szCs w:val="24"/>
          <w:lang w:val="en-US"/>
        </w:rPr>
        <w:t xml:space="preserve"> (e.g. What adjectives would you use to describe the actions in the video?).</w:t>
      </w:r>
    </w:p>
    <w:p w14:paraId="20CEE32B" w14:textId="77777777" w:rsidR="0091463D" w:rsidRPr="00140E65" w:rsidRDefault="0091463D" w:rsidP="0091463D">
      <w:pPr>
        <w:spacing w:line="480" w:lineRule="auto"/>
        <w:ind w:firstLine="720"/>
        <w:rPr>
          <w:rFonts w:ascii="Times New Roman" w:hAnsi="Times New Roman" w:cs="Times New Roman"/>
          <w:i/>
          <w:sz w:val="24"/>
          <w:szCs w:val="24"/>
          <w:lang w:val="en-US"/>
        </w:rPr>
      </w:pPr>
      <w:r w:rsidRPr="00140E65">
        <w:rPr>
          <w:rFonts w:ascii="Times New Roman" w:hAnsi="Times New Roman" w:cs="Times New Roman"/>
          <w:i/>
          <w:sz w:val="24"/>
          <w:szCs w:val="24"/>
          <w:lang w:val="en-US"/>
        </w:rPr>
        <w:t>Gambling task</w:t>
      </w:r>
    </w:p>
    <w:p w14:paraId="3BEDBD71" w14:textId="77777777"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after the induction procedure, participants performed a gambling task based upon the gains task of Madan et al. (2014) and </w:t>
      </w:r>
      <w:proofErr w:type="spellStart"/>
      <w:r>
        <w:rPr>
          <w:rFonts w:ascii="Times New Roman" w:hAnsi="Times New Roman" w:cs="Times New Roman"/>
          <w:sz w:val="24"/>
          <w:szCs w:val="24"/>
          <w:lang w:val="en-US"/>
        </w:rPr>
        <w:t>Ludvig</w:t>
      </w:r>
      <w:proofErr w:type="spellEnd"/>
      <w:r>
        <w:rPr>
          <w:rFonts w:ascii="Times New Roman" w:hAnsi="Times New Roman" w:cs="Times New Roman"/>
          <w:sz w:val="24"/>
          <w:szCs w:val="24"/>
          <w:lang w:val="en-US"/>
        </w:rPr>
        <w:t xml:space="preserve"> et al. (2015). On each </w:t>
      </w:r>
      <w:r>
        <w:rPr>
          <w:rFonts w:ascii="Times New Roman" w:hAnsi="Times New Roman" w:cs="Times New Roman"/>
          <w:sz w:val="24"/>
          <w:szCs w:val="24"/>
          <w:lang w:val="en-US"/>
        </w:rPr>
        <w:lastRenderedPageBreak/>
        <w:t>of 100 trials, participants chose between two doors which both yielded real-monetary rewards. One of the doors was safe and always yielded a reward of 1.25 cents, while the other door was designated as the “risky” door and had a 50% chance to give 2.5 cents and a 50% chance to yield nothing. After choosing a door, participants were shown the reward they received from that door. Participants were not told beforehand the possible outcomes associated with each door; they had to learn the task from their own experience. Participants performed 100 trials of the gambling task per session.</w:t>
      </w:r>
    </w:p>
    <w:p w14:paraId="2A896335" w14:textId="77777777"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Previous studies using similar gambling tasks reveal that initial outcomes carry a disproportionately </w:t>
      </w:r>
      <w:proofErr w:type="gramStart"/>
      <w:r>
        <w:rPr>
          <w:rFonts w:ascii="Times New Roman" w:hAnsi="Times New Roman" w:cs="Times New Roman"/>
          <w:sz w:val="24"/>
          <w:szCs w:val="24"/>
          <w:lang w:val="en-US"/>
        </w:rPr>
        <w:t>large influence</w:t>
      </w:r>
      <w:proofErr w:type="gramEnd"/>
      <w:r>
        <w:rPr>
          <w:rFonts w:ascii="Times New Roman" w:hAnsi="Times New Roman" w:cs="Times New Roman"/>
          <w:sz w:val="24"/>
          <w:szCs w:val="24"/>
          <w:lang w:val="en-US"/>
        </w:rPr>
        <w:t xml:space="preserve"> on further decisions (</w:t>
      </w:r>
      <w:proofErr w:type="spellStart"/>
      <w:r>
        <w:rPr>
          <w:rFonts w:ascii="Times New Roman" w:hAnsi="Times New Roman" w:cs="Times New Roman"/>
          <w:sz w:val="24"/>
          <w:szCs w:val="24"/>
          <w:lang w:val="en-US"/>
        </w:rPr>
        <w:t>Shteingart</w:t>
      </w:r>
      <w:proofErr w:type="spellEnd"/>
      <w:r>
        <w:rPr>
          <w:rFonts w:ascii="Times New Roman" w:hAnsi="Times New Roman" w:cs="Times New Roman"/>
          <w:sz w:val="24"/>
          <w:szCs w:val="24"/>
          <w:lang w:val="en-US"/>
        </w:rPr>
        <w:t xml:space="preserve"> et al., 2013). In this experiment, each participant received an equal amount of good and bad outcomes when choosing the gamble for the first four times. Accordingly, we controlled the first four outcomes participants obtained when choosing the risky door: They received one of the following patterns: win-loss-win-loss (the “first-win” condition) or loss-win-loss-win (the “first-loss” condition). The first outcome manipulation allowed us to systematically evaluate the impact of the very first outcome on risk preferences while controlling for the overall probability of wins and losses in the first four trials.</w:t>
      </w:r>
    </w:p>
    <w:p w14:paraId="73AFA2D8"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Memory Recall</w:t>
      </w:r>
    </w:p>
    <w:p w14:paraId="34073A52"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ab/>
        <w:t xml:space="preserve">Immediately after the choice task, we assessed participants by asking them what was the first outcome that came to their mind when thinking about the risky door, </w:t>
      </w:r>
      <w:commentRangeStart w:id="12"/>
      <w:r>
        <w:rPr>
          <w:rFonts w:ascii="Times New Roman" w:hAnsi="Times New Roman" w:cs="Times New Roman"/>
          <w:sz w:val="24"/>
          <w:szCs w:val="24"/>
          <w:lang w:val="en-US"/>
        </w:rPr>
        <w:t xml:space="preserve">following the procedure from Madan et al. (2014). </w:t>
      </w:r>
      <w:commentRangeEnd w:id="12"/>
      <w:r>
        <w:rPr>
          <w:rFonts w:ascii="Times New Roman" w:hAnsi="Times New Roman" w:cs="Times New Roman"/>
          <w:sz w:val="24"/>
          <w:szCs w:val="24"/>
          <w:lang w:val="en-US"/>
        </w:rPr>
        <w:t xml:space="preserve">Participants were shown each of the two doors, in random order, and asked what was the first outcome that occurred to their mind when seeing them. </w:t>
      </w:r>
      <w:r>
        <w:rPr>
          <w:rStyle w:val="CommentReference"/>
        </w:rPr>
        <w:commentReference w:id="12"/>
      </w:r>
      <w:r>
        <w:rPr>
          <w:rFonts w:ascii="Times New Roman" w:hAnsi="Times New Roman" w:cs="Times New Roman"/>
          <w:sz w:val="24"/>
          <w:szCs w:val="24"/>
          <w:lang w:val="en-US"/>
        </w:rPr>
        <w:t xml:space="preserve">This allowed to see whether the experimental manipulations influence participants’ memories of the outcomes they received in the task, and if the </w:t>
      </w:r>
      <w:r>
        <w:rPr>
          <w:rFonts w:ascii="Times New Roman" w:hAnsi="Times New Roman" w:cs="Times New Roman"/>
          <w:sz w:val="24"/>
          <w:szCs w:val="24"/>
          <w:lang w:val="en-US"/>
        </w:rPr>
        <w:lastRenderedPageBreak/>
        <w:t xml:space="preserve">memory of the outcomes guided behavior. Immediately following the recall task, participants were instructed to draw the two doors to the best they could remember with a paper and pencil and label the colors. </w:t>
      </w:r>
    </w:p>
    <w:p w14:paraId="14552D64"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Data </w:t>
      </w:r>
      <w:commentRangeStart w:id="13"/>
      <w:r>
        <w:rPr>
          <w:rFonts w:ascii="Times New Roman" w:hAnsi="Times New Roman" w:cs="Times New Roman"/>
          <w:i/>
          <w:sz w:val="24"/>
          <w:szCs w:val="24"/>
          <w:lang w:val="en-US"/>
        </w:rPr>
        <w:t>Analysis</w:t>
      </w:r>
      <w:commentRangeEnd w:id="13"/>
      <w:r>
        <w:rPr>
          <w:rStyle w:val="CommentReference"/>
        </w:rPr>
        <w:commentReference w:id="13"/>
      </w:r>
    </w:p>
    <w:p w14:paraId="22BB0163" w14:textId="77777777" w:rsidR="0091463D" w:rsidRPr="00C060FE"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compare risk preferences across conditions, we computed the mean level of </w:t>
      </w:r>
      <w:commentRangeStart w:id="14"/>
      <w:commentRangeStart w:id="15"/>
      <w:r>
        <w:rPr>
          <w:rFonts w:ascii="Times New Roman" w:hAnsi="Times New Roman" w:cs="Times New Roman"/>
          <w:sz w:val="24"/>
          <w:szCs w:val="24"/>
          <w:lang w:val="en-US"/>
        </w:rPr>
        <w:t>risk from trial 40 onward for each participant</w:t>
      </w:r>
      <w:commentRangeEnd w:id="14"/>
      <w:r>
        <w:rPr>
          <w:rStyle w:val="CommentReference"/>
        </w:rPr>
        <w:commentReference w:id="14"/>
      </w:r>
      <w:commentRangeEnd w:id="15"/>
      <w:r>
        <w:rPr>
          <w:rFonts w:ascii="Times New Roman" w:hAnsi="Times New Roman" w:cs="Times New Roman"/>
          <w:sz w:val="24"/>
          <w:szCs w:val="24"/>
          <w:lang w:val="en-US"/>
        </w:rPr>
        <w:t xml:space="preserve"> (Madan et al., 2014)</w:t>
      </w:r>
      <w:r>
        <w:rPr>
          <w:rStyle w:val="CommentReference"/>
        </w:rPr>
        <w:commentReference w:id="15"/>
      </w:r>
      <w:r>
        <w:rPr>
          <w:rFonts w:ascii="Times New Roman" w:hAnsi="Times New Roman" w:cs="Times New Roman"/>
          <w:sz w:val="24"/>
          <w:szCs w:val="24"/>
          <w:lang w:val="en-US"/>
        </w:rPr>
        <w:t xml:space="preserve">. Excluding early trials allowed us to compare decisions that were made after having sufficient prior experience with the task. </w:t>
      </w:r>
      <w:r w:rsidRPr="00C20C58">
        <w:rPr>
          <w:rFonts w:ascii="Times New Roman" w:hAnsi="Times New Roman" w:cs="Times New Roman"/>
          <w:sz w:val="24"/>
          <w:szCs w:val="24"/>
          <w:lang w:val="en-US"/>
        </w:rPr>
        <w:t>Risk preferences across groups were compared by conducting ANOVAs upon proportions of risky choices</w:t>
      </w:r>
      <w:r w:rsidRPr="00C060FE">
        <w:rPr>
          <w:rFonts w:ascii="Times New Roman" w:hAnsi="Times New Roman" w:cs="Times New Roman"/>
          <w:sz w:val="24"/>
          <w:szCs w:val="24"/>
          <w:lang w:val="en-US"/>
        </w:rPr>
        <w:t xml:space="preserve">. </w:t>
      </w:r>
      <w:r w:rsidRPr="00530CAA">
        <w:rPr>
          <w:rFonts w:ascii="Times New Roman" w:hAnsi="Times New Roman" w:cs="Times New Roman"/>
          <w:sz w:val="24"/>
          <w:szCs w:val="24"/>
          <w:lang w:val="en-US"/>
        </w:rPr>
        <w:t>L</w:t>
      </w:r>
      <w:r w:rsidRPr="007F09B7">
        <w:rPr>
          <w:rFonts w:ascii="Times New Roman" w:hAnsi="Times New Roman" w:cs="Times New Roman"/>
          <w:sz w:val="24"/>
          <w:szCs w:val="24"/>
          <w:lang w:val="en-US"/>
        </w:rPr>
        <w:t xml:space="preserve">earning </w:t>
      </w:r>
      <w:r w:rsidRPr="00482D43">
        <w:rPr>
          <w:rFonts w:ascii="Times New Roman" w:hAnsi="Times New Roman" w:cs="Times New Roman"/>
          <w:sz w:val="24"/>
          <w:szCs w:val="24"/>
          <w:lang w:val="en-US"/>
        </w:rPr>
        <w:t xml:space="preserve">effects </w:t>
      </w:r>
      <w:r w:rsidRPr="00C20C58">
        <w:rPr>
          <w:rFonts w:ascii="Times New Roman" w:hAnsi="Times New Roman" w:cs="Times New Roman"/>
          <w:sz w:val="24"/>
          <w:szCs w:val="24"/>
          <w:lang w:val="en-US"/>
        </w:rPr>
        <w:t xml:space="preserve">were tested using mixed-effects logistic regressions with random intercepts and slopes for each participant. This was done using the lme4 package </w:t>
      </w:r>
      <w:r w:rsidRPr="00C20C58">
        <w:rPr>
          <w:rFonts w:ascii="Times New Roman" w:hAnsi="Times New Roman" w:cs="Times New Roman"/>
          <w:sz w:val="24"/>
          <w:szCs w:val="24"/>
          <w:lang w:val="en-US"/>
        </w:rPr>
        <w:fldChar w:fldCharType="begin"/>
      </w:r>
      <w:r w:rsidRPr="00C20C58">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2000)"},"citationItems":[{"id":1070,"uris":["http://zotero.org/users/55099/items/TACM8ZJZ"],"uri":["http://zotero.org/users/55099/items/TACM8ZJZ"],"itemData":{"id":1070,"type":"book","title":"Mixed-Effects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r w:rsidRPr="00C20C58">
        <w:rPr>
          <w:rFonts w:ascii="Times New Roman" w:hAnsi="Times New Roman" w:cs="Times New Roman"/>
          <w:sz w:val="24"/>
          <w:szCs w:val="24"/>
          <w:lang w:val="en-US"/>
        </w:rPr>
        <w:fldChar w:fldCharType="separate"/>
      </w:r>
      <w:r w:rsidRPr="00C20C58">
        <w:rPr>
          <w:rFonts w:ascii="Times New Roman" w:hAnsi="Times New Roman" w:cs="Times New Roman"/>
          <w:noProof/>
          <w:sz w:val="24"/>
          <w:szCs w:val="24"/>
          <w:lang w:val="en-US"/>
        </w:rPr>
        <w:t>(Pinheiro &amp; Bates, 2000)</w:t>
      </w:r>
      <w:r w:rsidRPr="00C20C58">
        <w:rPr>
          <w:rFonts w:ascii="Times New Roman" w:hAnsi="Times New Roman" w:cs="Times New Roman"/>
          <w:sz w:val="24"/>
          <w:szCs w:val="24"/>
          <w:lang w:val="en-US"/>
        </w:rPr>
        <w:fldChar w:fldCharType="end"/>
      </w:r>
      <w:r w:rsidRPr="00C20C58">
        <w:rPr>
          <w:rFonts w:ascii="Times New Roman" w:hAnsi="Times New Roman" w:cs="Times New Roman"/>
          <w:sz w:val="24"/>
          <w:szCs w:val="24"/>
          <w:lang w:val="en-US"/>
        </w:rPr>
        <w:t xml:space="preserve"> for the R programming language.</w:t>
      </w:r>
      <w:r w:rsidRPr="00C060FE">
        <w:rPr>
          <w:rFonts w:ascii="Times New Roman" w:hAnsi="Times New Roman" w:cs="Times New Roman"/>
          <w:sz w:val="24"/>
          <w:szCs w:val="24"/>
          <w:lang w:val="en-US"/>
        </w:rPr>
        <w:t xml:space="preserve"> </w:t>
      </w:r>
    </w:p>
    <w:p w14:paraId="7B31054F" w14:textId="77777777" w:rsidR="0091463D" w:rsidRPr="00724EB6" w:rsidRDefault="0091463D" w:rsidP="0091463D">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t>Reinforcement Learning (RL) Model</w:t>
      </w:r>
    </w:p>
    <w:p w14:paraId="22A59971" w14:textId="77777777" w:rsidR="0091463D" w:rsidRPr="00724EB6" w:rsidRDefault="0091463D" w:rsidP="0091463D">
      <w:pPr>
        <w:spacing w:line="480" w:lineRule="auto"/>
        <w:ind w:firstLine="360"/>
        <w:rPr>
          <w:rFonts w:ascii="Times New Roman" w:hAnsi="Times New Roman" w:cs="Times New Roman"/>
          <w:sz w:val="24"/>
          <w:szCs w:val="24"/>
        </w:rPr>
      </w:pPr>
      <w:r w:rsidRPr="00724EB6">
        <w:rPr>
          <w:rFonts w:ascii="Times New Roman" w:hAnsi="Times New Roman" w:cs="Times New Roman"/>
          <w:sz w:val="24"/>
          <w:szCs w:val="24"/>
        </w:rPr>
        <w:t xml:space="preserve">Following basic formulations of RL models </w:t>
      </w:r>
      <w:r w:rsidRPr="00724EB6">
        <w:rPr>
          <w:rFonts w:ascii="Times New Roman" w:hAnsi="Times New Roman" w:cs="Times New Roman"/>
          <w:sz w:val="24"/>
          <w:szCs w:val="24"/>
        </w:rPr>
        <w:fldChar w:fldCharType="begin"/>
      </w:r>
      <w:r w:rsidRPr="00724EB6">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J."}],"issued":{"date-parts":[["2015",10,1]]}}},{"id":1307,"uris":["http://zotero.org/users/55099/items/ZC9WA369"],"uri":["http://zotero.org/users/55099/items/ZC9WA369"],"itemData":{"id":1307,"type":"book","title":"Reinforcement Learning","publisher":"MIT Press","publisher-place":"Cambridge, MA","event-place":"Cambridge, MA","author":[{"family":"Sutton","given":"R.S."},{"family":"Barto","given":"A G"}],"issued":{"date-parts":[["1998"]]}}}],"schema":"https://github.com/citation-style-language/schema/raw/master/csl-citation.json"}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hAnsi="Times New Roman" w:cs="Times New Roman"/>
          <w:noProof/>
          <w:sz w:val="24"/>
          <w:szCs w:val="24"/>
        </w:rPr>
        <w:t>(Gershman, 2015; Sutton &amp; Barto, 1998)</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this model operates by developing and updating expected reward values for each option, </w:t>
      </w:r>
      <w:proofErr w:type="spellStart"/>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on each trial, </w:t>
      </w:r>
      <w:r w:rsidRPr="00724EB6">
        <w:rPr>
          <w:rFonts w:ascii="Times New Roman" w:hAnsi="Times New Roman" w:cs="Times New Roman"/>
          <w:i/>
          <w:sz w:val="24"/>
          <w:szCs w:val="24"/>
        </w:rPr>
        <w:t>t</w:t>
      </w:r>
      <w:r w:rsidRPr="00724EB6">
        <w:rPr>
          <w:rFonts w:ascii="Times New Roman" w:hAnsi="Times New Roman" w:cs="Times New Roman"/>
          <w:i/>
          <w:sz w:val="24"/>
          <w:szCs w:val="24"/>
          <w:vertAlign w:val="subscript"/>
        </w:rPr>
        <w:t xml:space="preserve"> </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these </w:t>
      </w:r>
      <w:r w:rsidRPr="00724EB6">
        <w:rPr>
          <w:rFonts w:ascii="Times New Roman" w:hAnsi="Times New Roman" w:cs="Times New Roman"/>
          <w:i/>
          <w:sz w:val="24"/>
          <w:szCs w:val="24"/>
        </w:rPr>
        <w:t>Q-values</w:t>
      </w:r>
      <w:r w:rsidRPr="00724EB6">
        <w:rPr>
          <w:rFonts w:ascii="Times New Roman" w:hAnsi="Times New Roman" w:cs="Times New Roman"/>
          <w:sz w:val="24"/>
          <w:szCs w:val="24"/>
        </w:rPr>
        <w:t xml:space="preserve"> are</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denoted here and elsewhere as </w:t>
      </w:r>
      <w:proofErr w:type="gramStart"/>
      <w:r w:rsidRPr="00724EB6">
        <w:rPr>
          <w:rFonts w:ascii="Times New Roman" w:hAnsi="Times New Roman" w:cs="Times New Roman"/>
          <w:i/>
          <w:sz w:val="24"/>
          <w:szCs w:val="24"/>
        </w:rPr>
        <w:t>Q(</w:t>
      </w:r>
      <w:proofErr w:type="spellStart"/>
      <w:proofErr w:type="gramEnd"/>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t)</w:t>
      </w:r>
      <w:r w:rsidRPr="00724EB6">
        <w:rPr>
          <w:rFonts w:ascii="Times New Roman" w:hAnsi="Times New Roman" w:cs="Times New Roman"/>
          <w:sz w:val="24"/>
          <w:szCs w:val="24"/>
        </w:rPr>
        <w:t xml:space="preserve">.  The Q-values for each option (in the present task there are two options) are used to determine the model’s probability for selecting each option via a </w:t>
      </w:r>
      <w:proofErr w:type="spellStart"/>
      <w:r w:rsidRPr="00724EB6">
        <w:rPr>
          <w:rFonts w:ascii="Times New Roman" w:hAnsi="Times New Roman" w:cs="Times New Roman"/>
          <w:sz w:val="24"/>
          <w:szCs w:val="24"/>
        </w:rPr>
        <w:t>softmax</w:t>
      </w:r>
      <w:proofErr w:type="spellEnd"/>
      <w:r w:rsidRPr="00724EB6">
        <w:rPr>
          <w:rFonts w:ascii="Times New Roman" w:hAnsi="Times New Roman" w:cs="Times New Roman"/>
          <w:sz w:val="24"/>
          <w:szCs w:val="24"/>
        </w:rPr>
        <w:t xml:space="preserve"> decision rule:</w:t>
      </w:r>
    </w:p>
    <w:p w14:paraId="45FC53B3" w14:textId="77777777" w:rsidR="0091463D" w:rsidRPr="00D13B5B" w:rsidRDefault="0091463D" w:rsidP="0091463D">
      <w:pPr>
        <w:spacing w:line="480" w:lineRule="auto"/>
        <w:ind w:firstLine="360"/>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m:oMathPara>
    </w:p>
    <w:p w14:paraId="7C23D716" w14:textId="77777777" w:rsidR="0091463D" w:rsidRPr="00724EB6" w:rsidRDefault="0091463D" w:rsidP="0091463D">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Here </w:t>
      </w:r>
      <w:r>
        <w:rPr>
          <w:rFonts w:ascii="Symbol" w:hAnsi="Symbol"/>
        </w:rPr>
        <w:t></w:t>
      </w:r>
      <w:r>
        <w:rPr>
          <w:rFonts w:ascii="Symbol" w:hAnsi="Symbol"/>
        </w:rPr>
        <w:t></w:t>
      </w:r>
      <w:r w:rsidRPr="00724EB6">
        <w:rPr>
          <w:rFonts w:ascii="Times New Roman" w:hAnsi="Times New Roman" w:cs="Times New Roman"/>
          <w:sz w:val="24"/>
          <w:szCs w:val="24"/>
        </w:rPr>
        <w:t xml:space="preserve">is an exploitation parameter that determines the degree to which the option with the highest Q-value is chosen.  As </w:t>
      </w:r>
      <w:r>
        <w:rPr>
          <w:rFonts w:ascii="Symbol" w:hAnsi="Symbol"/>
        </w:rPr>
        <w:t></w:t>
      </w:r>
      <w:r>
        <w:t xml:space="preserve"> </w:t>
      </w:r>
      <w:r w:rsidRPr="00724EB6">
        <w:rPr>
          <w:rFonts w:ascii="Times New Roman" w:hAnsi="Times New Roman" w:cs="Times New Roman"/>
          <w:sz w:val="24"/>
          <w:szCs w:val="24"/>
        </w:rPr>
        <w:t xml:space="preserve">approaches infinity the highest valued option is chosen more often, and as </w:t>
      </w:r>
      <w:r>
        <w:rPr>
          <w:rFonts w:ascii="Symbol" w:hAnsi="Symbol"/>
        </w:rPr>
        <w:t></w:t>
      </w:r>
      <w:r>
        <w:rPr>
          <w:rFonts w:ascii="Symbol" w:hAnsi="Symbol"/>
        </w:rPr>
        <w:t></w:t>
      </w:r>
      <w:r w:rsidRPr="00724EB6">
        <w:rPr>
          <w:rFonts w:ascii="Times New Roman" w:hAnsi="Times New Roman" w:cs="Times New Roman"/>
          <w:sz w:val="24"/>
          <w:szCs w:val="24"/>
        </w:rPr>
        <w:t xml:space="preserve">approaches 0 all options are chosen equally often.  </w:t>
      </w:r>
    </w:p>
    <w:p w14:paraId="05FF57C3" w14:textId="77777777" w:rsidR="0091463D" w:rsidRPr="00724EB6"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lastRenderedPageBreak/>
        <w:t>On each trial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24EB6">
        <w:rPr>
          <w:rFonts w:ascii="Times New Roman" w:hAnsi="Times New Roman" w:cs="Times New Roman"/>
          <w:sz w:val="24"/>
          <w:szCs w:val="24"/>
        </w:rPr>
        <w:t>) is updated for the next trial (</w:t>
      </w:r>
      <w:r w:rsidRPr="00724EB6">
        <w:rPr>
          <w:rFonts w:ascii="Times New Roman" w:hAnsi="Times New Roman" w:cs="Times New Roman"/>
          <w:i/>
          <w:sz w:val="24"/>
          <w:szCs w:val="24"/>
        </w:rPr>
        <w:t>t</w:t>
      </w:r>
      <w:r w:rsidRPr="00724EB6">
        <w:rPr>
          <w:rFonts w:ascii="Times New Roman" w:hAnsi="Times New Roman" w:cs="Times New Roman"/>
          <w:sz w:val="24"/>
          <w:szCs w:val="24"/>
        </w:rPr>
        <w:t>+1) based on a simple incremental updating rule:</w:t>
      </w:r>
    </w:p>
    <w:p w14:paraId="2FD6958E" w14:textId="77777777" w:rsidR="0091463D" w:rsidRPr="00724EB6" w:rsidRDefault="0091463D" w:rsidP="0091463D">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m:oMathPara>
    </w:p>
    <w:p w14:paraId="56342786" w14:textId="77777777" w:rsidR="0091463D" w:rsidRPr="00724EB6" w:rsidRDefault="0091463D" w:rsidP="0091463D">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m:oMathPara>
    </w:p>
    <w:p w14:paraId="29DD2FB3" w14:textId="77777777" w:rsidR="0091463D" w:rsidRPr="00724EB6" w:rsidRDefault="0091463D" w:rsidP="0091463D">
      <w:pPr>
        <w:spacing w:line="480" w:lineRule="auto"/>
        <w:jc w:val="center"/>
        <w:rPr>
          <w:rFonts w:ascii="Times New Roman" w:eastAsiaTheme="minorEastAsia" w:hAnsi="Times New Roman" w:cs="Times New Roman"/>
          <w:sz w:val="24"/>
          <w:szCs w:val="24"/>
        </w:rPr>
      </w:pPr>
    </w:p>
    <w:p w14:paraId="257BAEB6" w14:textId="77777777" w:rsidR="0091463D" w:rsidRPr="00724EB6" w:rsidRDefault="0091463D" w:rsidP="0091463D">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Pr="00724EB6">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Pr="00724EB6">
        <w:rPr>
          <w:rFonts w:ascii="Times New Roman" w:hAnsi="Times New Roman" w:cs="Times New Roman"/>
          <w:sz w:val="24"/>
          <w:szCs w:val="24"/>
        </w:rPr>
        <w:t xml:space="preserve"> are learning rate parameters for positive and negative prediction errors, and </w:t>
      </w:r>
      <w:r w:rsidRPr="00724EB6">
        <w:rPr>
          <w:rFonts w:ascii="Times New Roman" w:hAnsi="Times New Roman" w:cs="Times New Roman"/>
          <w:i/>
          <w:sz w:val="24"/>
          <w:szCs w:val="24"/>
        </w:rPr>
        <w:t>r</w:t>
      </w:r>
      <w:r w:rsidRPr="00724EB6">
        <w:rPr>
          <w:rFonts w:ascii="Times New Roman" w:hAnsi="Times New Roman" w:cs="Times New Roman"/>
          <w:sz w:val="24"/>
          <w:szCs w:val="24"/>
        </w:rPr>
        <w:t>(</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is the reward received from the chosen option on trial </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As these learning rate parameters approach 1, greater weight is given to the most recent rewards in updating Q-values indicative of more active updating of Q-values on each trial, and as the learning rate parameters approach 0, recent rewards are given less weight.  </w:t>
      </w:r>
    </w:p>
    <w:p w14:paraId="14EA36F0" w14:textId="77777777" w:rsid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Our model fitting procedure used the </w:t>
      </w:r>
      <w:proofErr w:type="spellStart"/>
      <w:r w:rsidRPr="00724EB6">
        <w:rPr>
          <w:rFonts w:ascii="Times New Roman" w:hAnsi="Times New Roman" w:cs="Times New Roman"/>
          <w:sz w:val="24"/>
          <w:szCs w:val="24"/>
        </w:rPr>
        <w:t>Nelder</w:t>
      </w:r>
      <w:proofErr w:type="spellEnd"/>
      <w:r w:rsidRPr="00724EB6">
        <w:rPr>
          <w:rFonts w:ascii="Times New Roman" w:hAnsi="Times New Roman" w:cs="Times New Roman"/>
          <w:sz w:val="24"/>
          <w:szCs w:val="24"/>
        </w:rPr>
        <w:t xml:space="preserve">-Mead optimization algorithm to find parameter values that maximized the likelihood of participants’ choices given their previous rewards and choices. To avoid estimates at parameter range boundaries, we imposed a ‘pseudo-prior’ over parameters, which for the learning rates, took the form of a beta distribution with </w:t>
      </w:r>
      <w:r w:rsidRPr="00724EB6">
        <w:rPr>
          <w:rFonts w:ascii="Times New Roman" w:hAnsi="Times New Roman" w:cs="Times New Roman"/>
          <w:i/>
          <w:sz w:val="24"/>
          <w:szCs w:val="24"/>
        </w:rPr>
        <w:t>a</w:t>
      </w:r>
      <w:r w:rsidRPr="00724EB6">
        <w:rPr>
          <w:rFonts w:ascii="Times New Roman" w:hAnsi="Times New Roman" w:cs="Times New Roman"/>
          <w:sz w:val="24"/>
          <w:szCs w:val="24"/>
        </w:rPr>
        <w:t xml:space="preserve"> = </w:t>
      </w:r>
      <w:r w:rsidRPr="00724EB6">
        <w:rPr>
          <w:rFonts w:ascii="Times New Roman" w:hAnsi="Times New Roman" w:cs="Times New Roman"/>
          <w:i/>
          <w:sz w:val="24"/>
          <w:szCs w:val="24"/>
        </w:rPr>
        <w:t>b</w:t>
      </w:r>
      <w:r w:rsidRPr="00724EB6">
        <w:rPr>
          <w:rFonts w:ascii="Times New Roman" w:hAnsi="Times New Roman" w:cs="Times New Roman"/>
          <w:sz w:val="24"/>
          <w:szCs w:val="24"/>
        </w:rPr>
        <w:t xml:space="preserve"> = 2, and for the inverse temperature </w:t>
      </w:r>
      <w:proofErr w:type="gramStart"/>
      <w:r w:rsidRPr="00724EB6">
        <w:rPr>
          <w:rFonts w:ascii="Times New Roman" w:hAnsi="Times New Roman" w:cs="Times New Roman"/>
          <w:sz w:val="24"/>
          <w:szCs w:val="24"/>
        </w:rPr>
        <w:t>parameter</w:t>
      </w:r>
      <w:r w:rsidRPr="00530CAA">
        <w:rPr>
          <w:rFonts w:ascii="Times New Roman" w:hAnsi="Times New Roman" w:cs="Times New Roman"/>
          <w:sz w:val="24"/>
          <w:szCs w:val="24"/>
        </w:rPr>
        <w:t xml:space="preserve"> </w:t>
      </w:r>
      <w:r w:rsidRPr="00724EB6">
        <w:rPr>
          <w:rFonts w:ascii="Times New Roman" w:hAnsi="Times New Roman" w:cs="Times New Roman"/>
          <w:sz w:val="24"/>
          <w:szCs w:val="24"/>
        </w:rPr>
        <w:t xml:space="preserve"> (</w:t>
      </w:r>
      <w:proofErr w:type="gramEnd"/>
      <w:r>
        <w:rPr>
          <w:rFonts w:ascii="Symbol" w:hAnsi="Symbol"/>
        </w:rPr>
        <w:t></w:t>
      </w:r>
      <w:r>
        <w:rPr>
          <w:rFonts w:ascii="Symbol" w:hAnsi="Symbol"/>
        </w:rPr>
        <w:t></w:t>
      </w:r>
      <w:r w:rsidRPr="00724EB6">
        <w:rPr>
          <w:rFonts w:ascii="Times New Roman" w:hAnsi="Times New Roman" w:cs="Times New Roman"/>
          <w:sz w:val="24"/>
          <w:szCs w:val="24"/>
        </w:rPr>
        <w:t>)</w:t>
      </w:r>
      <w:r w:rsidRPr="00724EB6">
        <w:rPr>
          <w:rFonts w:ascii="Times New Roman" w:hAnsi="Times New Roman" w:cs="Times New Roman"/>
          <w:i/>
          <w:sz w:val="24"/>
          <w:szCs w:val="24"/>
        </w:rPr>
        <w:t>,</w:t>
      </w:r>
      <w:r w:rsidRPr="00724EB6">
        <w:rPr>
          <w:rFonts w:ascii="Times New Roman" w:hAnsi="Times New Roman" w:cs="Times New Roman"/>
          <w:sz w:val="24"/>
          <w:szCs w:val="24"/>
        </w:rPr>
        <w:t xml:space="preserve">a gamma distribution with </w:t>
      </w:r>
      <w:r w:rsidRPr="00724EB6">
        <w:rPr>
          <w:rFonts w:ascii="Times New Roman" w:hAnsi="Times New Roman" w:cs="Times New Roman"/>
          <w:i/>
          <w:sz w:val="24"/>
          <w:szCs w:val="24"/>
        </w:rPr>
        <w:t>k</w:t>
      </w:r>
      <w:r w:rsidRPr="00724EB6">
        <w:rPr>
          <w:rFonts w:ascii="Times New Roman" w:hAnsi="Times New Roman" w:cs="Times New Roman"/>
          <w:sz w:val="24"/>
          <w:szCs w:val="24"/>
        </w:rPr>
        <w:t xml:space="preserve">=1 and </w:t>
      </w:r>
      <w:r w:rsidRPr="00724EB6">
        <w:rPr>
          <w:rFonts w:ascii="Times New Roman" w:hAnsi="Times New Roman" w:cs="Times New Roman"/>
          <w:i/>
          <w:sz w:val="24"/>
          <w:szCs w:val="24"/>
        </w:rPr>
        <w:t>θ</w:t>
      </w:r>
      <w:r w:rsidRPr="00724EB6">
        <w:rPr>
          <w:rFonts w:ascii="Times New Roman" w:hAnsi="Times New Roman" w:cs="Times New Roman"/>
          <w:sz w:val="24"/>
          <w:szCs w:val="24"/>
        </w:rPr>
        <w:t>=3.</w:t>
      </w:r>
      <w:r>
        <w:rPr>
          <w:rFonts w:ascii="Times New Roman" w:hAnsi="Times New Roman" w:cs="Times New Roman"/>
          <w:sz w:val="24"/>
          <w:szCs w:val="24"/>
        </w:rPr>
        <w:t xml:space="preserve"> </w:t>
      </w:r>
    </w:p>
    <w:p w14:paraId="784A5F37"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2</w:t>
      </w:r>
    </w:p>
    <w:p w14:paraId="5833AC80" w14:textId="77777777" w:rsidR="0091463D" w:rsidRPr="00BE5DDB" w:rsidRDefault="0091463D" w:rsidP="0091463D">
      <w:pPr>
        <w:spacing w:line="480" w:lineRule="auto"/>
        <w:ind w:firstLine="720"/>
        <w:rPr>
          <w:rFonts w:ascii="Times New Roman" w:hAnsi="Times New Roman" w:cs="Times New Roman"/>
          <w:sz w:val="24"/>
        </w:rPr>
      </w:pPr>
      <w:r>
        <w:rPr>
          <w:rFonts w:ascii="Times New Roman" w:hAnsi="Times New Roman" w:cs="Times New Roman"/>
          <w:sz w:val="24"/>
        </w:rPr>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single “control” condition</w:t>
      </w:r>
      <w:r>
        <w:rPr>
          <w:rFonts w:ascii="Times New Roman" w:hAnsi="Times New Roman" w:cs="Times New Roman"/>
          <w:sz w:val="24"/>
        </w:rPr>
        <w:t xml:space="preserve"> to assess people’s baseline levels of risk-taking. In this condition,</w:t>
      </w:r>
      <w:r w:rsidRPr="00BE5DDB">
        <w:rPr>
          <w:rFonts w:ascii="Times New Roman" w:hAnsi="Times New Roman" w:cs="Times New Roman"/>
          <w:sz w:val="24"/>
        </w:rPr>
        <w:t xml:space="preserve"> </w:t>
      </w:r>
      <w:r>
        <w:rPr>
          <w:rFonts w:ascii="Times New Roman" w:hAnsi="Times New Roman" w:cs="Times New Roman"/>
          <w:sz w:val="24"/>
        </w:rPr>
        <w:t xml:space="preserve">24 </w:t>
      </w:r>
      <w:commentRangeStart w:id="16"/>
      <w:r w:rsidRPr="00BE5DDB">
        <w:rPr>
          <w:rFonts w:ascii="Times New Roman" w:hAnsi="Times New Roman" w:cs="Times New Roman"/>
          <w:sz w:val="24"/>
        </w:rPr>
        <w:t xml:space="preserve">participants </w:t>
      </w:r>
      <w:commentRangeEnd w:id="16"/>
      <w:r>
        <w:rPr>
          <w:rStyle w:val="CommentReference"/>
        </w:rPr>
        <w:commentReference w:id="16"/>
      </w:r>
      <w:r>
        <w:rPr>
          <w:rFonts w:ascii="Times New Roman" w:hAnsi="Times New Roman" w:cs="Times New Roman"/>
          <w:sz w:val="24"/>
        </w:rPr>
        <w:t>completed</w:t>
      </w:r>
      <w:r w:rsidRPr="00BE5DDB">
        <w:rPr>
          <w:rFonts w:ascii="Times New Roman" w:hAnsi="Times New Roman" w:cs="Times New Roman"/>
          <w:sz w:val="24"/>
        </w:rPr>
        <w:t xml:space="preserve"> the gambling task without any prior induction</w:t>
      </w:r>
      <w:r>
        <w:rPr>
          <w:rFonts w:ascii="Times New Roman" w:hAnsi="Times New Roman" w:cs="Times New Roman"/>
          <w:sz w:val="24"/>
        </w:rPr>
        <w:t xml:space="preserve"> or video</w:t>
      </w:r>
      <w:r w:rsidRPr="00BE5DDB">
        <w:rPr>
          <w:rFonts w:ascii="Times New Roman" w:hAnsi="Times New Roman" w:cs="Times New Roman"/>
          <w:sz w:val="24"/>
        </w:rPr>
        <w:t>.</w:t>
      </w:r>
      <w:r>
        <w:rPr>
          <w:rFonts w:ascii="Times New Roman" w:hAnsi="Times New Roman" w:cs="Times New Roman"/>
          <w:sz w:val="24"/>
        </w:rPr>
        <w:t xml:space="preserve"> One participant was excluded from the analysis </w:t>
      </w:r>
      <w:r>
        <w:rPr>
          <w:rFonts w:ascii="Times New Roman" w:hAnsi="Times New Roman" w:cs="Times New Roman"/>
          <w:sz w:val="24"/>
        </w:rPr>
        <w:lastRenderedPageBreak/>
        <w:t>for having insufficient levels of exploration and not choosing the risk option at all until trial. Of the remaining 23 participants, 12 were randomly assigned to the first-win condition and 11 were assigned to the second-win condition. Participants were paid $8 CAD for approximately 20 minutes of their time, plus a bonus averaging $1.242 CAD (</w:t>
      </w:r>
      <w:r>
        <w:rPr>
          <w:rFonts w:ascii="Times New Roman" w:hAnsi="Times New Roman" w:cs="Times New Roman"/>
          <w:i/>
          <w:sz w:val="24"/>
        </w:rPr>
        <w:t>SD</w:t>
      </w:r>
      <w:r>
        <w:rPr>
          <w:rFonts w:ascii="Times New Roman" w:hAnsi="Times New Roman" w:cs="Times New Roman"/>
          <w:sz w:val="24"/>
        </w:rPr>
        <w:t xml:space="preserve"> = 0.076</w:t>
      </w:r>
      <w:proofErr w:type="gramStart"/>
      <w:r>
        <w:rPr>
          <w:rFonts w:ascii="Times New Roman" w:hAnsi="Times New Roman" w:cs="Times New Roman"/>
          <w:sz w:val="24"/>
        </w:rPr>
        <w:t>)..</w:t>
      </w:r>
      <w:proofErr w:type="gramEnd"/>
      <w:r>
        <w:rPr>
          <w:rFonts w:ascii="Times New Roman" w:hAnsi="Times New Roman" w:cs="Times New Roman"/>
          <w:sz w:val="24"/>
        </w:rPr>
        <w:t xml:space="preserve"> The gambling task and memory recall procedure was identical to that of Experiment 1 except that they were performed in the absence of an episodic or control impressions induction. The same data analysis and modeling procedure from Experiment 2 was used.</w:t>
      </w:r>
    </w:p>
    <w:p w14:paraId="516D9D84" w14:textId="77777777" w:rsidR="0091463D" w:rsidRDefault="0091463D" w:rsidP="0091463D">
      <w:pPr>
        <w:jc w:val="center"/>
        <w:rPr>
          <w:rFonts w:ascii="Times New Roman" w:hAnsi="Times New Roman" w:cs="Times New Roman"/>
          <w:b/>
          <w:sz w:val="24"/>
          <w:szCs w:val="24"/>
          <w:lang w:val="en-US"/>
        </w:rPr>
      </w:pPr>
      <w:r w:rsidRPr="00724EB6">
        <w:rPr>
          <w:rFonts w:ascii="Times New Roman" w:hAnsi="Times New Roman" w:cs="Times New Roman"/>
          <w:b/>
          <w:sz w:val="24"/>
          <w:szCs w:val="24"/>
          <w:lang w:val="en-US"/>
        </w:rPr>
        <w:t>Results</w:t>
      </w:r>
    </w:p>
    <w:p w14:paraId="7540A3D2"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Choice Task Behavior</w:t>
      </w:r>
    </w:p>
    <w:p w14:paraId="4BD9AB72" w14:textId="77777777" w:rsidR="0091463D" w:rsidRPr="0097691A" w:rsidRDefault="0091463D" w:rsidP="0091463D">
      <w:pPr>
        <w:jc w:val="center"/>
        <w:rPr>
          <w:rFonts w:ascii="Times New Roman" w:hAnsi="Times New Roman" w:cs="Times New Roman"/>
          <w:sz w:val="24"/>
          <w:szCs w:val="24"/>
          <w:lang w:val="en-US"/>
        </w:rPr>
      </w:pPr>
      <w:r>
        <w:rPr>
          <w:rFonts w:ascii="Times New Roman" w:hAnsi="Times New Roman" w:cs="Times New Roman"/>
          <w:i/>
          <w:sz w:val="24"/>
          <w:szCs w:val="24"/>
          <w:lang w:val="en-US"/>
        </w:rPr>
        <w:t>Experiment 1</w:t>
      </w:r>
    </w:p>
    <w:p w14:paraId="78930D80" w14:textId="77777777"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first sought to determine if apparent risk preferences differed across memory conditions and the first risky outcome. Upon examining the mean level of risky choices for each participant after trial 40 (Figure 2A), we found that risk-taking in the episodic condition </w:t>
      </w:r>
      <w:commentRangeStart w:id="17"/>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0.485, </w:t>
      </w:r>
      <w:r>
        <w:rPr>
          <w:rFonts w:ascii="Times New Roman" w:hAnsi="Times New Roman" w:cs="Times New Roman"/>
          <w:i/>
          <w:sz w:val="24"/>
          <w:szCs w:val="24"/>
          <w:lang w:val="en-US"/>
        </w:rPr>
        <w:t>SD</w:t>
      </w:r>
      <w:r>
        <w:rPr>
          <w:rFonts w:ascii="Times New Roman" w:hAnsi="Times New Roman" w:cs="Times New Roman"/>
          <w:sz w:val="24"/>
          <w:szCs w:val="24"/>
          <w:lang w:val="en-US"/>
        </w:rPr>
        <w:t>=0.179)</w:t>
      </w:r>
      <w:commentRangeEnd w:id="17"/>
      <w:r>
        <w:rPr>
          <w:rStyle w:val="CommentReference"/>
        </w:rPr>
        <w:commentReference w:id="17"/>
      </w:r>
      <w:r>
        <w:rPr>
          <w:rFonts w:ascii="Times New Roman" w:hAnsi="Times New Roman" w:cs="Times New Roman"/>
          <w:sz w:val="24"/>
          <w:szCs w:val="24"/>
          <w:lang w:val="en-US"/>
        </w:rPr>
        <w:t xml:space="preserve"> was significantly higher than in the control condition (M = 0.304, SD = 0.123;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 39) = 14, p = 0.00058). </w:t>
      </w:r>
    </w:p>
    <w:p w14:paraId="3C79E694" w14:textId="77777777" w:rsidR="0091463D" w:rsidRDefault="0091463D" w:rsidP="0091463D">
      <w:pPr>
        <w:spacing w:line="480" w:lineRule="auto"/>
        <w:ind w:firstLine="720"/>
        <w:rPr>
          <w:rFonts w:ascii="Times New Roman" w:hAnsi="Times New Roman" w:cs="Times New Roman"/>
          <w:sz w:val="24"/>
          <w:szCs w:val="24"/>
          <w:lang w:val="en-US"/>
        </w:rPr>
      </w:pPr>
      <w:r>
        <w:rPr>
          <w:noProof/>
        </w:rPr>
        <w:lastRenderedPageBreak/>
        <w:drawing>
          <wp:inline distT="0" distB="0" distL="0" distR="0" wp14:anchorId="02ACD63F" wp14:editId="3BA3EF40">
            <wp:extent cx="5943600" cy="4010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1759" cy="4016166"/>
                    </a:xfrm>
                    <a:prstGeom prst="rect">
                      <a:avLst/>
                    </a:prstGeom>
                  </pic:spPr>
                </pic:pic>
              </a:graphicData>
            </a:graphic>
          </wp:inline>
        </w:drawing>
      </w:r>
    </w:p>
    <w:p w14:paraId="2B8F9801" w14:textId="77777777" w:rsidR="0091463D" w:rsidRDefault="0091463D" w:rsidP="0091463D">
      <w:pPr>
        <w:spacing w:line="480" w:lineRule="auto"/>
        <w:ind w:firstLine="720"/>
        <w:rPr>
          <w:rFonts w:ascii="Times New Roman" w:hAnsi="Times New Roman" w:cs="Times New Roman"/>
          <w:sz w:val="24"/>
          <w:szCs w:val="24"/>
          <w:lang w:val="en-US"/>
        </w:rPr>
      </w:pPr>
    </w:p>
    <w:p w14:paraId="3EC728D8" w14:textId="77777777" w:rsidR="0091463D" w:rsidRPr="005C643D" w:rsidRDefault="0091463D" w:rsidP="0091463D">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t>Figure 2:</w:t>
      </w:r>
      <w:r>
        <w:rPr>
          <w:rFonts w:ascii="Times New Roman" w:hAnsi="Times New Roman" w:cs="Times New Roman"/>
          <w:sz w:val="20"/>
          <w:szCs w:val="20"/>
          <w:lang w:val="en-US"/>
        </w:rPr>
        <w:t xml:space="preserve"> Figure 2A represents the</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p</w:t>
      </w:r>
      <w:r w:rsidRPr="005C643D">
        <w:rPr>
          <w:rFonts w:ascii="Times New Roman" w:hAnsi="Times New Roman" w:cs="Times New Roman"/>
          <w:sz w:val="20"/>
          <w:szCs w:val="20"/>
          <w:lang w:val="en-US"/>
        </w:rPr>
        <w:t xml:space="preserve">roportion of risky choices for the three induction conditions (Episodic, </w:t>
      </w:r>
      <w:r>
        <w:rPr>
          <w:rFonts w:ascii="Times New Roman" w:hAnsi="Times New Roman" w:cs="Times New Roman"/>
          <w:sz w:val="20"/>
          <w:szCs w:val="20"/>
          <w:lang w:val="en-US"/>
        </w:rPr>
        <w:t>Control</w:t>
      </w:r>
      <w:r w:rsidRPr="005C643D">
        <w:rPr>
          <w:rFonts w:ascii="Times New Roman" w:hAnsi="Times New Roman" w:cs="Times New Roman"/>
          <w:sz w:val="20"/>
          <w:szCs w:val="20"/>
          <w:lang w:val="en-US"/>
        </w:rPr>
        <w:t xml:space="preserve"> and </w:t>
      </w:r>
      <w:r>
        <w:rPr>
          <w:rFonts w:ascii="Times New Roman" w:hAnsi="Times New Roman" w:cs="Times New Roman"/>
          <w:sz w:val="20"/>
          <w:szCs w:val="20"/>
          <w:lang w:val="en-US"/>
        </w:rPr>
        <w:t>Baseline</w:t>
      </w:r>
      <w:r w:rsidRPr="005C643D">
        <w:rPr>
          <w:rFonts w:ascii="Times New Roman" w:hAnsi="Times New Roman" w:cs="Times New Roman"/>
          <w:sz w:val="20"/>
          <w:szCs w:val="20"/>
          <w:lang w:val="en-US"/>
        </w:rPr>
        <w:t>)</w:t>
      </w:r>
      <w:r>
        <w:rPr>
          <w:rFonts w:ascii="Times New Roman" w:hAnsi="Times New Roman" w:cs="Times New Roman"/>
          <w:sz w:val="20"/>
          <w:szCs w:val="20"/>
          <w:lang w:val="en-US"/>
        </w:rPr>
        <w:t xml:space="preserve"> from trial 40 to 100</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Figure 2B represents changes in risky preferences over time in the three conditions </w:t>
      </w:r>
      <w:r w:rsidRPr="005C643D">
        <w:rPr>
          <w:rFonts w:ascii="Times New Roman" w:hAnsi="Times New Roman" w:cs="Times New Roman"/>
          <w:sz w:val="20"/>
          <w:szCs w:val="20"/>
          <w:lang w:val="en-US"/>
        </w:rPr>
        <w:t>(Episodic,</w:t>
      </w:r>
      <w:r>
        <w:rPr>
          <w:rFonts w:ascii="Times New Roman" w:hAnsi="Times New Roman" w:cs="Times New Roman"/>
          <w:sz w:val="20"/>
          <w:szCs w:val="20"/>
          <w:lang w:val="en-US"/>
        </w:rPr>
        <w:t xml:space="preserve"> Control and Baseline</w:t>
      </w:r>
      <w:r w:rsidRPr="005C643D">
        <w:rPr>
          <w:rFonts w:ascii="Times New Roman" w:hAnsi="Times New Roman" w:cs="Times New Roman"/>
          <w:sz w:val="20"/>
          <w:szCs w:val="20"/>
          <w:lang w:val="en-US"/>
        </w:rPr>
        <w:t>)</w:t>
      </w:r>
    </w:p>
    <w:p w14:paraId="7976AF12" w14:textId="77777777" w:rsidR="0091463D"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5927461D" w14:textId="7972B1C8"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Examining choice behavior across blocks, we found that risk-taking developed differently over time in the episodic specificity and control conditions (Figure 2B).</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 mixed-effects logistics regression revealed that p</w:t>
      </w:r>
      <w:r w:rsidRPr="009A12D7">
        <w:rPr>
          <w:rFonts w:ascii="Times New Roman" w:hAnsi="Times New Roman" w:cs="Times New Roman"/>
          <w:sz w:val="24"/>
          <w:szCs w:val="24"/>
          <w:lang w:val="en-US"/>
        </w:rPr>
        <w:t xml:space="preserve">articipants in the </w:t>
      </w:r>
      <w:r>
        <w:rPr>
          <w:rFonts w:ascii="Times New Roman" w:hAnsi="Times New Roman" w:cs="Times New Roman"/>
          <w:sz w:val="24"/>
          <w:szCs w:val="24"/>
          <w:lang w:val="en-US"/>
        </w:rPr>
        <w:t>control</w:t>
      </w:r>
      <w:r w:rsidRPr="009A12D7">
        <w:rPr>
          <w:rFonts w:ascii="Times New Roman" w:hAnsi="Times New Roman" w:cs="Times New Roman"/>
          <w:sz w:val="24"/>
          <w:szCs w:val="24"/>
          <w:lang w:val="en-US"/>
        </w:rPr>
        <w:t xml:space="preserve"> condition became significantly more risk-</w:t>
      </w:r>
      <w:r>
        <w:rPr>
          <w:rFonts w:ascii="Times New Roman" w:hAnsi="Times New Roman" w:cs="Times New Roman"/>
          <w:sz w:val="24"/>
          <w:szCs w:val="24"/>
          <w:lang w:val="en-US"/>
        </w:rPr>
        <w:t>averse</w:t>
      </w:r>
      <w:r w:rsidRPr="009A12D7">
        <w:rPr>
          <w:rFonts w:ascii="Times New Roman" w:hAnsi="Times New Roman" w:cs="Times New Roman"/>
          <w:sz w:val="24"/>
          <w:szCs w:val="24"/>
          <w:lang w:val="en-US"/>
        </w:rPr>
        <w:t xml:space="preserve"> over time than participants </w:t>
      </w:r>
      <w:r>
        <w:rPr>
          <w:rFonts w:ascii="Times New Roman" w:hAnsi="Times New Roman" w:cs="Times New Roman"/>
          <w:sz w:val="24"/>
          <w:szCs w:val="24"/>
          <w:lang w:val="en-US"/>
        </w:rPr>
        <w:t xml:space="preserve">in the episodic </w:t>
      </w:r>
      <w:r w:rsidRPr="009A12D7">
        <w:rPr>
          <w:rFonts w:ascii="Times New Roman" w:hAnsi="Times New Roman" w:cs="Times New Roman"/>
          <w:sz w:val="24"/>
          <w:szCs w:val="24"/>
          <w:lang w:val="en-US"/>
        </w:rPr>
        <w:t>condition (</w:t>
      </w:r>
      <w:r>
        <w:rPr>
          <w:rFonts w:ascii="Times New Roman" w:hAnsi="Times New Roman" w:cs="Times New Roman"/>
          <w:sz w:val="24"/>
          <w:szCs w:val="24"/>
          <w:lang w:val="en-US"/>
        </w:rPr>
        <w:t xml:space="preserve">condition X trial interaction;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1.25, SE = 0.349, </w:t>
      </w:r>
      <w:r>
        <w:rPr>
          <w:rFonts w:ascii="Times New Roman" w:hAnsi="Times New Roman" w:cs="Times New Roman"/>
          <w:i/>
          <w:sz w:val="24"/>
          <w:szCs w:val="24"/>
          <w:lang w:val="en-US"/>
        </w:rPr>
        <w:t>p</w:t>
      </w:r>
      <w:r w:rsidRPr="009A12D7">
        <w:rPr>
          <w:rFonts w:ascii="Times New Roman" w:hAnsi="Times New Roman" w:cs="Times New Roman"/>
          <w:sz w:val="24"/>
          <w:szCs w:val="24"/>
          <w:lang w:val="en-US"/>
        </w:rPr>
        <w:t xml:space="preserve">= </w:t>
      </w:r>
      <w:r>
        <w:rPr>
          <w:rFonts w:ascii="Times New Roman" w:hAnsi="Times New Roman" w:cs="Times New Roman"/>
          <w:sz w:val="24"/>
          <w:szCs w:val="24"/>
          <w:lang w:val="en-US"/>
        </w:rPr>
        <w:t>0.000346</w:t>
      </w:r>
      <w:r w:rsidRPr="009A12D7">
        <w:rPr>
          <w:rFonts w:ascii="Times New Roman" w:hAnsi="Times New Roman" w:cs="Times New Roman"/>
          <w:sz w:val="24"/>
          <w:szCs w:val="24"/>
          <w:lang w:val="en-US"/>
        </w:rPr>
        <w:t>).</w:t>
      </w:r>
      <w:r>
        <w:rPr>
          <w:rFonts w:ascii="Times New Roman" w:hAnsi="Times New Roman" w:cs="Times New Roman"/>
          <w:sz w:val="24"/>
          <w:szCs w:val="24"/>
          <w:lang w:val="en-US"/>
        </w:rPr>
        <w:t xml:space="preserve"> Thus, the two groups exhibited apparent differences in their time</w:t>
      </w:r>
      <w:r w:rsidR="00A842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courses of apparent risk preference. More precisely, risk-taking tended to decrease over time in the control </w:t>
      </w:r>
      <w:r>
        <w:rPr>
          <w:rFonts w:ascii="Times New Roman" w:hAnsi="Times New Roman" w:cs="Times New Roman"/>
          <w:sz w:val="24"/>
          <w:szCs w:val="24"/>
          <w:lang w:val="en-US"/>
        </w:rPr>
        <w:lastRenderedPageBreak/>
        <w:t>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w:t>
      </w:r>
      <w:r w:rsidRPr="00B33661">
        <w:rPr>
          <w:rFonts w:ascii="Times New Roman" w:hAnsi="Times New Roman" w:cs="Times New Roman"/>
          <w:sz w:val="24"/>
          <w:szCs w:val="24"/>
        </w:rPr>
        <w:t xml:space="preserve">= -1, SE = 0.253, p = </w:t>
      </w:r>
      <w:r>
        <w:rPr>
          <w:rFonts w:ascii="Times New Roman" w:hAnsi="Times New Roman" w:cs="Times New Roman"/>
          <w:sz w:val="24"/>
          <w:szCs w:val="24"/>
          <w:lang w:val="en-US"/>
        </w:rPr>
        <w:t>0.0000767) but did not significantly change over time in the episodic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 </w:t>
      </w:r>
      <w:r>
        <w:rPr>
          <w:rFonts w:ascii="Times New Roman" w:hAnsi="Times New Roman" w:cs="Times New Roman"/>
          <w:sz w:val="24"/>
          <w:szCs w:val="24"/>
        </w:rPr>
        <w:t>0.222, SE = 0.241, p = 0.36</w:t>
      </w:r>
      <w:r>
        <w:rPr>
          <w:rFonts w:ascii="Times New Roman" w:hAnsi="Times New Roman" w:cs="Times New Roman"/>
          <w:sz w:val="24"/>
          <w:szCs w:val="24"/>
          <w:lang w:val="en-US"/>
        </w:rPr>
        <w:t xml:space="preserve">). </w:t>
      </w:r>
    </w:p>
    <w:p w14:paraId="52B9BB0C" w14:textId="295C6E20"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When asked which outcome first comes to their mind, participants in the episodic condition were significantly more likely to report the positive outcome,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w:t>
      </w:r>
      <w:r>
        <w:rPr>
          <w:rFonts w:ascii="Times New Roman" w:hAnsi="Times New Roman" w:cs="Times New Roman"/>
          <w:sz w:val="24"/>
          <w:szCs w:val="24"/>
          <w:lang w:val="en-US"/>
        </w:rPr>
        <w:t>1</w:t>
      </w:r>
      <w:r>
        <w:rPr>
          <w:rFonts w:ascii="Times New Roman" w:hAnsi="Times New Roman" w:cs="Times New Roman"/>
          <w:sz w:val="24"/>
          <w:szCs w:val="24"/>
          <w:lang w:val="en-US"/>
        </w:rPr>
        <w:t>) = 3.</w:t>
      </w:r>
      <w:r>
        <w:rPr>
          <w:rFonts w:ascii="Times New Roman" w:hAnsi="Times New Roman" w:cs="Times New Roman"/>
          <w:sz w:val="24"/>
          <w:szCs w:val="24"/>
          <w:lang w:val="en-US"/>
        </w:rPr>
        <w:t>86</w:t>
      </w:r>
      <w:r>
        <w:rPr>
          <w:rFonts w:ascii="Times New Roman" w:hAnsi="Times New Roman" w:cs="Times New Roman"/>
          <w:sz w:val="24"/>
          <w:szCs w:val="24"/>
          <w:lang w:val="en-US"/>
        </w:rPr>
        <w:t>, p= 0.0</w:t>
      </w:r>
      <w:r>
        <w:rPr>
          <w:rFonts w:ascii="Times New Roman" w:hAnsi="Times New Roman" w:cs="Times New Roman"/>
          <w:sz w:val="24"/>
          <w:szCs w:val="24"/>
          <w:lang w:val="en-US"/>
        </w:rPr>
        <w:t>495</w:t>
      </w:r>
      <w:r>
        <w:rPr>
          <w:rFonts w:ascii="Times New Roman" w:hAnsi="Times New Roman" w:cs="Times New Roman"/>
          <w:sz w:val="24"/>
          <w:szCs w:val="24"/>
          <w:lang w:val="en-US"/>
        </w:rPr>
        <w:t xml:space="preserve"> (see figure 4).</w:t>
      </w:r>
      <w:r>
        <w:rPr>
          <w:rFonts w:ascii="Times New Roman" w:hAnsi="Times New Roman" w:cs="Times New Roman"/>
          <w:sz w:val="24"/>
          <w:szCs w:val="24"/>
          <w:lang w:val="en-US"/>
        </w:rPr>
        <w:t xml:space="preserve"> </w:t>
      </w:r>
      <w:r w:rsidR="00040243">
        <w:rPr>
          <w:rFonts w:ascii="Times New Roman" w:hAnsi="Times New Roman" w:cs="Times New Roman"/>
          <w:sz w:val="24"/>
          <w:szCs w:val="24"/>
          <w:lang w:val="en-US"/>
        </w:rPr>
        <w:t>T</w:t>
      </w:r>
      <w:r>
        <w:rPr>
          <w:rFonts w:ascii="Times New Roman" w:hAnsi="Times New Roman" w:cs="Times New Roman"/>
          <w:sz w:val="24"/>
          <w:szCs w:val="24"/>
          <w:lang w:val="en-US"/>
        </w:rPr>
        <w:t xml:space="preserve">his was not the case for the control condition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(1, N = 2</w:t>
      </w:r>
      <w:r>
        <w:rPr>
          <w:rFonts w:ascii="Times New Roman" w:hAnsi="Times New Roman" w:cs="Times New Roman"/>
          <w:sz w:val="24"/>
          <w:szCs w:val="24"/>
          <w:lang w:val="en-US"/>
        </w:rPr>
        <w:t>0</w:t>
      </w:r>
      <w:r>
        <w:rPr>
          <w:rFonts w:ascii="Times New Roman" w:hAnsi="Times New Roman" w:cs="Times New Roman"/>
          <w:sz w:val="24"/>
          <w:szCs w:val="24"/>
          <w:lang w:val="en-US"/>
        </w:rPr>
        <w:t>) = 0.</w:t>
      </w:r>
      <w:r>
        <w:rPr>
          <w:rFonts w:ascii="Times New Roman" w:hAnsi="Times New Roman" w:cs="Times New Roman"/>
          <w:sz w:val="24"/>
          <w:szCs w:val="24"/>
          <w:lang w:val="en-US"/>
        </w:rPr>
        <w:t>2</w:t>
      </w:r>
      <w:r>
        <w:rPr>
          <w:rFonts w:ascii="Times New Roman" w:hAnsi="Times New Roman" w:cs="Times New Roman"/>
          <w:sz w:val="24"/>
          <w:szCs w:val="24"/>
          <w:lang w:val="en-US"/>
        </w:rPr>
        <w:t>, p= 0.</w:t>
      </w:r>
      <w:r>
        <w:rPr>
          <w:rFonts w:ascii="Times New Roman" w:hAnsi="Times New Roman" w:cs="Times New Roman"/>
          <w:sz w:val="24"/>
          <w:szCs w:val="24"/>
          <w:lang w:val="en-US"/>
        </w:rPr>
        <w:t>655</w:t>
      </w:r>
      <w:r>
        <w:rPr>
          <w:rFonts w:ascii="Times New Roman" w:hAnsi="Times New Roman" w:cs="Times New Roman"/>
          <w:sz w:val="24"/>
          <w:szCs w:val="24"/>
          <w:lang w:val="en-US"/>
        </w:rPr>
        <w:t>.</w:t>
      </w:r>
      <w:r w:rsidR="00040243">
        <w:rPr>
          <w:rFonts w:ascii="Times New Roman" w:hAnsi="Times New Roman" w:cs="Times New Roman"/>
          <w:sz w:val="24"/>
          <w:szCs w:val="24"/>
          <w:lang w:val="en-US"/>
        </w:rPr>
        <w:t xml:space="preserve"> However, the episodic condition did not significantly report the positive outcome more than the control condition </w:t>
      </w:r>
      <w:r w:rsidR="00040243" w:rsidRPr="003C4CB5">
        <w:rPr>
          <w:rFonts w:ascii="Times New Roman" w:hAnsi="Times New Roman" w:cs="Times New Roman"/>
          <w:sz w:val="24"/>
          <w:szCs w:val="24"/>
          <w:lang w:val="en-US"/>
        </w:rPr>
        <w:t>χ</w:t>
      </w:r>
      <w:r w:rsidR="00040243">
        <w:rPr>
          <w:rFonts w:ascii="Times New Roman" w:hAnsi="Times New Roman" w:cs="Times New Roman"/>
          <w:sz w:val="24"/>
          <w:szCs w:val="24"/>
          <w:vertAlign w:val="superscript"/>
          <w:lang w:val="en-US"/>
        </w:rPr>
        <w:t>2</w:t>
      </w:r>
      <w:r w:rsidR="00040243">
        <w:rPr>
          <w:rFonts w:ascii="Times New Roman" w:hAnsi="Times New Roman" w:cs="Times New Roman"/>
          <w:sz w:val="24"/>
          <w:szCs w:val="24"/>
          <w:lang w:val="en-US"/>
        </w:rPr>
        <w:t>(1, N = 2</w:t>
      </w:r>
      <w:r w:rsidR="00040243">
        <w:rPr>
          <w:rFonts w:ascii="Times New Roman" w:hAnsi="Times New Roman" w:cs="Times New Roman"/>
          <w:sz w:val="24"/>
          <w:szCs w:val="24"/>
          <w:lang w:val="en-US"/>
        </w:rPr>
        <w:t>1</w:t>
      </w:r>
      <w:r w:rsidR="00040243">
        <w:rPr>
          <w:rFonts w:ascii="Times New Roman" w:hAnsi="Times New Roman" w:cs="Times New Roman"/>
          <w:sz w:val="24"/>
          <w:szCs w:val="24"/>
          <w:lang w:val="en-US"/>
        </w:rPr>
        <w:t xml:space="preserve">) </w:t>
      </w:r>
      <w:r w:rsidR="00040243">
        <w:rPr>
          <w:rFonts w:ascii="Times New Roman" w:hAnsi="Times New Roman" w:cs="Times New Roman"/>
          <w:sz w:val="24"/>
          <w:szCs w:val="24"/>
          <w:lang w:val="en-US"/>
        </w:rPr>
        <w:t>= 1.96, p = 0.16.</w:t>
      </w:r>
      <w:r>
        <w:rPr>
          <w:rFonts w:ascii="Times New Roman" w:hAnsi="Times New Roman" w:cs="Times New Roman"/>
          <w:sz w:val="24"/>
          <w:szCs w:val="24"/>
          <w:lang w:val="en-US"/>
        </w:rPr>
        <w:t xml:space="preserve"> The first outcome that came to mind was not significantly correlated with risky behavior across the </w:t>
      </w:r>
      <w:r w:rsidR="00040243">
        <w:rPr>
          <w:rFonts w:ascii="Times New Roman" w:hAnsi="Times New Roman" w:cs="Times New Roman"/>
          <w:sz w:val="24"/>
          <w:szCs w:val="24"/>
          <w:lang w:val="en-US"/>
        </w:rPr>
        <w:t xml:space="preserve">episodic and control condition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1,39) = 0.881, p = 0.35. </w:t>
      </w:r>
    </w:p>
    <w:p w14:paraId="3A49A682" w14:textId="77777777" w:rsidR="0091463D" w:rsidRDefault="0091463D" w:rsidP="0091463D">
      <w:pPr>
        <w:spacing w:line="480" w:lineRule="auto"/>
        <w:ind w:firstLine="720"/>
        <w:rPr>
          <w:rFonts w:ascii="Times New Roman" w:hAnsi="Times New Roman" w:cs="Times New Roman"/>
          <w:sz w:val="24"/>
          <w:szCs w:val="24"/>
          <w:lang w:val="en-US"/>
        </w:rPr>
      </w:pPr>
    </w:p>
    <w:p w14:paraId="36859953" w14:textId="77777777"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2</w:t>
      </w:r>
    </w:p>
    <w:p w14:paraId="0CFCE89C" w14:textId="661B3C5C" w:rsidR="0091463D" w:rsidRPr="007A2D66"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replicated every analysis conducted previously to compare the baseline condition with both the episodic and control conditions. Upon examining the mean level of risky choices for each participant after trial 40 (Figure 2A), we found that r</w:t>
      </w:r>
      <w:r>
        <w:rPr>
          <w:rFonts w:ascii="Times New Roman" w:hAnsi="Times New Roman" w:cs="Times New Roman"/>
          <w:sz w:val="24"/>
          <w:szCs w:val="24"/>
          <w:lang w:val="en-US"/>
        </w:rPr>
        <w:t xml:space="preserve">isk-taking in the episodic condition </w:t>
      </w:r>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0.485,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=0.179) </w:t>
      </w:r>
      <w:r>
        <w:rPr>
          <w:rFonts w:ascii="Times New Roman" w:hAnsi="Times New Roman" w:cs="Times New Roman"/>
          <w:sz w:val="24"/>
          <w:szCs w:val="24"/>
          <w:lang w:val="en-US"/>
        </w:rPr>
        <w:t>was not significantly different than in the baseline condition (M = 0.</w:t>
      </w:r>
      <w:r>
        <w:rPr>
          <w:rFonts w:ascii="Times New Roman" w:hAnsi="Times New Roman" w:cs="Times New Roman"/>
          <w:sz w:val="24"/>
          <w:szCs w:val="24"/>
          <w:lang w:val="en-US"/>
        </w:rPr>
        <w:t>435</w:t>
      </w:r>
      <w:r>
        <w:rPr>
          <w:rFonts w:ascii="Times New Roman" w:hAnsi="Times New Roman" w:cs="Times New Roman"/>
          <w:sz w:val="24"/>
          <w:szCs w:val="24"/>
          <w:lang w:val="en-US"/>
        </w:rPr>
        <w:t>, SD = 0.</w:t>
      </w:r>
      <w:r>
        <w:rPr>
          <w:rFonts w:ascii="Times New Roman" w:hAnsi="Times New Roman" w:cs="Times New Roman"/>
          <w:sz w:val="24"/>
          <w:szCs w:val="24"/>
          <w:lang w:val="en-US"/>
        </w:rPr>
        <w:t>226</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F(1,42) = 0.64, </w:t>
      </w:r>
      <w:r>
        <w:rPr>
          <w:rFonts w:ascii="Times New Roman" w:hAnsi="Times New Roman" w:cs="Times New Roman"/>
          <w:sz w:val="24"/>
          <w:szCs w:val="24"/>
          <w:lang w:val="en-US"/>
        </w:rPr>
        <w:t>p = 0.</w:t>
      </w:r>
      <w:r>
        <w:rPr>
          <w:rFonts w:ascii="Times New Roman" w:hAnsi="Times New Roman" w:cs="Times New Roman"/>
          <w:sz w:val="24"/>
          <w:szCs w:val="24"/>
          <w:lang w:val="en-US"/>
        </w:rPr>
        <w:t>43</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and that risk-taking in the baseline condition was significantly higher than in</w:t>
      </w:r>
      <w:r>
        <w:rPr>
          <w:rFonts w:ascii="Times New Roman" w:hAnsi="Times New Roman" w:cs="Times New Roman"/>
          <w:sz w:val="24"/>
          <w:szCs w:val="24"/>
          <w:lang w:val="en-US"/>
        </w:rPr>
        <w:t xml:space="preserve"> the control condition </w:t>
      </w:r>
      <w:r>
        <w:rPr>
          <w:rFonts w:ascii="Times New Roman" w:hAnsi="Times New Roman" w:cs="Times New Roman"/>
          <w:sz w:val="24"/>
          <w:szCs w:val="24"/>
          <w:lang w:val="en-US"/>
        </w:rPr>
        <w:t xml:space="preserve">(M = 0.304, SD = 0.123; F(1, 41) = 5.37, p = 0.0255) </w:t>
      </w:r>
      <w:commentRangeStart w:id="18"/>
      <w:commentRangeStart w:id="19"/>
      <w:r>
        <w:rPr>
          <w:rFonts w:ascii="Times New Roman" w:hAnsi="Times New Roman" w:cs="Times New Roman"/>
          <w:sz w:val="24"/>
          <w:szCs w:val="24"/>
          <w:lang w:val="en-US"/>
        </w:rPr>
        <w:t xml:space="preserve">A mixed model effects logistics regression </w:t>
      </w:r>
      <w:r>
        <w:rPr>
          <w:rFonts w:ascii="Times New Roman" w:hAnsi="Times New Roman" w:cs="Times New Roman"/>
          <w:sz w:val="24"/>
          <w:szCs w:val="24"/>
          <w:lang w:val="en-US"/>
        </w:rPr>
        <w:t xml:space="preserve">(see Figure 2B) </w:t>
      </w:r>
      <w:r>
        <w:rPr>
          <w:rFonts w:ascii="Times New Roman" w:hAnsi="Times New Roman" w:cs="Times New Roman"/>
          <w:sz w:val="24"/>
          <w:szCs w:val="24"/>
          <w:lang w:val="en-US"/>
        </w:rPr>
        <w:t>revealed that learning of risk preferences over time (condition X trial interaction) in the episodic and baseline condition were not significantly different from each other(</w:t>
      </w:r>
      <w:r w:rsidRPr="00B920AE">
        <w:rPr>
          <w:rFonts w:ascii="Times New Roman" w:hAnsi="Times New Roman" w:cs="Times New Roman"/>
          <w:i/>
          <w:sz w:val="24"/>
          <w:szCs w:val="24"/>
        </w:rPr>
        <w:t>β</w:t>
      </w:r>
      <w:r w:rsidRPr="0097691A">
        <w:rPr>
          <w:rFonts w:ascii="Times New Roman" w:hAnsi="Times New Roman" w:cs="Times New Roman"/>
          <w:sz w:val="24"/>
          <w:szCs w:val="24"/>
        </w:rPr>
        <w:t xml:space="preserve"> = 0.</w:t>
      </w:r>
      <w:r>
        <w:rPr>
          <w:rFonts w:ascii="Times New Roman" w:hAnsi="Times New Roman" w:cs="Times New Roman"/>
          <w:sz w:val="24"/>
          <w:szCs w:val="24"/>
        </w:rPr>
        <w:t>41</w:t>
      </w:r>
      <w:r w:rsidRPr="00B920AE">
        <w:rPr>
          <w:rFonts w:ascii="Times New Roman" w:hAnsi="Times New Roman" w:cs="Times New Roman"/>
          <w:sz w:val="24"/>
          <w:szCs w:val="24"/>
          <w:lang w:val="en-US"/>
        </w:rPr>
        <w:t>,</w:t>
      </w:r>
      <w:r>
        <w:rPr>
          <w:rFonts w:ascii="Times New Roman" w:hAnsi="Times New Roman" w:cs="Times New Roman"/>
          <w:sz w:val="24"/>
          <w:szCs w:val="24"/>
          <w:lang w:val="en-US"/>
        </w:rPr>
        <w:t xml:space="preserve"> SE = 0.531, p = 0.42). This interaction </w:t>
      </w:r>
      <w:commentRangeStart w:id="20"/>
      <w:r>
        <w:rPr>
          <w:rFonts w:ascii="Times New Roman" w:hAnsi="Times New Roman" w:cs="Times New Roman"/>
          <w:sz w:val="24"/>
          <w:szCs w:val="24"/>
          <w:lang w:val="en-US"/>
        </w:rPr>
        <w:t>was not significant either between the control and baseline conditions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0.86, SE = 0.53, p = 0.11). </w:t>
      </w:r>
      <w:commentRangeStart w:id="21"/>
      <w:commentRangeEnd w:id="18"/>
      <w:r>
        <w:rPr>
          <w:rStyle w:val="CommentReference"/>
        </w:rPr>
        <w:commentReference w:id="18"/>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p>
    <w:p w14:paraId="5D746DE7" w14:textId="77777777" w:rsidR="0091463D" w:rsidRDefault="0091463D" w:rsidP="0091463D">
      <w:pPr>
        <w:spacing w:line="480" w:lineRule="auto"/>
        <w:ind w:firstLine="720"/>
        <w:rPr>
          <w:rFonts w:ascii="Times New Roman" w:hAnsi="Times New Roman" w:cs="Times New Roman"/>
          <w:sz w:val="20"/>
          <w:szCs w:val="20"/>
          <w:lang w:val="en-US"/>
        </w:rPr>
      </w:pPr>
      <w:r>
        <w:rPr>
          <w:rFonts w:ascii="Times New Roman" w:hAnsi="Times New Roman" w:cs="Times New Roman"/>
          <w:sz w:val="24"/>
          <w:szCs w:val="24"/>
          <w:lang w:val="en-US"/>
        </w:rPr>
        <w:lastRenderedPageBreak/>
        <w:t>Participants in the baseline condition were not significantly mo</w:t>
      </w:r>
      <w:r>
        <w:rPr>
          <w:rFonts w:ascii="Times New Roman" w:hAnsi="Times New Roman" w:cs="Times New Roman"/>
          <w:sz w:val="24"/>
          <w:szCs w:val="24"/>
          <w:lang w:val="en-US"/>
        </w:rPr>
        <w:t>re likely</w:t>
      </w:r>
      <w:r>
        <w:rPr>
          <w:rFonts w:ascii="Times New Roman" w:hAnsi="Times New Roman" w:cs="Times New Roman"/>
          <w:sz w:val="24"/>
          <w:szCs w:val="24"/>
          <w:lang w:val="en-US"/>
        </w:rPr>
        <w:t xml:space="preserve"> to report the positive outcome as the first one to come to mind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(1, N = 23) = </w:t>
      </w:r>
      <w:r>
        <w:rPr>
          <w:rFonts w:ascii="Times New Roman" w:hAnsi="Times New Roman" w:cs="Times New Roman"/>
          <w:sz w:val="24"/>
          <w:szCs w:val="24"/>
          <w:lang w:val="en-US"/>
        </w:rPr>
        <w:t>2.13</w:t>
      </w:r>
      <w:r>
        <w:rPr>
          <w:rFonts w:ascii="Times New Roman" w:hAnsi="Times New Roman" w:cs="Times New Roman"/>
          <w:sz w:val="24"/>
          <w:szCs w:val="24"/>
          <w:lang w:val="en-US"/>
        </w:rPr>
        <w:t>, p= 0.144</w:t>
      </w:r>
      <w:r>
        <w:rPr>
          <w:rFonts w:ascii="Times New Roman" w:hAnsi="Times New Roman" w:cs="Times New Roman"/>
          <w:sz w:val="24"/>
          <w:szCs w:val="24"/>
          <w:lang w:val="en-US"/>
        </w:rPr>
        <w:t xml:space="preserve"> (see Figure 3A)</w:t>
      </w:r>
      <w:r>
        <w:rPr>
          <w:rFonts w:ascii="Times New Roman" w:hAnsi="Times New Roman" w:cs="Times New Roman"/>
          <w:sz w:val="24"/>
          <w:szCs w:val="24"/>
          <w:lang w:val="en-US"/>
        </w:rPr>
        <w:t>. Within the baseline condition, participants with positive recall were more likely to choose the risky option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1,21) = 7.64, p = 0.011</w:t>
      </w:r>
      <w:r>
        <w:rPr>
          <w:rFonts w:ascii="Times New Roman" w:hAnsi="Times New Roman" w:cs="Times New Roman"/>
          <w:sz w:val="24"/>
          <w:szCs w:val="24"/>
          <w:lang w:val="en-US"/>
        </w:rPr>
        <w:t>; see figure 3B</w:t>
      </w:r>
      <w:r>
        <w:rPr>
          <w:rFonts w:ascii="Times New Roman" w:hAnsi="Times New Roman" w:cs="Times New Roman"/>
          <w:sz w:val="24"/>
          <w:szCs w:val="24"/>
          <w:lang w:val="en-US"/>
        </w:rPr>
        <w:t xml:space="preserve">).   </w:t>
      </w:r>
      <w:r w:rsidRPr="00584B90">
        <w:rPr>
          <w:noProof/>
        </w:rPr>
        <w:t xml:space="preserve"> </w:t>
      </w:r>
      <w:r>
        <w:rPr>
          <w:noProof/>
        </w:rPr>
        <w:drawing>
          <wp:inline distT="0" distB="0" distL="0" distR="0" wp14:anchorId="1B1E4538" wp14:editId="73522D16">
            <wp:extent cx="5486400" cy="3328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28670"/>
                    </a:xfrm>
                    <a:prstGeom prst="rect">
                      <a:avLst/>
                    </a:prstGeom>
                  </pic:spPr>
                </pic:pic>
              </a:graphicData>
            </a:graphic>
          </wp:inline>
        </w:drawing>
      </w:r>
    </w:p>
    <w:p w14:paraId="56A930D3" w14:textId="77777777" w:rsidR="0091463D" w:rsidRDefault="0091463D" w:rsidP="0091463D">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Figure 3: Figure 3A represents the first outcome that comes to mind in the episodic, control and baseline conditions. Figure 3B represents risk-taking as a function of the first outcome that comes to mind when thinking of the risk option, in </w:t>
      </w:r>
      <w:proofErr w:type="gramStart"/>
      <w:r>
        <w:rPr>
          <w:rFonts w:ascii="Times New Roman" w:hAnsi="Times New Roman" w:cs="Times New Roman"/>
          <w:sz w:val="20"/>
          <w:szCs w:val="20"/>
          <w:lang w:val="en-US"/>
        </w:rPr>
        <w:t>different groups</w:t>
      </w:r>
      <w:proofErr w:type="gramEnd"/>
      <w:r>
        <w:rPr>
          <w:rFonts w:ascii="Times New Roman" w:hAnsi="Times New Roman" w:cs="Times New Roman"/>
          <w:sz w:val="20"/>
          <w:szCs w:val="20"/>
          <w:lang w:val="en-US"/>
        </w:rPr>
        <w:t xml:space="preserve">. </w:t>
      </w:r>
    </w:p>
    <w:p w14:paraId="33C2FCCC" w14:textId="77777777" w:rsidR="0091463D" w:rsidRPr="00724EB6" w:rsidRDefault="0091463D" w:rsidP="0091463D">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t>Effects of Episodic Specificity Manipulation on RL Model Parameters</w:t>
      </w:r>
    </w:p>
    <w:p w14:paraId="5A68F866" w14:textId="77777777" w:rsidR="0091463D" w:rsidRPr="00724EB6" w:rsidRDefault="0091463D" w:rsidP="0091463D">
      <w:pPr>
        <w:spacing w:line="480" w:lineRule="auto"/>
        <w:ind w:firstLine="720"/>
        <w:rPr>
          <w:rFonts w:ascii="Times New Roman" w:hAnsi="Times New Roman" w:cs="Times New Roman"/>
          <w:sz w:val="24"/>
          <w:szCs w:val="24"/>
        </w:rPr>
      </w:pPr>
    </w:p>
    <w:p w14:paraId="080E362D" w14:textId="25B2ED3B" w:rsidR="0091463D" w:rsidRDefault="0091463D" w:rsidP="0091463D">
      <w:pPr>
        <w:spacing w:line="480" w:lineRule="auto"/>
        <w:ind w:firstLine="720"/>
        <w:rPr>
          <w:rFonts w:ascii="Times New Roman" w:hAnsi="Times New Roman" w:cs="Times New Roman"/>
          <w:sz w:val="24"/>
          <w:szCs w:val="24"/>
        </w:rPr>
      </w:pPr>
      <w:commentRangeStart w:id="22"/>
      <w:r w:rsidRPr="00724EB6">
        <w:rPr>
          <w:rFonts w:ascii="Times New Roman" w:hAnsi="Times New Roman" w:cs="Times New Roman"/>
          <w:sz w:val="24"/>
          <w:szCs w:val="24"/>
        </w:rPr>
        <w:t>The best-fitting RL model parameter estimates are reported in Table 1.</w:t>
      </w:r>
      <w:commentRangeEnd w:id="22"/>
      <w:r>
        <w:rPr>
          <w:rStyle w:val="CommentReference"/>
        </w:rPr>
        <w:commentReference w:id="22"/>
      </w:r>
      <w:r w:rsidRPr="00724EB6">
        <w:rPr>
          <w:rFonts w:ascii="Times New Roman" w:hAnsi="Times New Roman" w:cs="Times New Roman"/>
          <w:sz w:val="24"/>
          <w:szCs w:val="24"/>
        </w:rPr>
        <w:t xml:space="preserve"> Considering the entire sample, we found a significant main effect of PE valence (positive versus negative PEs) such that negative PE learning rates were significantly larger than positive PE learning rates (mixed-effects regression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-0.15,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0.05,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0.026).  </w:t>
      </w:r>
      <w:r w:rsidRPr="00724EB6">
        <w:rPr>
          <w:rFonts w:ascii="Times New Roman" w:hAnsi="Times New Roman" w:cs="Times New Roman"/>
          <w:sz w:val="24"/>
          <w:szCs w:val="24"/>
        </w:rPr>
        <w:lastRenderedPageBreak/>
        <w:t xml:space="preserve">Indeed, this observation corroborates previous observations of a ‘negativity </w:t>
      </w:r>
      <w:proofErr w:type="spellStart"/>
      <w:r w:rsidRPr="00724EB6">
        <w:rPr>
          <w:rFonts w:ascii="Times New Roman" w:hAnsi="Times New Roman" w:cs="Times New Roman"/>
          <w:sz w:val="24"/>
          <w:szCs w:val="24"/>
        </w:rPr>
        <w:t>bias’</w:t>
      </w:r>
      <w:proofErr w:type="spellEnd"/>
      <w:r w:rsidRPr="00724EB6">
        <w:rPr>
          <w:rFonts w:ascii="Times New Roman" w:hAnsi="Times New Roman" w:cs="Times New Roman"/>
          <w:sz w:val="24"/>
          <w:szCs w:val="24"/>
        </w:rPr>
        <w:t xml:space="preserve">—a tendency to weigh negative PEs more strongly than positive PEs— in RL updating in similar tasks </w:t>
      </w:r>
      <w:r w:rsidRPr="00724EB6">
        <w:rPr>
          <w:rFonts w:ascii="Times New Roman" w:hAnsi="Times New Roman" w:cs="Times New Roman"/>
          <w:sz w:val="24"/>
          <w:szCs w:val="24"/>
        </w:rPr>
        <w:fldChar w:fldCharType="begin"/>
      </w:r>
      <w:r w:rsidRPr="00724EB6">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2012)"},"citationItems":[{"id":3334,"uris":["http://zotero.org/users/55099/items/PX6QIXTN"],"uri":["http://zotero.org/users/55099/items/PX6QIXTN"],"itemData":{"id":3334,"type":"article-journal","title":"Neural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J."}],"issued":{"date-parts":[["2015",10,1]]}}},{"id":3337,"uris":["http://zotero.org/users/55099/items/DSEWJ9WN"],"uri":["http://zotero.org/users/55099/items/DSEWJ9WN"],"itemData":{"id":3337,"type":"article-journal","title":"Neural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eastAsia="Times New Roman" w:hAnsi="Times New Roman" w:cs="Times New Roman"/>
          <w:sz w:val="24"/>
          <w:szCs w:val="24"/>
        </w:rPr>
        <w:t>(</w:t>
      </w:r>
      <w:proofErr w:type="spellStart"/>
      <w:r w:rsidRPr="00724EB6">
        <w:rPr>
          <w:rFonts w:ascii="Times New Roman" w:eastAsia="Times New Roman" w:hAnsi="Times New Roman" w:cs="Times New Roman"/>
          <w:sz w:val="24"/>
          <w:szCs w:val="24"/>
        </w:rPr>
        <w:t>Christakou</w:t>
      </w:r>
      <w:proofErr w:type="spellEnd"/>
      <w:r w:rsidRPr="00724EB6">
        <w:rPr>
          <w:rFonts w:ascii="Times New Roman" w:eastAsia="Times New Roman" w:hAnsi="Times New Roman" w:cs="Times New Roman"/>
          <w:sz w:val="24"/>
          <w:szCs w:val="24"/>
        </w:rPr>
        <w:t xml:space="preserve"> et al., 2013; </w:t>
      </w:r>
      <w:proofErr w:type="spellStart"/>
      <w:r w:rsidRPr="00724EB6">
        <w:rPr>
          <w:rFonts w:ascii="Times New Roman" w:eastAsia="Times New Roman" w:hAnsi="Times New Roman" w:cs="Times New Roman"/>
          <w:sz w:val="24"/>
          <w:szCs w:val="24"/>
        </w:rPr>
        <w:t>Gershman</w:t>
      </w:r>
      <w:proofErr w:type="spellEnd"/>
      <w:r w:rsidRPr="00724EB6">
        <w:rPr>
          <w:rFonts w:ascii="Times New Roman" w:eastAsia="Times New Roman" w:hAnsi="Times New Roman" w:cs="Times New Roman"/>
          <w:sz w:val="24"/>
          <w:szCs w:val="24"/>
        </w:rPr>
        <w:t xml:space="preserve">, 2015; </w:t>
      </w:r>
      <w:proofErr w:type="spellStart"/>
      <w:r w:rsidRPr="00724EB6">
        <w:rPr>
          <w:rFonts w:ascii="Times New Roman" w:eastAsia="Times New Roman" w:hAnsi="Times New Roman" w:cs="Times New Roman"/>
          <w:sz w:val="24"/>
          <w:szCs w:val="24"/>
        </w:rPr>
        <w:t>Niv</w:t>
      </w:r>
      <w:proofErr w:type="spellEnd"/>
      <w:r w:rsidRPr="00724EB6">
        <w:rPr>
          <w:rFonts w:ascii="Times New Roman" w:eastAsia="Times New Roman" w:hAnsi="Times New Roman" w:cs="Times New Roman"/>
          <w:sz w:val="24"/>
          <w:szCs w:val="24"/>
        </w:rPr>
        <w:t xml:space="preserve">, </w:t>
      </w:r>
      <w:proofErr w:type="spellStart"/>
      <w:r w:rsidRPr="00724EB6">
        <w:rPr>
          <w:rFonts w:ascii="Times New Roman" w:eastAsia="Times New Roman" w:hAnsi="Times New Roman" w:cs="Times New Roman"/>
          <w:sz w:val="24"/>
          <w:szCs w:val="24"/>
        </w:rPr>
        <w:t>Edlund</w:t>
      </w:r>
      <w:proofErr w:type="spellEnd"/>
      <w:r w:rsidRPr="00724EB6">
        <w:rPr>
          <w:rFonts w:ascii="Times New Roman" w:eastAsia="Times New Roman" w:hAnsi="Times New Roman" w:cs="Times New Roman"/>
          <w:sz w:val="24"/>
          <w:szCs w:val="24"/>
        </w:rPr>
        <w:t xml:space="preserve">, Dayan, &amp; </w:t>
      </w:r>
      <w:proofErr w:type="spellStart"/>
      <w:r w:rsidRPr="00724EB6">
        <w:rPr>
          <w:rFonts w:ascii="Times New Roman" w:eastAsia="Times New Roman" w:hAnsi="Times New Roman" w:cs="Times New Roman"/>
          <w:sz w:val="24"/>
          <w:szCs w:val="24"/>
        </w:rPr>
        <w:t>O’Doherty</w:t>
      </w:r>
      <w:proofErr w:type="spellEnd"/>
      <w:r w:rsidRPr="00724EB6">
        <w:rPr>
          <w:rFonts w:ascii="Times New Roman" w:eastAsia="Times New Roman" w:hAnsi="Times New Roman" w:cs="Times New Roman"/>
          <w:sz w:val="24"/>
          <w:szCs w:val="24"/>
        </w:rPr>
        <w:t>, 2012)</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w:t>
      </w:r>
    </w:p>
    <w:tbl>
      <w:tblPr>
        <w:tblW w:w="9360" w:type="dxa"/>
        <w:tblLayout w:type="fixed"/>
        <w:tblLook w:val="04A0" w:firstRow="1" w:lastRow="0" w:firstColumn="1" w:lastColumn="0" w:noHBand="0" w:noVBand="1"/>
      </w:tblPr>
      <w:tblGrid>
        <w:gridCol w:w="3150"/>
        <w:gridCol w:w="1710"/>
        <w:gridCol w:w="1620"/>
        <w:gridCol w:w="1530"/>
        <w:gridCol w:w="1350"/>
      </w:tblGrid>
      <w:tr w:rsidR="005B2CE8" w:rsidRPr="009F3F01" w14:paraId="2B609E7D" w14:textId="77777777" w:rsidTr="00B33661">
        <w:trPr>
          <w:trHeight w:val="640"/>
        </w:trPr>
        <w:tc>
          <w:tcPr>
            <w:tcW w:w="3150" w:type="dxa"/>
            <w:tcBorders>
              <w:top w:val="nil"/>
              <w:left w:val="nil"/>
              <w:bottom w:val="single" w:sz="4" w:space="0" w:color="auto"/>
              <w:right w:val="nil"/>
            </w:tcBorders>
            <w:shd w:val="clear" w:color="auto" w:fill="auto"/>
            <w:vAlign w:val="bottom"/>
            <w:hideMark/>
          </w:tcPr>
          <w:p w14:paraId="083BCBE1" w14:textId="77777777" w:rsidR="005B2CE8" w:rsidRPr="009F3F01" w:rsidRDefault="005B2CE8" w:rsidP="00B33661">
            <w:pPr>
              <w:jc w:val="center"/>
              <w:rPr>
                <w:rFonts w:eastAsia="Times New Roman" w:cs="Times New Roman"/>
                <w:b/>
                <w:bCs/>
                <w:color w:val="000000"/>
                <w:sz w:val="20"/>
                <w:szCs w:val="20"/>
              </w:rPr>
            </w:pPr>
            <w:r w:rsidRPr="009F3F01">
              <w:rPr>
                <w:rFonts w:eastAsia="Times New Roman" w:cs="Times New Roman"/>
                <w:b/>
                <w:bCs/>
                <w:color w:val="000000"/>
                <w:sz w:val="20"/>
                <w:szCs w:val="20"/>
              </w:rPr>
              <w:t>Condition</w:t>
            </w:r>
          </w:p>
        </w:tc>
        <w:tc>
          <w:tcPr>
            <w:tcW w:w="1710" w:type="dxa"/>
            <w:tcBorders>
              <w:top w:val="nil"/>
              <w:left w:val="nil"/>
              <w:bottom w:val="single" w:sz="4" w:space="0" w:color="auto"/>
              <w:right w:val="nil"/>
            </w:tcBorders>
            <w:shd w:val="clear" w:color="auto" w:fill="auto"/>
            <w:vAlign w:val="bottom"/>
            <w:hideMark/>
          </w:tcPr>
          <w:p w14:paraId="79092D82" w14:textId="77777777" w:rsidR="005B2CE8" w:rsidRPr="009F3F01" w:rsidRDefault="005B2CE8" w:rsidP="00B33661">
            <w:pPr>
              <w:jc w:val="center"/>
              <w:rPr>
                <w:rFonts w:eastAsia="Times New Roman" w:cs="Times New Roman"/>
                <w:b/>
                <w:bCs/>
                <w:color w:val="000000"/>
                <w:sz w:val="20"/>
                <w:szCs w:val="20"/>
              </w:rPr>
            </w:pPr>
            <w:r w:rsidRPr="009F3F01">
              <w:rPr>
                <w:rFonts w:eastAsia="Times New Roman" w:cs="Times New Roman"/>
                <w:b/>
                <w:bCs/>
                <w:color w:val="000000"/>
                <w:sz w:val="20"/>
                <w:szCs w:val="20"/>
              </w:rPr>
              <w:t>Learning Rate (Positive PE)</w:t>
            </w:r>
          </w:p>
        </w:tc>
        <w:tc>
          <w:tcPr>
            <w:tcW w:w="1620" w:type="dxa"/>
            <w:tcBorders>
              <w:top w:val="nil"/>
              <w:left w:val="nil"/>
              <w:bottom w:val="single" w:sz="4" w:space="0" w:color="auto"/>
              <w:right w:val="nil"/>
            </w:tcBorders>
            <w:shd w:val="clear" w:color="auto" w:fill="auto"/>
            <w:vAlign w:val="bottom"/>
            <w:hideMark/>
          </w:tcPr>
          <w:p w14:paraId="7023CBF6" w14:textId="77777777" w:rsidR="005B2CE8" w:rsidRPr="009F3F01" w:rsidRDefault="005B2CE8" w:rsidP="00B33661">
            <w:pPr>
              <w:jc w:val="center"/>
              <w:rPr>
                <w:rFonts w:eastAsia="Times New Roman" w:cs="Times New Roman"/>
                <w:b/>
                <w:bCs/>
                <w:color w:val="000000"/>
                <w:sz w:val="20"/>
                <w:szCs w:val="20"/>
              </w:rPr>
            </w:pPr>
            <w:r w:rsidRPr="009F3F01">
              <w:rPr>
                <w:rFonts w:eastAsia="Times New Roman" w:cs="Times New Roman"/>
                <w:b/>
                <w:bCs/>
                <w:color w:val="000000"/>
                <w:sz w:val="20"/>
                <w:szCs w:val="20"/>
              </w:rPr>
              <w:t>Learning Rate (Negative PE)</w:t>
            </w:r>
          </w:p>
        </w:tc>
        <w:tc>
          <w:tcPr>
            <w:tcW w:w="1530" w:type="dxa"/>
            <w:tcBorders>
              <w:top w:val="nil"/>
              <w:left w:val="nil"/>
              <w:bottom w:val="single" w:sz="4" w:space="0" w:color="auto"/>
              <w:right w:val="nil"/>
            </w:tcBorders>
            <w:shd w:val="clear" w:color="auto" w:fill="auto"/>
            <w:vAlign w:val="bottom"/>
            <w:hideMark/>
          </w:tcPr>
          <w:p w14:paraId="28548066" w14:textId="77777777" w:rsidR="005B2CE8" w:rsidRPr="009F3F01" w:rsidRDefault="005B2CE8" w:rsidP="00B33661">
            <w:pPr>
              <w:jc w:val="center"/>
              <w:rPr>
                <w:rFonts w:eastAsia="Times New Roman" w:cs="Times New Roman"/>
                <w:b/>
                <w:bCs/>
                <w:color w:val="000000"/>
                <w:sz w:val="20"/>
                <w:szCs w:val="20"/>
              </w:rPr>
            </w:pPr>
            <w:r w:rsidRPr="009F3F01">
              <w:rPr>
                <w:rFonts w:eastAsia="Times New Roman" w:cs="Times New Roman"/>
                <w:b/>
                <w:bCs/>
                <w:color w:val="000000"/>
                <w:sz w:val="20"/>
                <w:szCs w:val="20"/>
              </w:rPr>
              <w:t>Inverse Temperature</w:t>
            </w:r>
          </w:p>
        </w:tc>
        <w:tc>
          <w:tcPr>
            <w:tcW w:w="1350" w:type="dxa"/>
            <w:tcBorders>
              <w:top w:val="nil"/>
              <w:left w:val="nil"/>
              <w:bottom w:val="single" w:sz="4" w:space="0" w:color="auto"/>
              <w:right w:val="nil"/>
            </w:tcBorders>
            <w:shd w:val="clear" w:color="auto" w:fill="auto"/>
            <w:vAlign w:val="bottom"/>
            <w:hideMark/>
          </w:tcPr>
          <w:p w14:paraId="4CCE8F69" w14:textId="77777777" w:rsidR="005B2CE8" w:rsidRPr="009F3F01" w:rsidRDefault="005B2CE8" w:rsidP="00B33661">
            <w:pPr>
              <w:jc w:val="center"/>
              <w:rPr>
                <w:rFonts w:eastAsia="Times New Roman" w:cs="Times New Roman"/>
                <w:b/>
                <w:bCs/>
                <w:color w:val="000000"/>
                <w:sz w:val="20"/>
                <w:szCs w:val="20"/>
              </w:rPr>
            </w:pPr>
            <w:r w:rsidRPr="009F3F01">
              <w:rPr>
                <w:rFonts w:eastAsia="Times New Roman" w:cs="Times New Roman"/>
                <w:b/>
                <w:bCs/>
                <w:color w:val="000000"/>
                <w:sz w:val="20"/>
                <w:szCs w:val="20"/>
              </w:rPr>
              <w:t>Log Likelihood</w:t>
            </w:r>
          </w:p>
        </w:tc>
      </w:tr>
      <w:tr w:rsidR="005B2CE8" w:rsidRPr="009F3F01" w14:paraId="4EBC952F" w14:textId="77777777" w:rsidTr="00B33661">
        <w:trPr>
          <w:trHeight w:val="320"/>
        </w:trPr>
        <w:tc>
          <w:tcPr>
            <w:tcW w:w="3150" w:type="dxa"/>
            <w:tcBorders>
              <w:top w:val="nil"/>
              <w:left w:val="nil"/>
              <w:bottom w:val="nil"/>
              <w:right w:val="nil"/>
            </w:tcBorders>
            <w:shd w:val="clear" w:color="auto" w:fill="auto"/>
            <w:noWrap/>
            <w:vAlign w:val="bottom"/>
            <w:hideMark/>
          </w:tcPr>
          <w:p w14:paraId="34ACF81A" w14:textId="77777777" w:rsidR="005B2CE8" w:rsidRPr="009F3F01" w:rsidRDefault="005B2CE8" w:rsidP="00B33661">
            <w:pPr>
              <w:rPr>
                <w:rFonts w:eastAsia="Times New Roman" w:cs="Times New Roman"/>
                <w:i/>
                <w:iCs/>
                <w:color w:val="000000"/>
                <w:sz w:val="20"/>
                <w:szCs w:val="20"/>
              </w:rPr>
            </w:pPr>
            <w:r w:rsidRPr="009F3F01">
              <w:rPr>
                <w:rFonts w:eastAsia="Times New Roman" w:cs="Times New Roman"/>
                <w:i/>
                <w:iCs/>
                <w:color w:val="000000"/>
                <w:sz w:val="20"/>
                <w:szCs w:val="20"/>
              </w:rPr>
              <w:t>Episodic</w:t>
            </w:r>
          </w:p>
        </w:tc>
        <w:tc>
          <w:tcPr>
            <w:tcW w:w="1710" w:type="dxa"/>
            <w:tcBorders>
              <w:top w:val="nil"/>
              <w:left w:val="nil"/>
              <w:bottom w:val="nil"/>
              <w:right w:val="nil"/>
            </w:tcBorders>
            <w:shd w:val="clear" w:color="auto" w:fill="auto"/>
            <w:noWrap/>
            <w:vAlign w:val="bottom"/>
            <w:hideMark/>
          </w:tcPr>
          <w:p w14:paraId="6AB6DD5A"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0.385</w:t>
            </w:r>
          </w:p>
        </w:tc>
        <w:tc>
          <w:tcPr>
            <w:tcW w:w="1620" w:type="dxa"/>
            <w:tcBorders>
              <w:top w:val="nil"/>
              <w:left w:val="nil"/>
              <w:bottom w:val="nil"/>
              <w:right w:val="nil"/>
            </w:tcBorders>
            <w:shd w:val="clear" w:color="auto" w:fill="auto"/>
            <w:noWrap/>
            <w:vAlign w:val="bottom"/>
            <w:hideMark/>
          </w:tcPr>
          <w:p w14:paraId="0456B2B8"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0.395</w:t>
            </w:r>
          </w:p>
        </w:tc>
        <w:tc>
          <w:tcPr>
            <w:tcW w:w="1530" w:type="dxa"/>
            <w:tcBorders>
              <w:top w:val="nil"/>
              <w:left w:val="nil"/>
              <w:bottom w:val="nil"/>
              <w:right w:val="nil"/>
            </w:tcBorders>
            <w:shd w:val="clear" w:color="auto" w:fill="auto"/>
            <w:noWrap/>
            <w:vAlign w:val="bottom"/>
            <w:hideMark/>
          </w:tcPr>
          <w:p w14:paraId="0D12FB56"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2.776</w:t>
            </w:r>
          </w:p>
        </w:tc>
        <w:tc>
          <w:tcPr>
            <w:tcW w:w="1350" w:type="dxa"/>
            <w:tcBorders>
              <w:top w:val="nil"/>
              <w:left w:val="nil"/>
              <w:bottom w:val="nil"/>
              <w:right w:val="nil"/>
            </w:tcBorders>
            <w:shd w:val="clear" w:color="auto" w:fill="auto"/>
            <w:noWrap/>
            <w:vAlign w:val="bottom"/>
            <w:hideMark/>
          </w:tcPr>
          <w:p w14:paraId="2C40D874"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-60.371</w:t>
            </w:r>
          </w:p>
        </w:tc>
      </w:tr>
      <w:tr w:rsidR="005B2CE8" w:rsidRPr="009F3F01" w14:paraId="19930C47" w14:textId="77777777" w:rsidTr="00B33661">
        <w:trPr>
          <w:trHeight w:val="360"/>
        </w:trPr>
        <w:tc>
          <w:tcPr>
            <w:tcW w:w="3150" w:type="dxa"/>
            <w:tcBorders>
              <w:top w:val="nil"/>
              <w:left w:val="nil"/>
              <w:bottom w:val="nil"/>
              <w:right w:val="nil"/>
            </w:tcBorders>
            <w:shd w:val="clear" w:color="auto" w:fill="auto"/>
            <w:noWrap/>
            <w:vAlign w:val="bottom"/>
            <w:hideMark/>
          </w:tcPr>
          <w:p w14:paraId="33B40B02" w14:textId="4DC8B16E" w:rsidR="005B2CE8" w:rsidRPr="009F3F01" w:rsidRDefault="008021F9" w:rsidP="00B33661">
            <w:pPr>
              <w:rPr>
                <w:rFonts w:eastAsia="Times New Roman" w:cs="Times New Roman"/>
                <w:i/>
                <w:iCs/>
                <w:color w:val="000000"/>
                <w:sz w:val="20"/>
                <w:szCs w:val="20"/>
              </w:rPr>
            </w:pPr>
            <w:r>
              <w:rPr>
                <w:rFonts w:eastAsia="Times New Roman" w:cs="Times New Roman"/>
                <w:i/>
                <w:iCs/>
                <w:color w:val="000000"/>
                <w:sz w:val="20"/>
                <w:szCs w:val="20"/>
              </w:rPr>
              <w:t>Control</w:t>
            </w:r>
          </w:p>
        </w:tc>
        <w:tc>
          <w:tcPr>
            <w:tcW w:w="1710" w:type="dxa"/>
            <w:tcBorders>
              <w:top w:val="nil"/>
              <w:left w:val="nil"/>
              <w:bottom w:val="nil"/>
              <w:right w:val="nil"/>
            </w:tcBorders>
            <w:shd w:val="clear" w:color="auto" w:fill="auto"/>
            <w:noWrap/>
            <w:vAlign w:val="bottom"/>
            <w:hideMark/>
          </w:tcPr>
          <w:p w14:paraId="1D172AE3"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0.242</w:t>
            </w:r>
          </w:p>
        </w:tc>
        <w:tc>
          <w:tcPr>
            <w:tcW w:w="1620" w:type="dxa"/>
            <w:tcBorders>
              <w:top w:val="nil"/>
              <w:left w:val="nil"/>
              <w:bottom w:val="nil"/>
              <w:right w:val="nil"/>
            </w:tcBorders>
            <w:shd w:val="clear" w:color="auto" w:fill="auto"/>
            <w:noWrap/>
            <w:vAlign w:val="bottom"/>
            <w:hideMark/>
          </w:tcPr>
          <w:p w14:paraId="1CD5142B"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0.401</w:t>
            </w:r>
          </w:p>
        </w:tc>
        <w:tc>
          <w:tcPr>
            <w:tcW w:w="1530" w:type="dxa"/>
            <w:tcBorders>
              <w:top w:val="nil"/>
              <w:left w:val="nil"/>
              <w:bottom w:val="nil"/>
              <w:right w:val="nil"/>
            </w:tcBorders>
            <w:shd w:val="clear" w:color="auto" w:fill="auto"/>
            <w:noWrap/>
            <w:vAlign w:val="bottom"/>
            <w:hideMark/>
          </w:tcPr>
          <w:p w14:paraId="357376F6"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3.759</w:t>
            </w:r>
          </w:p>
        </w:tc>
        <w:tc>
          <w:tcPr>
            <w:tcW w:w="1350" w:type="dxa"/>
            <w:tcBorders>
              <w:top w:val="nil"/>
              <w:left w:val="nil"/>
              <w:bottom w:val="nil"/>
              <w:right w:val="nil"/>
            </w:tcBorders>
            <w:shd w:val="clear" w:color="auto" w:fill="auto"/>
            <w:noWrap/>
            <w:vAlign w:val="bottom"/>
            <w:hideMark/>
          </w:tcPr>
          <w:p w14:paraId="29A77DD5"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-56.223</w:t>
            </w:r>
          </w:p>
        </w:tc>
      </w:tr>
      <w:tr w:rsidR="005B2CE8" w:rsidRPr="009F3F01" w14:paraId="182005BF" w14:textId="77777777" w:rsidTr="00B33661">
        <w:trPr>
          <w:trHeight w:val="320"/>
        </w:trPr>
        <w:tc>
          <w:tcPr>
            <w:tcW w:w="3150" w:type="dxa"/>
            <w:tcBorders>
              <w:top w:val="nil"/>
              <w:left w:val="nil"/>
              <w:bottom w:val="nil"/>
              <w:right w:val="nil"/>
            </w:tcBorders>
            <w:shd w:val="clear" w:color="auto" w:fill="auto"/>
            <w:noWrap/>
            <w:vAlign w:val="bottom"/>
            <w:hideMark/>
          </w:tcPr>
          <w:p w14:paraId="394AC69A" w14:textId="26998F79" w:rsidR="005B2CE8" w:rsidRPr="009F3F01" w:rsidRDefault="008021F9" w:rsidP="00B33661">
            <w:pPr>
              <w:rPr>
                <w:rFonts w:eastAsia="Times New Roman" w:cs="Times New Roman"/>
                <w:i/>
                <w:iCs/>
                <w:color w:val="000000"/>
                <w:sz w:val="20"/>
                <w:szCs w:val="20"/>
              </w:rPr>
            </w:pPr>
            <w:r>
              <w:rPr>
                <w:rFonts w:eastAsia="Times New Roman" w:cs="Times New Roman"/>
                <w:i/>
                <w:iCs/>
                <w:color w:val="000000"/>
                <w:sz w:val="20"/>
                <w:szCs w:val="20"/>
              </w:rPr>
              <w:t>Baseline</w:t>
            </w:r>
            <w:r w:rsidR="005B2CE8" w:rsidRPr="009F3F01">
              <w:rPr>
                <w:rFonts w:eastAsia="Times New Roman" w:cs="Times New Roman"/>
                <w:i/>
                <w:iCs/>
                <w:color w:val="000000"/>
                <w:sz w:val="20"/>
                <w:szCs w:val="20"/>
              </w:rPr>
              <w:t xml:space="preserve"> (Experiment 2)</w:t>
            </w:r>
          </w:p>
        </w:tc>
        <w:tc>
          <w:tcPr>
            <w:tcW w:w="1710" w:type="dxa"/>
            <w:tcBorders>
              <w:top w:val="nil"/>
              <w:left w:val="nil"/>
              <w:bottom w:val="nil"/>
              <w:right w:val="nil"/>
            </w:tcBorders>
            <w:shd w:val="clear" w:color="auto" w:fill="auto"/>
            <w:noWrap/>
            <w:vAlign w:val="bottom"/>
            <w:hideMark/>
          </w:tcPr>
          <w:p w14:paraId="04B1CE60"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0.309</w:t>
            </w:r>
          </w:p>
        </w:tc>
        <w:tc>
          <w:tcPr>
            <w:tcW w:w="1620" w:type="dxa"/>
            <w:tcBorders>
              <w:top w:val="nil"/>
              <w:left w:val="nil"/>
              <w:bottom w:val="nil"/>
              <w:right w:val="nil"/>
            </w:tcBorders>
            <w:shd w:val="clear" w:color="auto" w:fill="auto"/>
            <w:noWrap/>
            <w:vAlign w:val="bottom"/>
            <w:hideMark/>
          </w:tcPr>
          <w:p w14:paraId="3446F6D7"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0.357</w:t>
            </w:r>
          </w:p>
        </w:tc>
        <w:tc>
          <w:tcPr>
            <w:tcW w:w="1530" w:type="dxa"/>
            <w:tcBorders>
              <w:top w:val="nil"/>
              <w:left w:val="nil"/>
              <w:bottom w:val="nil"/>
              <w:right w:val="nil"/>
            </w:tcBorders>
            <w:shd w:val="clear" w:color="auto" w:fill="auto"/>
            <w:noWrap/>
            <w:vAlign w:val="bottom"/>
            <w:hideMark/>
          </w:tcPr>
          <w:p w14:paraId="21787844"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2.847</w:t>
            </w:r>
          </w:p>
        </w:tc>
        <w:tc>
          <w:tcPr>
            <w:tcW w:w="1350" w:type="dxa"/>
            <w:tcBorders>
              <w:top w:val="nil"/>
              <w:left w:val="nil"/>
              <w:bottom w:val="nil"/>
              <w:right w:val="nil"/>
            </w:tcBorders>
            <w:shd w:val="clear" w:color="auto" w:fill="auto"/>
            <w:noWrap/>
            <w:vAlign w:val="bottom"/>
            <w:hideMark/>
          </w:tcPr>
          <w:p w14:paraId="25AA7A3C" w14:textId="77777777" w:rsidR="005B2CE8" w:rsidRPr="009F3F01" w:rsidRDefault="005B2CE8" w:rsidP="00B33661">
            <w:pPr>
              <w:jc w:val="right"/>
              <w:rPr>
                <w:rFonts w:eastAsia="Times New Roman" w:cs="Times New Roman"/>
                <w:color w:val="000000"/>
                <w:sz w:val="20"/>
                <w:szCs w:val="20"/>
              </w:rPr>
            </w:pPr>
            <w:r w:rsidRPr="009F3F01">
              <w:rPr>
                <w:rFonts w:eastAsia="Times New Roman"/>
                <w:color w:val="000000"/>
                <w:sz w:val="20"/>
                <w:szCs w:val="20"/>
              </w:rPr>
              <w:t>-61.283</w:t>
            </w:r>
          </w:p>
        </w:tc>
      </w:tr>
    </w:tbl>
    <w:p w14:paraId="5C43BDE8" w14:textId="69CE107F" w:rsidR="005B2CE8" w:rsidRPr="005B2CE8" w:rsidRDefault="005B2CE8" w:rsidP="005B2CE8">
      <w:pPr>
        <w:spacing w:line="480" w:lineRule="auto"/>
        <w:rPr>
          <w:rFonts w:ascii="Times New Roman" w:hAnsi="Times New Roman" w:cs="Times New Roman"/>
          <w:sz w:val="20"/>
          <w:szCs w:val="20"/>
        </w:rPr>
      </w:pPr>
      <w:r>
        <w:rPr>
          <w:rFonts w:ascii="Times New Roman" w:hAnsi="Times New Roman" w:cs="Times New Roman"/>
          <w:sz w:val="20"/>
          <w:szCs w:val="20"/>
        </w:rPr>
        <w:t xml:space="preserve">Table 1: </w:t>
      </w:r>
      <w:r w:rsidR="008021F9">
        <w:rPr>
          <w:rFonts w:ascii="Times New Roman" w:hAnsi="Times New Roman" w:cs="Times New Roman"/>
          <w:sz w:val="20"/>
          <w:szCs w:val="20"/>
        </w:rPr>
        <w:t>Positive and negative l</w:t>
      </w:r>
      <w:r>
        <w:rPr>
          <w:rFonts w:ascii="Times New Roman" w:hAnsi="Times New Roman" w:cs="Times New Roman"/>
          <w:sz w:val="20"/>
          <w:szCs w:val="20"/>
        </w:rPr>
        <w:t>earning rate</w:t>
      </w:r>
      <w:r w:rsidR="008021F9">
        <w:rPr>
          <w:rFonts w:ascii="Times New Roman" w:hAnsi="Times New Roman" w:cs="Times New Roman"/>
          <w:sz w:val="20"/>
          <w:szCs w:val="20"/>
        </w:rPr>
        <w:t>s</w:t>
      </w:r>
      <w:r>
        <w:rPr>
          <w:rFonts w:ascii="Times New Roman" w:hAnsi="Times New Roman" w:cs="Times New Roman"/>
          <w:sz w:val="20"/>
          <w:szCs w:val="20"/>
        </w:rPr>
        <w:t xml:space="preserve"> for the episodic, control and baseline conditions. </w:t>
      </w:r>
    </w:p>
    <w:p w14:paraId="24411D03" w14:textId="23ACE5C8" w:rsidR="0091463D" w:rsidRP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However, examining the Episodic and </w:t>
      </w:r>
      <w:r>
        <w:rPr>
          <w:rFonts w:ascii="Times New Roman" w:hAnsi="Times New Roman" w:cs="Times New Roman"/>
          <w:sz w:val="24"/>
          <w:szCs w:val="24"/>
        </w:rPr>
        <w:t xml:space="preserve">Control </w:t>
      </w:r>
      <w:r w:rsidRPr="00724EB6">
        <w:rPr>
          <w:rFonts w:ascii="Times New Roman" w:hAnsi="Times New Roman" w:cs="Times New Roman"/>
          <w:sz w:val="24"/>
          <w:szCs w:val="24"/>
        </w:rPr>
        <w:t>conditions separately, we found that positive and negative PE learning rates were less asymmetric in the Episodic Specificity condition (</w:t>
      </w:r>
      <w:r w:rsidR="00A84269">
        <w:rPr>
          <w:rFonts w:ascii="Times New Roman" w:hAnsi="Times New Roman" w:cs="Times New Roman"/>
          <w:sz w:val="24"/>
          <w:szCs w:val="24"/>
        </w:rPr>
        <w:t>Figure 4</w:t>
      </w:r>
      <w:r w:rsidRPr="00724EB6">
        <w:rPr>
          <w:rFonts w:ascii="Times New Roman" w:hAnsi="Times New Roman" w:cs="Times New Roman"/>
          <w:sz w:val="24"/>
          <w:szCs w:val="24"/>
        </w:rPr>
        <w:t xml:space="preserve">). In other words, participants who underwent the Episodic specificity induction appeared to weigh positive and negative more equally than participants who underwent the </w:t>
      </w:r>
      <w:r>
        <w:rPr>
          <w:rFonts w:ascii="Times New Roman" w:hAnsi="Times New Roman" w:cs="Times New Roman"/>
          <w:sz w:val="24"/>
          <w:szCs w:val="24"/>
        </w:rPr>
        <w:t xml:space="preserve">Control </w:t>
      </w:r>
      <w:r w:rsidRPr="00724EB6">
        <w:rPr>
          <w:rFonts w:ascii="Times New Roman" w:hAnsi="Times New Roman" w:cs="Times New Roman"/>
          <w:sz w:val="24"/>
          <w:szCs w:val="24"/>
        </w:rPr>
        <w:t xml:space="preserve">induction, who exhibited the typical negativity bias in learning rates (condition × PE type interaction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.16,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0.06,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0.017).  </w:t>
      </w:r>
    </w:p>
    <w:p w14:paraId="7102CC8F" w14:textId="77777777" w:rsidR="0091463D" w:rsidRDefault="0091463D" w:rsidP="0091463D">
      <w:r>
        <w:rPr>
          <w:noProof/>
          <w:lang w:val="en-US"/>
        </w:rPr>
        <w:lastRenderedPageBreak/>
        <w:drawing>
          <wp:inline distT="0" distB="0" distL="0" distR="0" wp14:anchorId="3298AA97" wp14:editId="67D1F2C2">
            <wp:extent cx="4816356" cy="3597215"/>
            <wp:effectExtent l="0" t="0" r="3810" b="3810"/>
            <wp:docPr id="4" name="Picture 4"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021" cy="3654474"/>
                    </a:xfrm>
                    <a:prstGeom prst="rect">
                      <a:avLst/>
                    </a:prstGeom>
                    <a:noFill/>
                    <a:ln>
                      <a:noFill/>
                    </a:ln>
                  </pic:spPr>
                </pic:pic>
              </a:graphicData>
            </a:graphic>
          </wp:inline>
        </w:drawing>
      </w:r>
    </w:p>
    <w:p w14:paraId="136E8D4D" w14:textId="1D814DB6" w:rsidR="0091463D" w:rsidRPr="00724EB6"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xml:space="preserve">Figure </w:t>
      </w:r>
      <w:r w:rsidR="00A84269">
        <w:rPr>
          <w:rFonts w:ascii="Times New Roman" w:hAnsi="Times New Roman" w:cs="Times New Roman"/>
          <w:sz w:val="20"/>
          <w:szCs w:val="20"/>
          <w:lang w:val="en-US"/>
        </w:rPr>
        <w:t>4</w:t>
      </w:r>
      <w:r>
        <w:rPr>
          <w:rFonts w:ascii="Times New Roman" w:hAnsi="Times New Roman" w:cs="Times New Roman"/>
          <w:sz w:val="20"/>
          <w:szCs w:val="20"/>
          <w:lang w:val="en-US"/>
        </w:rPr>
        <w:t>: Best-fitting learning rate parameters for positive prediction errors and negative prediction errors, by condition. Error bars depict standard error of the mean.</w:t>
      </w:r>
      <w:bookmarkStart w:id="23" w:name="_GoBack"/>
      <w:bookmarkEnd w:id="23"/>
    </w:p>
    <w:p w14:paraId="132F867C" w14:textId="77777777" w:rsidR="0091463D" w:rsidRPr="007F26E1" w:rsidRDefault="0091463D" w:rsidP="0091463D">
      <w:pPr>
        <w:spacing w:line="480" w:lineRule="auto"/>
        <w:rPr>
          <w:rFonts w:ascii="Times New Roman" w:hAnsi="Times New Roman" w:cs="Times New Roman"/>
          <w:sz w:val="20"/>
          <w:szCs w:val="20"/>
          <w:lang w:val="en-US"/>
        </w:rPr>
      </w:pPr>
    </w:p>
    <w:p w14:paraId="58E66878" w14:textId="77777777" w:rsidR="00156468" w:rsidRPr="00FB7376" w:rsidRDefault="00156468" w:rsidP="00156468">
      <w:pPr>
        <w:pStyle w:val="NormalWeb"/>
        <w:spacing w:line="480" w:lineRule="auto"/>
        <w:ind w:firstLine="720"/>
        <w:jc w:val="center"/>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14:paraId="73379314" w14:textId="77777777" w:rsidR="00186E67" w:rsidRDefault="00156468" w:rsidP="00186E67">
      <w:pPr>
        <w:pStyle w:val="NormalWeb"/>
        <w:spacing w:line="480" w:lineRule="auto"/>
        <w:ind w:firstLine="720"/>
        <w:rPr>
          <w:rFonts w:ascii="Times New Roman" w:hAnsi="Times New Roman" w:cs="Times New Roman"/>
          <w:color w:val="000000"/>
          <w:sz w:val="24"/>
          <w:szCs w:val="24"/>
        </w:rPr>
      </w:pPr>
      <w:r w:rsidRPr="00256063">
        <w:rPr>
          <w:rFonts w:ascii="Times New Roman" w:hAnsi="Times New Roman" w:cs="Times New Roman"/>
          <w:color w:val="000000"/>
          <w:sz w:val="24"/>
          <w:szCs w:val="24"/>
        </w:rPr>
        <w:t>In experiment 1, we have found that the episodic specificity induction reduces risk-taking compared to a control induction (see figure 2</w:t>
      </w:r>
      <w:r w:rsidR="00B36813">
        <w:rPr>
          <w:rFonts w:ascii="Times New Roman" w:hAnsi="Times New Roman" w:cs="Times New Roman"/>
          <w:color w:val="000000"/>
          <w:sz w:val="24"/>
          <w:szCs w:val="24"/>
        </w:rPr>
        <w:t>A</w:t>
      </w:r>
      <w:r w:rsidRPr="00256063">
        <w:rPr>
          <w:rFonts w:ascii="Times New Roman" w:hAnsi="Times New Roman" w:cs="Times New Roman"/>
          <w:color w:val="000000"/>
          <w:sz w:val="24"/>
          <w:szCs w:val="24"/>
        </w:rPr>
        <w:t>). This difference grows over time: While the episodic condition seems to be relatively consistent in risk-preferences over time, people in the control condition tend to progressively avoid risk more after making choices repeatedly</w:t>
      </w:r>
      <w:r w:rsidR="00B36813">
        <w:rPr>
          <w:rFonts w:ascii="Times New Roman" w:hAnsi="Times New Roman" w:cs="Times New Roman"/>
          <w:color w:val="000000"/>
          <w:sz w:val="24"/>
          <w:szCs w:val="24"/>
        </w:rPr>
        <w:t xml:space="preserve"> (see figure 2B)</w:t>
      </w:r>
      <w:r w:rsidRPr="00256063">
        <w:rPr>
          <w:rFonts w:ascii="Times New Roman" w:hAnsi="Times New Roman" w:cs="Times New Roman"/>
          <w:color w:val="000000"/>
          <w:sz w:val="24"/>
          <w:szCs w:val="24"/>
        </w:rPr>
        <w:t xml:space="preserve">. </w:t>
      </w:r>
      <w:r w:rsidR="00B36813">
        <w:rPr>
          <w:rFonts w:ascii="Times New Roman" w:hAnsi="Times New Roman" w:cs="Times New Roman"/>
          <w:color w:val="000000"/>
          <w:sz w:val="24"/>
          <w:szCs w:val="24"/>
        </w:rPr>
        <w:t xml:space="preserve">The positive outcome was also </w:t>
      </w:r>
      <w:r w:rsidRPr="00256063">
        <w:rPr>
          <w:rFonts w:ascii="Times New Roman" w:hAnsi="Times New Roman" w:cs="Times New Roman"/>
          <w:color w:val="000000"/>
          <w:sz w:val="24"/>
          <w:szCs w:val="24"/>
        </w:rPr>
        <w:t xml:space="preserve">more salient for the </w:t>
      </w:r>
      <w:r w:rsidR="00B36813">
        <w:rPr>
          <w:rFonts w:ascii="Times New Roman" w:hAnsi="Times New Roman" w:cs="Times New Roman"/>
          <w:color w:val="000000"/>
          <w:sz w:val="24"/>
          <w:szCs w:val="24"/>
        </w:rPr>
        <w:t>episodic condition (see figure 3A</w:t>
      </w:r>
      <w:r w:rsidRPr="00256063">
        <w:rPr>
          <w:rFonts w:ascii="Times New Roman" w:hAnsi="Times New Roman" w:cs="Times New Roman"/>
          <w:color w:val="000000"/>
          <w:sz w:val="24"/>
          <w:szCs w:val="24"/>
        </w:rPr>
        <w:t>)</w:t>
      </w:r>
      <w:r w:rsidR="00186E67">
        <w:rPr>
          <w:rFonts w:ascii="Times New Roman" w:hAnsi="Times New Roman" w:cs="Times New Roman"/>
          <w:color w:val="000000"/>
          <w:sz w:val="24"/>
          <w:szCs w:val="24"/>
        </w:rPr>
        <w:t>, even though it did not serve as a significant predictor of risky decisions (see figure 3B)</w:t>
      </w:r>
      <w:r w:rsidRPr="00256063">
        <w:rPr>
          <w:rFonts w:ascii="Times New Roman" w:hAnsi="Times New Roman" w:cs="Times New Roman"/>
          <w:color w:val="000000"/>
          <w:sz w:val="24"/>
          <w:szCs w:val="24"/>
        </w:rPr>
        <w:t xml:space="preserve">.  </w:t>
      </w:r>
    </w:p>
    <w:p w14:paraId="092876CB" w14:textId="386F79B9" w:rsidR="00156468" w:rsidRDefault="00186E67" w:rsidP="00186E67">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w:t>
      </w:r>
      <w:r w:rsidR="00156468" w:rsidRPr="00256063">
        <w:rPr>
          <w:rFonts w:ascii="Times New Roman" w:hAnsi="Times New Roman" w:cs="Times New Roman"/>
          <w:color w:val="000000"/>
          <w:sz w:val="24"/>
          <w:szCs w:val="24"/>
        </w:rPr>
        <w:t xml:space="preserve">isk-taking did not </w:t>
      </w:r>
      <w:r w:rsidR="00156468">
        <w:rPr>
          <w:rFonts w:ascii="Times New Roman" w:hAnsi="Times New Roman" w:cs="Times New Roman"/>
          <w:color w:val="000000"/>
          <w:sz w:val="24"/>
          <w:szCs w:val="24"/>
        </w:rPr>
        <w:t xml:space="preserve">significantly </w:t>
      </w:r>
      <w:r w:rsidR="00156468" w:rsidRPr="00256063">
        <w:rPr>
          <w:rFonts w:ascii="Times New Roman" w:hAnsi="Times New Roman" w:cs="Times New Roman"/>
          <w:color w:val="000000"/>
          <w:sz w:val="24"/>
          <w:szCs w:val="24"/>
        </w:rPr>
        <w:t xml:space="preserve">change over time in the original study from Madan, </w:t>
      </w:r>
      <w:proofErr w:type="spellStart"/>
      <w:r w:rsidR="00156468" w:rsidRPr="00256063">
        <w:rPr>
          <w:rFonts w:ascii="Times New Roman" w:hAnsi="Times New Roman" w:cs="Times New Roman"/>
          <w:color w:val="000000"/>
          <w:sz w:val="24"/>
          <w:szCs w:val="24"/>
        </w:rPr>
        <w:t>Ludvig</w:t>
      </w:r>
      <w:proofErr w:type="spellEnd"/>
      <w:r w:rsidR="00156468" w:rsidRPr="00256063">
        <w:rPr>
          <w:rFonts w:ascii="Times New Roman" w:hAnsi="Times New Roman" w:cs="Times New Roman"/>
          <w:color w:val="000000"/>
          <w:sz w:val="24"/>
          <w:szCs w:val="24"/>
        </w:rPr>
        <w:t xml:space="preserve"> and </w:t>
      </w:r>
      <w:proofErr w:type="spellStart"/>
      <w:r w:rsidR="00156468" w:rsidRPr="00256063">
        <w:rPr>
          <w:rFonts w:ascii="Times New Roman" w:hAnsi="Times New Roman" w:cs="Times New Roman"/>
          <w:color w:val="000000"/>
          <w:sz w:val="24"/>
          <w:szCs w:val="24"/>
        </w:rPr>
        <w:t>Spetch</w:t>
      </w:r>
      <w:proofErr w:type="spellEnd"/>
      <w:r w:rsidR="00156468" w:rsidRPr="00256063">
        <w:rPr>
          <w:rFonts w:ascii="Times New Roman" w:hAnsi="Times New Roman" w:cs="Times New Roman"/>
          <w:color w:val="000000"/>
          <w:sz w:val="24"/>
          <w:szCs w:val="24"/>
        </w:rPr>
        <w:t xml:space="preserve"> (2013). Because of this, we wondered whether the difference </w:t>
      </w:r>
      <w:r w:rsidR="00156468" w:rsidRPr="00256063">
        <w:rPr>
          <w:rFonts w:ascii="Times New Roman" w:hAnsi="Times New Roman" w:cs="Times New Roman"/>
          <w:color w:val="000000"/>
          <w:sz w:val="24"/>
          <w:szCs w:val="24"/>
        </w:rPr>
        <w:lastRenderedPageBreak/>
        <w:t xml:space="preserve">between the two groups might have been due not to the episodic specificity induction but to the control induction (which still probes general impressions). In experiment 2, we found that a baseline </w:t>
      </w:r>
      <w:r w:rsidR="00040243">
        <w:rPr>
          <w:rFonts w:ascii="Times New Roman" w:hAnsi="Times New Roman" w:cs="Times New Roman"/>
          <w:color w:val="000000"/>
          <w:sz w:val="24"/>
          <w:szCs w:val="24"/>
        </w:rPr>
        <w:t>induction with no induction lead to more risk-taking than the control induction</w:t>
      </w:r>
      <w:r w:rsidR="0078000C">
        <w:rPr>
          <w:rFonts w:ascii="Times New Roman" w:hAnsi="Times New Roman" w:cs="Times New Roman"/>
          <w:color w:val="000000"/>
          <w:sz w:val="24"/>
          <w:szCs w:val="24"/>
        </w:rPr>
        <w:t xml:space="preserve"> (see figure 2</w:t>
      </w:r>
      <w:r w:rsidR="00AA03D7">
        <w:rPr>
          <w:rFonts w:ascii="Times New Roman" w:hAnsi="Times New Roman" w:cs="Times New Roman"/>
          <w:color w:val="000000"/>
          <w:sz w:val="24"/>
          <w:szCs w:val="24"/>
        </w:rPr>
        <w:t>A</w:t>
      </w:r>
      <w:r w:rsidR="0078000C">
        <w:rPr>
          <w:rFonts w:ascii="Times New Roman" w:hAnsi="Times New Roman" w:cs="Times New Roman"/>
          <w:color w:val="000000"/>
          <w:sz w:val="24"/>
          <w:szCs w:val="24"/>
        </w:rPr>
        <w:t>)</w:t>
      </w:r>
      <w:r w:rsidR="00AA03D7">
        <w:rPr>
          <w:rFonts w:ascii="Times New Roman" w:hAnsi="Times New Roman" w:cs="Times New Roman"/>
          <w:color w:val="000000"/>
          <w:sz w:val="24"/>
          <w:szCs w:val="24"/>
        </w:rPr>
        <w:t>.</w:t>
      </w:r>
      <w:r w:rsidR="00156468">
        <w:rPr>
          <w:rFonts w:ascii="Times New Roman" w:hAnsi="Times New Roman" w:cs="Times New Roman"/>
          <w:color w:val="000000"/>
          <w:sz w:val="24"/>
          <w:szCs w:val="24"/>
        </w:rPr>
        <w:t xml:space="preserve"> This suggests that the differences between bo</w:t>
      </w:r>
      <w:r>
        <w:rPr>
          <w:rFonts w:ascii="Times New Roman" w:hAnsi="Times New Roman" w:cs="Times New Roman"/>
          <w:color w:val="000000"/>
          <w:sz w:val="24"/>
          <w:szCs w:val="24"/>
        </w:rPr>
        <w:t>th condition of experiment 1 might have been</w:t>
      </w:r>
      <w:r w:rsidR="00156468">
        <w:rPr>
          <w:rFonts w:ascii="Times New Roman" w:hAnsi="Times New Roman" w:cs="Times New Roman"/>
          <w:color w:val="000000"/>
          <w:sz w:val="24"/>
          <w:szCs w:val="24"/>
        </w:rPr>
        <w:t xml:space="preserve"> due</w:t>
      </w:r>
      <w:r>
        <w:rPr>
          <w:rFonts w:ascii="Times New Roman" w:hAnsi="Times New Roman" w:cs="Times New Roman"/>
          <w:color w:val="000000"/>
          <w:sz w:val="24"/>
          <w:szCs w:val="24"/>
        </w:rPr>
        <w:t xml:space="preserve"> not</w:t>
      </w:r>
      <w:r w:rsidR="00156468">
        <w:rPr>
          <w:rFonts w:ascii="Times New Roman" w:hAnsi="Times New Roman" w:cs="Times New Roman"/>
          <w:color w:val="000000"/>
          <w:sz w:val="24"/>
          <w:szCs w:val="24"/>
        </w:rPr>
        <w:t xml:space="preserve"> to the episodic specificity induction enhancing risk-taking, but to the control condition lowering risk-taking. </w:t>
      </w:r>
    </w:p>
    <w:p w14:paraId="7061F6C6" w14:textId="77777777"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Why would this happen? When learning a task purely from experience, the only information we have are previous outcomes and we are forced to rely on our memory of these outcomes. One possibility is that learning choices from experience already requires and induces episodic memory, and the episodic specificity induction could not enhance the use of episodic memory beyond that point. However, even though the control induction was meant as a control, it requires participants to recall information in a general manner. </w:t>
      </w:r>
      <w:r w:rsidRPr="005E6257">
        <w:rPr>
          <w:rFonts w:ascii="Times New Roman" w:hAnsi="Times New Roman" w:cs="Times New Roman"/>
          <w:color w:val="000000"/>
          <w:sz w:val="24"/>
          <w:szCs w:val="24"/>
        </w:rPr>
        <w:t>I</w:t>
      </w:r>
      <w:r>
        <w:rPr>
          <w:rFonts w:ascii="Times New Roman" w:hAnsi="Times New Roman" w:cs="Times New Roman"/>
          <w:color w:val="000000"/>
          <w:sz w:val="24"/>
          <w:szCs w:val="24"/>
        </w:rPr>
        <w:t>t is possible that doing so dampens the normal use of episodic retrieval or enhances semantic retrieval in learning from experience. This would be coherent with results by Madan et al. (2013), which were closer to the baseline and the episodic conditions than to the control condition.</w:t>
      </w:r>
    </w:p>
    <w:p w14:paraId="7945107F" w14:textId="78F9D7D0"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Madore, Gaesser and Schacter (2014) have previously addressed this issue by showing that the episodic specificity induction increases the number of internal (episodic) details recalled but not the number of external (semantic) details even in a second control condition where participants had to solve mathematical problems. However, this second control group had a small sample size (N = 12) and there was no explicit comparison between the two control conditions to see whether these were significantly different from each other. The task we used measured something quite different (learning from </w:t>
      </w:r>
      <w:r>
        <w:rPr>
          <w:rFonts w:ascii="Times New Roman" w:hAnsi="Times New Roman" w:cs="Times New Roman"/>
          <w:color w:val="000000"/>
          <w:sz w:val="24"/>
          <w:szCs w:val="24"/>
        </w:rPr>
        <w:lastRenderedPageBreak/>
        <w:t xml:space="preserve">experience) and it is also possible that the control induction interacted with our task but not theirs. </w:t>
      </w:r>
    </w:p>
    <w:p w14:paraId="21470FC7" w14:textId="7A04DC83" w:rsidR="00747F36" w:rsidRPr="00AB7DD9" w:rsidRDefault="00AA03D7" w:rsidP="00AB7DD9">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mixed-model regression approach assumes learning to be linear. One limitation of this study is that linearity of risk-taking over time does not seem to hold for the control and baseline conditions (see figure 2B). Breaking this assumption might have prevented us to detect difference in learning across groups. </w:t>
      </w:r>
    </w:p>
    <w:p w14:paraId="739D8247" w14:textId="0C4D1A04" w:rsidR="0078000C" w:rsidRPr="00662E46" w:rsidRDefault="0078000C" w:rsidP="00662E46">
      <w:pPr>
        <w:spacing w:line="480" w:lineRule="auto"/>
        <w:rPr>
          <w:rFonts w:ascii="Times New Roman" w:hAnsi="Times New Roman" w:cs="Times New Roman"/>
          <w:sz w:val="24"/>
          <w:szCs w:val="24"/>
          <w:lang w:val="en-US"/>
        </w:rPr>
      </w:pPr>
      <w:r w:rsidRPr="00662E46">
        <w:rPr>
          <w:rFonts w:ascii="Times New Roman" w:hAnsi="Times New Roman" w:cs="Times New Roman"/>
          <w:sz w:val="24"/>
          <w:szCs w:val="24"/>
          <w:lang w:val="en-US"/>
        </w:rPr>
        <w:tab/>
      </w:r>
      <w:r w:rsidR="00662E46" w:rsidRPr="00662E46">
        <w:rPr>
          <w:rFonts w:ascii="Times New Roman" w:hAnsi="Times New Roman" w:cs="Times New Roman"/>
          <w:sz w:val="24"/>
          <w:szCs w:val="24"/>
          <w:lang w:val="en-US"/>
        </w:rPr>
        <w:t xml:space="preserve">Regarding recall, we could only replicate overweighting of the positive outcome in memory for the episodic condition but not for the baseline condition (see figure 3A). </w:t>
      </w:r>
      <w:r w:rsidR="00662E46">
        <w:rPr>
          <w:rFonts w:ascii="Times New Roman" w:hAnsi="Times New Roman" w:cs="Times New Roman"/>
          <w:sz w:val="24"/>
          <w:szCs w:val="24"/>
          <w:lang w:val="en-US"/>
        </w:rPr>
        <w:t xml:space="preserve">Similarly, the tendency for participants who reported the positive outcome to be more risk-seeking could only be observed in the baseline condition (see figure 3B). </w:t>
      </w:r>
    </w:p>
    <w:sectPr w:rsidR="0078000C" w:rsidRPr="00662E46">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Ross Otto, Dr" w:date="2017-09-26T13:07:00Z" w:initials="aro">
    <w:p w14:paraId="7FC2D320" w14:textId="77777777" w:rsidR="0091463D" w:rsidRDefault="0091463D" w:rsidP="0091463D">
      <w:pPr>
        <w:pStyle w:val="CommentText"/>
      </w:pPr>
      <w:r>
        <w:rPr>
          <w:rStyle w:val="CommentReference"/>
        </w:rPr>
        <w:annotationRef/>
      </w:r>
    </w:p>
  </w:comment>
  <w:comment w:id="1" w:author="David St-Amand" w:date="2017-10-01T20:12:00Z" w:initials="DS">
    <w:p w14:paraId="702A7E10" w14:textId="77777777" w:rsidR="0091463D" w:rsidRDefault="0091463D" w:rsidP="0091463D">
      <w:pPr>
        <w:pStyle w:val="CommentText"/>
      </w:pPr>
      <w:r>
        <w:rPr>
          <w:rStyle w:val="CommentReference"/>
        </w:rPr>
        <w:annotationRef/>
      </w:r>
    </w:p>
  </w:comment>
  <w:comment w:id="2" w:author="David St-Amand" w:date="2017-10-01T20:20:00Z" w:initials="DS">
    <w:p w14:paraId="29332D5E" w14:textId="77777777" w:rsidR="0091463D" w:rsidRDefault="0091463D" w:rsidP="0091463D">
      <w:pPr>
        <w:pStyle w:val="CommentText"/>
      </w:pPr>
      <w:r>
        <w:rPr>
          <w:rStyle w:val="CommentReference"/>
        </w:rPr>
        <w:annotationRef/>
      </w:r>
      <w:r>
        <w:t>Moved to previous paragraph</w:t>
      </w:r>
    </w:p>
  </w:comment>
  <w:comment w:id="3" w:author="David St-Amand" w:date="2017-10-01T20:19:00Z" w:initials="DS">
    <w:p w14:paraId="2B6024E0" w14:textId="77777777" w:rsidR="0091463D" w:rsidRDefault="0091463D" w:rsidP="0091463D">
      <w:pPr>
        <w:pStyle w:val="CommentText"/>
      </w:pPr>
      <w:r>
        <w:rPr>
          <w:rStyle w:val="CommentReference"/>
        </w:rPr>
        <w:annotationRef/>
      </w:r>
      <w:r>
        <w:t>Moved to previous paragraph</w:t>
      </w:r>
    </w:p>
  </w:comment>
  <w:comment w:id="4" w:author="Anthony Ross Otto, Dr" w:date="2017-09-14T10:20:00Z" w:initials="aro">
    <w:p w14:paraId="227361EB" w14:textId="77777777" w:rsidR="0091463D" w:rsidRDefault="0091463D" w:rsidP="0091463D">
      <w:pPr>
        <w:pStyle w:val="CommentText"/>
      </w:pPr>
      <w:r>
        <w:rPr>
          <w:rStyle w:val="CommentReference"/>
        </w:rPr>
        <w:annotationRef/>
      </w:r>
      <w:r>
        <w:t>Rationale/logic belongs in the intro</w:t>
      </w:r>
    </w:p>
  </w:comment>
  <w:comment w:id="5" w:author="Anthony Ross Otto, Dr" w:date="2017-08-22T11:41:00Z" w:initials="aro">
    <w:p w14:paraId="3F804538" w14:textId="77777777" w:rsidR="0091463D" w:rsidRDefault="0091463D" w:rsidP="0091463D">
      <w:pPr>
        <w:pStyle w:val="CommentText"/>
      </w:pPr>
      <w:r>
        <w:rPr>
          <w:rStyle w:val="CommentReference"/>
        </w:rPr>
        <w:annotationRef/>
      </w:r>
      <w:r>
        <w:t xml:space="preserve">How many, what </w:t>
      </w:r>
      <w:proofErr w:type="gramStart"/>
      <w:r>
        <w:t>conditions,  how</w:t>
      </w:r>
      <w:proofErr w:type="gramEnd"/>
      <w:r>
        <w:t xml:space="preserve"> were conditions assigned, etc. etc. how much were they paid? What were the exclusion </w:t>
      </w:r>
      <w:proofErr w:type="gramStart"/>
      <w:r>
        <w:t>criteria</w:t>
      </w:r>
      <w:proofErr w:type="gramEnd"/>
    </w:p>
    <w:p w14:paraId="36EC4ECF" w14:textId="77777777" w:rsidR="0091463D" w:rsidRDefault="0091463D" w:rsidP="0091463D">
      <w:pPr>
        <w:pStyle w:val="CommentText"/>
      </w:pPr>
    </w:p>
    <w:p w14:paraId="22983065" w14:textId="77777777" w:rsidR="0091463D" w:rsidRDefault="0091463D" w:rsidP="0091463D">
      <w:pPr>
        <w:pStyle w:val="CommentText"/>
      </w:pPr>
      <w:r>
        <w:t>What questionnaires / demographics did they complete?</w:t>
      </w:r>
    </w:p>
  </w:comment>
  <w:comment w:id="6" w:author="Anthony Ross Otto, Dr" w:date="2017-09-14T10:27:00Z" w:initials="aro">
    <w:p w14:paraId="43855A53" w14:textId="77777777" w:rsidR="0091463D" w:rsidRDefault="0091463D" w:rsidP="0091463D">
      <w:pPr>
        <w:pStyle w:val="CommentText"/>
      </w:pPr>
      <w:r>
        <w:rPr>
          <w:rStyle w:val="CommentReference"/>
        </w:rPr>
        <w:annotationRef/>
      </w:r>
      <w:r>
        <w:t>First mention how many total subjects were collected, then talk about exclusion criteria final subject numbers</w:t>
      </w:r>
    </w:p>
  </w:comment>
  <w:comment w:id="7" w:author="Anthony Ross Otto, Dr" w:date="2017-09-14T10:30:00Z" w:initials="aro">
    <w:p w14:paraId="6DE6EE80" w14:textId="77777777" w:rsidR="0091463D" w:rsidRDefault="0091463D" w:rsidP="0091463D">
      <w:pPr>
        <w:pStyle w:val="CommentText"/>
      </w:pPr>
      <w:r>
        <w:rPr>
          <w:rStyle w:val="CommentReference"/>
        </w:rPr>
        <w:annotationRef/>
      </w:r>
      <w:r>
        <w:t xml:space="preserve">Weren’t there any other exclusion </w:t>
      </w:r>
      <w:proofErr w:type="spellStart"/>
      <w:r>
        <w:t>critera</w:t>
      </w:r>
      <w:proofErr w:type="spellEnd"/>
      <w:r>
        <w:t>?</w:t>
      </w:r>
    </w:p>
  </w:comment>
  <w:comment w:id="8" w:author="David St-Amand" w:date="2017-09-24T19:58:00Z" w:initials="DS">
    <w:p w14:paraId="4F58A839" w14:textId="77777777" w:rsidR="0091463D" w:rsidRDefault="0091463D" w:rsidP="0091463D">
      <w:pPr>
        <w:pStyle w:val="CommentText"/>
      </w:pPr>
      <w:r>
        <w:rPr>
          <w:rStyle w:val="CommentReference"/>
        </w:rPr>
        <w:annotationRef/>
      </w:r>
      <w:r>
        <w:t>This exclusion criteria includes everyone whose decision data looks inappropriate (no or almost no exploration at the beginning).</w:t>
      </w:r>
    </w:p>
  </w:comment>
  <w:comment w:id="9" w:author="Anthony Ross Otto, Dr" w:date="2017-08-22T11:52:00Z" w:initials="aro">
    <w:p w14:paraId="173A7923" w14:textId="77777777" w:rsidR="0091463D" w:rsidRDefault="0091463D" w:rsidP="0091463D">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10" w:author="Anthony Ross Otto, Dr" w:date="2017-09-14T10:31:00Z" w:initials="aro">
    <w:p w14:paraId="3945F2CE" w14:textId="77777777" w:rsidR="0091463D" w:rsidRDefault="0091463D" w:rsidP="0091463D">
      <w:pPr>
        <w:pStyle w:val="CommentText"/>
      </w:pPr>
      <w:r>
        <w:rPr>
          <w:rStyle w:val="CommentReference"/>
        </w:rPr>
        <w:annotationRef/>
      </w:r>
      <w:r>
        <w:t xml:space="preserve">Do the published studies use at least similar types of clips? That would make a stronger case for using these videos </w:t>
      </w:r>
    </w:p>
    <w:p w14:paraId="4B80A06D" w14:textId="77777777" w:rsidR="0091463D" w:rsidRDefault="0091463D" w:rsidP="0091463D">
      <w:pPr>
        <w:pStyle w:val="CommentText"/>
      </w:pPr>
    </w:p>
    <w:p w14:paraId="20975C67" w14:textId="77777777" w:rsidR="0091463D" w:rsidRDefault="0091463D" w:rsidP="0091463D">
      <w:pPr>
        <w:pStyle w:val="CommentText"/>
      </w:pPr>
      <w:r>
        <w:t>At present it looks like we’re asking the reader to take a big leap of faith</w:t>
      </w:r>
    </w:p>
  </w:comment>
  <w:comment w:id="11" w:author="David St-Amand" w:date="2017-09-24T20:01:00Z" w:initials="DS">
    <w:p w14:paraId="69C096FC" w14:textId="77777777" w:rsidR="0091463D" w:rsidRDefault="0091463D" w:rsidP="0091463D">
      <w:pPr>
        <w:pStyle w:val="CommentText"/>
      </w:pPr>
      <w:r>
        <w:rPr>
          <w:rStyle w:val="CommentReference"/>
        </w:rPr>
        <w:annotationRef/>
      </w:r>
      <w:r>
        <w:t xml:space="preserve">The videos previously used are somewhat similar, but are not about Mr. Bean (nor are they funny or entertaining). </w:t>
      </w:r>
    </w:p>
  </w:comment>
  <w:comment w:id="12" w:author="Anthony Ross Otto, Dr" w:date="2017-08-22T11:43:00Z" w:initials="aro">
    <w:p w14:paraId="1C6D2AE6" w14:textId="77777777" w:rsidR="0091463D" w:rsidRDefault="0091463D" w:rsidP="0091463D">
      <w:pPr>
        <w:pStyle w:val="CommentText"/>
      </w:pPr>
      <w:r>
        <w:rPr>
          <w:rStyle w:val="CommentReference"/>
        </w:rPr>
        <w:annotationRef/>
      </w:r>
      <w:r>
        <w:t xml:space="preserve">You can cite the previous study but you </w:t>
      </w:r>
      <w:proofErr w:type="gramStart"/>
      <w:r>
        <w:t>still  need</w:t>
      </w:r>
      <w:proofErr w:type="gramEnd"/>
      <w:r>
        <w:t xml:space="preserve"> to say what happened</w:t>
      </w:r>
    </w:p>
  </w:comment>
  <w:comment w:id="13" w:author="Anthony Ross Otto, Dr" w:date="2017-08-22T11:49:00Z" w:initials="aro">
    <w:p w14:paraId="23137BDE" w14:textId="77777777" w:rsidR="0091463D" w:rsidRDefault="0091463D" w:rsidP="0091463D">
      <w:pPr>
        <w:pStyle w:val="CommentText"/>
      </w:pPr>
      <w:r>
        <w:rPr>
          <w:rStyle w:val="CommentReference"/>
        </w:rPr>
        <w:annotationRef/>
      </w:r>
      <w:r>
        <w:t>What other details can we include about the data analysis / statistical techniques employed? They below here so the results section is not encumbered by these details.</w:t>
      </w:r>
    </w:p>
  </w:comment>
  <w:comment w:id="14" w:author="Anthony Ross Otto, Dr" w:date="2017-09-14T11:25:00Z" w:initials="aro">
    <w:p w14:paraId="3D83C3F9" w14:textId="77777777" w:rsidR="0091463D" w:rsidRDefault="0091463D" w:rsidP="0091463D">
      <w:pPr>
        <w:pStyle w:val="CommentText"/>
      </w:pPr>
      <w:r>
        <w:rPr>
          <w:rStyle w:val="CommentReference"/>
        </w:rPr>
        <w:annotationRef/>
      </w:r>
      <w:r>
        <w:t xml:space="preserve">How do we justify thus number? – e.g. what trial number did </w:t>
      </w:r>
      <w:proofErr w:type="spellStart"/>
      <w:r>
        <w:t>madan</w:t>
      </w:r>
      <w:proofErr w:type="spellEnd"/>
      <w:r>
        <w:t xml:space="preserve"> start at for their analysis?</w:t>
      </w:r>
    </w:p>
  </w:comment>
  <w:comment w:id="15" w:author="David St-Amand" w:date="2017-09-24T20:05:00Z" w:initials="DS">
    <w:p w14:paraId="0301F683" w14:textId="77777777" w:rsidR="0091463D" w:rsidRDefault="0091463D" w:rsidP="0091463D">
      <w:pPr>
        <w:pStyle w:val="CommentText"/>
      </w:pPr>
      <w:r>
        <w:rPr>
          <w:rStyle w:val="CommentReference"/>
        </w:rPr>
        <w:annotationRef/>
      </w:r>
      <w:r>
        <w:t>They also excluded everything below trial 40</w:t>
      </w:r>
    </w:p>
  </w:comment>
  <w:comment w:id="16" w:author="Anthony Ross Otto, Dr" w:date="2017-08-22T11:45:00Z" w:initials="aro">
    <w:p w14:paraId="7D5AA4E7" w14:textId="77777777" w:rsidR="0091463D" w:rsidRDefault="0091463D" w:rsidP="0091463D">
      <w:pPr>
        <w:pStyle w:val="CommentText"/>
      </w:pPr>
      <w:r>
        <w:rPr>
          <w:rStyle w:val="CommentReference"/>
        </w:rPr>
        <w:annotationRef/>
      </w:r>
      <w:r>
        <w:t>How many subjects, etc. etc., same question as above</w:t>
      </w:r>
    </w:p>
  </w:comment>
  <w:comment w:id="17" w:author="Anthony Ross Otto, Dr" w:date="2017-09-14T11:34:00Z" w:initials="aro">
    <w:p w14:paraId="19751D4C" w14:textId="77777777" w:rsidR="0091463D" w:rsidRDefault="0091463D" w:rsidP="0091463D">
      <w:pPr>
        <w:pStyle w:val="CommentText"/>
      </w:pPr>
      <w:r>
        <w:rPr>
          <w:rStyle w:val="CommentReference"/>
        </w:rPr>
        <w:annotationRef/>
      </w:r>
      <w:r>
        <w:t>These stats should follow APA presentation, like this</w:t>
      </w:r>
    </w:p>
  </w:comment>
  <w:comment w:id="18" w:author="Anthony Ross Otto, Dr" w:date="2017-09-14T12:24:00Z" w:initials="aro">
    <w:p w14:paraId="3CF19BE4" w14:textId="77777777" w:rsidR="0091463D" w:rsidRDefault="0091463D" w:rsidP="0091463D">
      <w:pPr>
        <w:pStyle w:val="CommentText"/>
      </w:pPr>
      <w:r>
        <w:rPr>
          <w:rStyle w:val="CommentReference"/>
        </w:rPr>
        <w:annotationRef/>
      </w:r>
      <w:r>
        <w:t>Again, weren’t we presenting the ‘baseline’ condition separately, after presenting Expt. 1?</w:t>
      </w:r>
    </w:p>
  </w:comment>
  <w:comment w:id="19" w:author="David St-Amand" w:date="2017-09-24T20:22:00Z" w:initials="DS">
    <w:p w14:paraId="1BF644E9" w14:textId="77777777" w:rsidR="0091463D" w:rsidRDefault="0091463D" w:rsidP="0091463D">
      <w:pPr>
        <w:pStyle w:val="CommentText"/>
      </w:pPr>
      <w:r>
        <w:rPr>
          <w:rStyle w:val="CommentReference"/>
        </w:rPr>
        <w:annotationRef/>
      </w:r>
    </w:p>
  </w:comment>
  <w:comment w:id="20" w:author="David St-Amand" w:date="2017-09-24T22:04:00Z" w:initials="DS">
    <w:p w14:paraId="51BE5245" w14:textId="77777777" w:rsidR="0091463D" w:rsidRDefault="0091463D" w:rsidP="0091463D">
      <w:pPr>
        <w:pStyle w:val="CommentText"/>
      </w:pPr>
      <w:r>
        <w:rPr>
          <w:rStyle w:val="CommentReference"/>
        </w:rPr>
        <w:annotationRef/>
      </w:r>
      <w:r>
        <w:t xml:space="preserve">This model did not converge, supposedly because condition by itself does not improve the model at all (even though the interaction does). </w:t>
      </w:r>
    </w:p>
  </w:comment>
  <w:comment w:id="21" w:author="David St-Amand" w:date="2017-10-02T00:58:00Z" w:initials="DS">
    <w:p w14:paraId="0D6700AE" w14:textId="77777777" w:rsidR="0091463D" w:rsidRDefault="0091463D" w:rsidP="0091463D">
      <w:pPr>
        <w:pStyle w:val="CommentText"/>
      </w:pPr>
      <w:r>
        <w:rPr>
          <w:rStyle w:val="CommentReference"/>
        </w:rPr>
        <w:annotationRef/>
      </w:r>
      <w:r>
        <w:t xml:space="preserve">I will have to think about where to put the </w:t>
      </w:r>
      <w:proofErr w:type="spellStart"/>
      <w:r>
        <w:t>first_win</w:t>
      </w:r>
      <w:proofErr w:type="spellEnd"/>
      <w:r>
        <w:t>/</w:t>
      </w:r>
      <w:proofErr w:type="spellStart"/>
      <w:r>
        <w:t>second_win</w:t>
      </w:r>
      <w:proofErr w:type="spellEnd"/>
      <w:r>
        <w:t xml:space="preserve"> results </w:t>
      </w:r>
    </w:p>
  </w:comment>
  <w:comment w:id="22" w:author="David St-Amand" w:date="2017-09-24T22:55:00Z" w:initials="DS">
    <w:p w14:paraId="4391BDFF" w14:textId="77777777" w:rsidR="0091463D" w:rsidRDefault="0091463D" w:rsidP="0091463D">
      <w:pPr>
        <w:pStyle w:val="CommentText"/>
      </w:pPr>
      <w:r>
        <w:rPr>
          <w:rStyle w:val="CommentReference"/>
        </w:rPr>
        <w:annotationRef/>
      </w:r>
      <w:r>
        <w:t>Where is table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C2D320" w15:done="0"/>
  <w15:commentEx w15:paraId="702A7E10" w15:done="0"/>
  <w15:commentEx w15:paraId="29332D5E" w15:done="0"/>
  <w15:commentEx w15:paraId="2B6024E0" w15:done="0"/>
  <w15:commentEx w15:paraId="227361EB" w15:done="1"/>
  <w15:commentEx w15:paraId="22983065" w15:done="1"/>
  <w15:commentEx w15:paraId="43855A53" w15:done="0"/>
  <w15:commentEx w15:paraId="6DE6EE80" w15:done="0"/>
  <w15:commentEx w15:paraId="4F58A839" w15:paraIdParent="6DE6EE80" w15:done="0"/>
  <w15:commentEx w15:paraId="173A7923" w15:done="1"/>
  <w15:commentEx w15:paraId="20975C67" w15:done="0"/>
  <w15:commentEx w15:paraId="69C096FC" w15:paraIdParent="20975C67" w15:done="0"/>
  <w15:commentEx w15:paraId="1C6D2AE6" w15:done="1"/>
  <w15:commentEx w15:paraId="23137BDE" w15:done="1"/>
  <w15:commentEx w15:paraId="3D83C3F9" w15:done="0"/>
  <w15:commentEx w15:paraId="0301F683" w15:paraIdParent="3D83C3F9" w15:done="0"/>
  <w15:commentEx w15:paraId="7D5AA4E7" w15:done="1"/>
  <w15:commentEx w15:paraId="19751D4C" w15:done="1"/>
  <w15:commentEx w15:paraId="3CF19BE4" w15:done="0"/>
  <w15:commentEx w15:paraId="1BF644E9" w15:paraIdParent="3CF19BE4" w15:done="0"/>
  <w15:commentEx w15:paraId="51BE5245" w15:done="0"/>
  <w15:commentEx w15:paraId="0D6700AE" w15:done="0"/>
  <w15:commentEx w15:paraId="4391BDF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C2D320" w16cid:durableId="1D7B6FE4"/>
  <w16cid:commentId w16cid:paraId="702A7E10" w16cid:durableId="1D7BCAB6"/>
  <w16cid:commentId w16cid:paraId="227361EB" w16cid:durableId="1D728064"/>
  <w16cid:commentId w16cid:paraId="22983065" w16cid:durableId="1D5ECCC1"/>
  <w16cid:commentId w16cid:paraId="43855A53" w16cid:durableId="1D728066"/>
  <w16cid:commentId w16cid:paraId="6DE6EE80" w16cid:durableId="1D729043"/>
  <w16cid:commentId w16cid:paraId="4F58A839" w16cid:durableId="1D729042"/>
  <w16cid:commentId w16cid:paraId="173A7923" w16cid:durableId="1D5ECCC2"/>
  <w16cid:commentId w16cid:paraId="20975C67" w16cid:durableId="1D728069"/>
  <w16cid:commentId w16cid:paraId="69C096FC" w16cid:durableId="1D728DAA"/>
  <w16cid:commentId w16cid:paraId="1C6D2AE6" w16cid:durableId="1D5ECCC5"/>
  <w16cid:commentId w16cid:paraId="23137BDE" w16cid:durableId="1D5ECCC6"/>
  <w16cid:commentId w16cid:paraId="3D83C3F9" w16cid:durableId="1D72806F"/>
  <w16cid:commentId w16cid:paraId="0301F683" w16cid:durableId="1D728EA4"/>
  <w16cid:commentId w16cid:paraId="7D5AA4E7" w16cid:durableId="1D7C144C"/>
  <w16cid:commentId w16cid:paraId="19751D4C" w16cid:durableId="1D728073"/>
  <w16cid:commentId w16cid:paraId="3CF19BE4" w16cid:durableId="1D728074"/>
  <w16cid:commentId w16cid:paraId="1BF644E9" w16cid:durableId="1D72927E"/>
  <w16cid:commentId w16cid:paraId="51BE5245" w16cid:durableId="1D72AA7E"/>
  <w16cid:commentId w16cid:paraId="0D6700AE" w16cid:durableId="1D7C0D9B"/>
  <w16cid:commentId w16cid:paraId="4391BDFF" w16cid:durableId="1D72B6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Ross Otto, Dr">
    <w15:presenceInfo w15:providerId="None" w15:userId="Anthony Ross Otto, Dr"/>
  </w15:person>
  <w15:person w15:author="David St-Amand">
    <w15:presenceInfo w15:providerId="None" w15:userId="David St-Am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63D"/>
    <w:rsid w:val="000326E4"/>
    <w:rsid w:val="00040243"/>
    <w:rsid w:val="00156468"/>
    <w:rsid w:val="00186E67"/>
    <w:rsid w:val="005B2CE8"/>
    <w:rsid w:val="00662E46"/>
    <w:rsid w:val="0078000C"/>
    <w:rsid w:val="007A2D66"/>
    <w:rsid w:val="008021F9"/>
    <w:rsid w:val="00895B04"/>
    <w:rsid w:val="009053ED"/>
    <w:rsid w:val="0091463D"/>
    <w:rsid w:val="009C2C04"/>
    <w:rsid w:val="00A84269"/>
    <w:rsid w:val="00AA03D7"/>
    <w:rsid w:val="00AB7DD9"/>
    <w:rsid w:val="00B13356"/>
    <w:rsid w:val="00B36813"/>
    <w:rsid w:val="00BF3EA1"/>
    <w:rsid w:val="00F208F8"/>
    <w:rsid w:val="00F5427E"/>
    <w:rsid w:val="00FB16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BFAB"/>
  <w15:chartTrackingRefBased/>
  <w15:docId w15:val="{4A349EA0-4606-41F1-96FB-A6A789F4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63D"/>
    <w:rPr>
      <w:sz w:val="18"/>
      <w:szCs w:val="18"/>
    </w:rPr>
  </w:style>
  <w:style w:type="paragraph" w:styleId="CommentText">
    <w:name w:val="annotation text"/>
    <w:basedOn w:val="Normal"/>
    <w:link w:val="CommentTextChar"/>
    <w:uiPriority w:val="99"/>
    <w:semiHidden/>
    <w:unhideWhenUsed/>
    <w:rsid w:val="0091463D"/>
    <w:pPr>
      <w:spacing w:line="240" w:lineRule="auto"/>
    </w:pPr>
    <w:rPr>
      <w:sz w:val="24"/>
      <w:szCs w:val="24"/>
    </w:rPr>
  </w:style>
  <w:style w:type="character" w:customStyle="1" w:styleId="CommentTextChar">
    <w:name w:val="Comment Text Char"/>
    <w:basedOn w:val="DefaultParagraphFont"/>
    <w:link w:val="CommentText"/>
    <w:uiPriority w:val="99"/>
    <w:semiHidden/>
    <w:rsid w:val="0091463D"/>
    <w:rPr>
      <w:sz w:val="24"/>
      <w:szCs w:val="24"/>
    </w:rPr>
  </w:style>
  <w:style w:type="paragraph" w:styleId="BalloonText">
    <w:name w:val="Balloon Text"/>
    <w:basedOn w:val="Normal"/>
    <w:link w:val="BalloonTextChar"/>
    <w:uiPriority w:val="99"/>
    <w:semiHidden/>
    <w:unhideWhenUsed/>
    <w:rsid w:val="0091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3D"/>
    <w:rPr>
      <w:rFonts w:ascii="Segoe UI" w:hAnsi="Segoe UI" w:cs="Segoe UI"/>
      <w:sz w:val="18"/>
      <w:szCs w:val="18"/>
    </w:rPr>
  </w:style>
  <w:style w:type="paragraph" w:customStyle="1" w:styleId="Default">
    <w:name w:val="Default"/>
    <w:rsid w:val="0091463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156468"/>
    <w:pPr>
      <w:spacing w:after="0" w:line="240" w:lineRule="auto"/>
    </w:pPr>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7773</Words>
  <Characters>44309</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17</cp:revision>
  <dcterms:created xsi:type="dcterms:W3CDTF">2017-10-02T20:00:00Z</dcterms:created>
  <dcterms:modified xsi:type="dcterms:W3CDTF">2017-10-02T20:40:00Z</dcterms:modified>
</cp:coreProperties>
</file>