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372B" w14:textId="36ED21B3" w:rsidR="005F6095" w:rsidRDefault="005F6095" w:rsidP="005F6095">
      <w:pPr>
        <w:spacing w:line="480" w:lineRule="auto"/>
        <w:jc w:val="center"/>
        <w:rPr>
          <w:b/>
          <w:bCs/>
        </w:rPr>
      </w:pPr>
      <w:r w:rsidRPr="003E2D37">
        <w:rPr>
          <w:b/>
          <w:bCs/>
        </w:rPr>
        <w:t>Fahrenheit to Celsius Converter</w:t>
      </w:r>
      <w:r>
        <w:rPr>
          <w:b/>
          <w:bCs/>
        </w:rPr>
        <w:t>:</w:t>
      </w:r>
      <w:r w:rsidRPr="003E2D37">
        <w:rPr>
          <w:b/>
          <w:bCs/>
        </w:rPr>
        <w:t xml:space="preserve"> </w:t>
      </w:r>
      <w:r>
        <w:rPr>
          <w:b/>
          <w:bCs/>
        </w:rPr>
        <w:t>The Process</w:t>
      </w:r>
    </w:p>
    <w:p w14:paraId="4232A1D9" w14:textId="2B77E929" w:rsidR="005F6095" w:rsidRDefault="005F6095" w:rsidP="005F6095">
      <w:pPr>
        <w:spacing w:line="480" w:lineRule="auto"/>
        <w:jc w:val="center"/>
        <w:rPr>
          <w:b/>
          <w:bCs/>
        </w:rPr>
      </w:pPr>
    </w:p>
    <w:p w14:paraId="32388FE1" w14:textId="51AA8DE6" w:rsidR="005F6095" w:rsidRDefault="005F6095" w:rsidP="005F6095">
      <w:pPr>
        <w:spacing w:line="480" w:lineRule="auto"/>
        <w:jc w:val="center"/>
      </w:pPr>
      <w:r w:rsidRPr="005F6095">
        <w:t>Rachael Herman</w:t>
      </w:r>
    </w:p>
    <w:p w14:paraId="17128CB8" w14:textId="731579E1" w:rsidR="0008427C" w:rsidRDefault="0008427C" w:rsidP="005F6095">
      <w:pPr>
        <w:spacing w:line="480" w:lineRule="auto"/>
        <w:jc w:val="center"/>
      </w:pPr>
      <w:r>
        <w:t>Colorado State University Global</w:t>
      </w:r>
    </w:p>
    <w:p w14:paraId="19F190D8" w14:textId="1FFB5D35" w:rsidR="0008427C" w:rsidRDefault="0008427C" w:rsidP="005F6095">
      <w:pPr>
        <w:spacing w:line="480" w:lineRule="auto"/>
        <w:jc w:val="center"/>
      </w:pPr>
      <w:r>
        <w:t>ITS340: Introduction to Programming with JavaScript</w:t>
      </w:r>
    </w:p>
    <w:p w14:paraId="1CF15813" w14:textId="7D78785C" w:rsidR="0008427C" w:rsidRDefault="0008427C" w:rsidP="005F6095">
      <w:pPr>
        <w:spacing w:line="480" w:lineRule="auto"/>
        <w:jc w:val="center"/>
      </w:pPr>
      <w:r>
        <w:t xml:space="preserve">Professor Alex </w:t>
      </w:r>
      <w:proofErr w:type="spellStart"/>
      <w:r>
        <w:t>Lazo</w:t>
      </w:r>
      <w:proofErr w:type="spellEnd"/>
    </w:p>
    <w:p w14:paraId="7F1C8F35" w14:textId="6C6E0517" w:rsidR="0008427C" w:rsidRPr="005F6095" w:rsidRDefault="0008427C" w:rsidP="005F6095">
      <w:pPr>
        <w:spacing w:line="480" w:lineRule="auto"/>
        <w:jc w:val="center"/>
      </w:pPr>
      <w:r>
        <w:t>February 20, 2022</w:t>
      </w:r>
    </w:p>
    <w:p w14:paraId="45EC2006" w14:textId="77777777" w:rsidR="00B17E57" w:rsidRDefault="00B17E57">
      <w:pPr>
        <w:rPr>
          <w:b/>
          <w:bCs/>
        </w:rPr>
        <w:sectPr w:rsidR="00B17E57" w:rsidSect="00B17E57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37B1822" w14:textId="615E6D44" w:rsidR="003E2D37" w:rsidRDefault="003E2D37" w:rsidP="00834A4E">
      <w:pPr>
        <w:spacing w:line="480" w:lineRule="auto"/>
        <w:jc w:val="center"/>
        <w:rPr>
          <w:b/>
          <w:bCs/>
        </w:rPr>
      </w:pPr>
      <w:r w:rsidRPr="003E2D37">
        <w:rPr>
          <w:b/>
          <w:bCs/>
        </w:rPr>
        <w:lastRenderedPageBreak/>
        <w:t>Fahrenheit to Celsius Converter</w:t>
      </w:r>
      <w:r>
        <w:rPr>
          <w:b/>
          <w:bCs/>
        </w:rPr>
        <w:t>:</w:t>
      </w:r>
      <w:r w:rsidRPr="003E2D37">
        <w:rPr>
          <w:b/>
          <w:bCs/>
        </w:rPr>
        <w:t xml:space="preserve"> </w:t>
      </w:r>
      <w:r w:rsidR="007F32C1">
        <w:rPr>
          <w:b/>
          <w:bCs/>
        </w:rPr>
        <w:t>The Process</w:t>
      </w:r>
    </w:p>
    <w:p w14:paraId="0BCEDE52" w14:textId="711F8306" w:rsidR="006219B3" w:rsidRDefault="00957C75" w:rsidP="00834A4E">
      <w:pPr>
        <w:spacing w:line="480" w:lineRule="auto"/>
      </w:pPr>
      <w:r>
        <w:tab/>
        <w:t xml:space="preserve">Our Critical Thinking Assignment this week was to create a script that could convert Fahrenheit to Celsius. </w:t>
      </w:r>
      <w:r w:rsidR="001829FE">
        <w:t>The conversion calculation should be viewable on all modern browsers</w:t>
      </w:r>
      <w:r w:rsidR="008D4281">
        <w:t>. JavaScript adds functionality directly to a web page and is generally supported by the most popular browsers like Chrome, Safari, and Firefox (</w:t>
      </w:r>
      <w:proofErr w:type="spellStart"/>
      <w:r w:rsidR="000C0E3D" w:rsidRPr="000C0E3D">
        <w:t>Vodnik</w:t>
      </w:r>
      <w:proofErr w:type="spellEnd"/>
      <w:r w:rsidR="000C0E3D">
        <w:t xml:space="preserve"> </w:t>
      </w:r>
      <w:r w:rsidR="000C0E3D" w:rsidRPr="000C0E3D">
        <w:t>&amp; Gosselin</w:t>
      </w:r>
      <w:r w:rsidR="000C0E3D">
        <w:t>, 2015</w:t>
      </w:r>
      <w:r w:rsidR="008D4281">
        <w:t xml:space="preserve">).  </w:t>
      </w:r>
      <w:r w:rsidR="00CA0683">
        <w:t xml:space="preserve">Therefore, </w:t>
      </w:r>
      <w:r w:rsidR="00CA0683">
        <w:t xml:space="preserve">the code includes a feature detection library from </w:t>
      </w:r>
      <w:proofErr w:type="spellStart"/>
      <w:r w:rsidR="00CA0683">
        <w:t>Modernizr</w:t>
      </w:r>
      <w:proofErr w:type="spellEnd"/>
      <w:r w:rsidR="00CA0683">
        <w:t xml:space="preserve"> to ensure </w:t>
      </w:r>
      <w:r w:rsidR="00250A8C">
        <w:t xml:space="preserve">consistency across browsers. </w:t>
      </w:r>
      <w:r w:rsidR="008D4281">
        <w:t>In this essay, I will review the process outlined in the assignment</w:t>
      </w:r>
      <w:r w:rsidR="009A236D">
        <w:t xml:space="preserve">. </w:t>
      </w:r>
      <w:r w:rsidR="00250A8C">
        <w:t xml:space="preserve">For historical reference, the following instructions received through our learning management system, Canvas, have been condensed and discussed </w:t>
      </w:r>
      <w:r w:rsidR="00250A8C">
        <w:t>below</w:t>
      </w:r>
      <w:r w:rsidR="00250A8C">
        <w:t>.</w:t>
      </w:r>
    </w:p>
    <w:p w14:paraId="0FE74756" w14:textId="77777777" w:rsidR="006219B3" w:rsidRPr="006219B3" w:rsidRDefault="006219B3" w:rsidP="006219B3">
      <w:pPr>
        <w:spacing w:line="480" w:lineRule="auto"/>
        <w:jc w:val="center"/>
        <w:rPr>
          <w:b/>
          <w:bCs/>
        </w:rPr>
      </w:pPr>
      <w:r w:rsidRPr="006219B3">
        <w:rPr>
          <w:b/>
          <w:bCs/>
        </w:rPr>
        <w:t>The Process</w:t>
      </w:r>
    </w:p>
    <w:p w14:paraId="764F7B9E" w14:textId="26361889" w:rsidR="00834A4E" w:rsidRDefault="002E4F61" w:rsidP="006219B3">
      <w:pPr>
        <w:spacing w:line="480" w:lineRule="auto"/>
        <w:ind w:firstLine="720"/>
      </w:pPr>
      <w:r>
        <w:t>There were seven steps in this project</w:t>
      </w:r>
      <w:r w:rsidR="00EE79EA">
        <w:t xml:space="preserve">. Using the Visual Studio Code editor, I followed the first step by opening the JavaScript data file in </w:t>
      </w:r>
      <w:proofErr w:type="spellStart"/>
      <w:r w:rsidR="00EE79EA">
        <w:t>HandsOnProject</w:t>
      </w:r>
      <w:proofErr w:type="spellEnd"/>
      <w:r w:rsidR="00EE79EA">
        <w:t xml:space="preserve"> 2-1 and </w:t>
      </w:r>
      <w:r>
        <w:t>add</w:t>
      </w:r>
      <w:r w:rsidR="00EE79EA">
        <w:t>ed</w:t>
      </w:r>
      <w:r>
        <w:t xml:space="preserve"> </w:t>
      </w:r>
      <w:r w:rsidR="00EE79EA">
        <w:t xml:space="preserve">my </w:t>
      </w:r>
      <w:r>
        <w:t>name and date to the comments section at the top</w:t>
      </w:r>
      <w:r w:rsidR="00EE79EA">
        <w:t>.  For step</w:t>
      </w:r>
      <w:r w:rsidR="00D362DB">
        <w:t>s</w:t>
      </w:r>
      <w:r w:rsidR="00EE79EA">
        <w:t xml:space="preserve"> 2</w:t>
      </w:r>
      <w:r w:rsidR="00D362DB">
        <w:t xml:space="preserve"> and 3</w:t>
      </w:r>
      <w:r w:rsidR="00EE79EA">
        <w:t xml:space="preserve">, I scrolled to the bottom </w:t>
      </w:r>
      <w:r w:rsidR="00D362DB">
        <w:t xml:space="preserve">of the body </w:t>
      </w:r>
      <w:r w:rsidR="00250A8C">
        <w:t xml:space="preserve">and added </w:t>
      </w:r>
      <w:r w:rsidR="00D362DB">
        <w:t xml:space="preserve">the opening and closing script tags, along with the Convert function in between the script tags. </w:t>
      </w:r>
    </w:p>
    <w:p w14:paraId="2DB4D2D5" w14:textId="0634C0DA" w:rsidR="00663FE4" w:rsidRDefault="00663FE4" w:rsidP="00663FE4">
      <w:pPr>
        <w:spacing w:line="480" w:lineRule="auto"/>
        <w:rPr>
          <w:b/>
          <w:bCs/>
        </w:rPr>
      </w:pPr>
      <w:r w:rsidRPr="00663FE4">
        <w:rPr>
          <w:b/>
          <w:bCs/>
        </w:rPr>
        <w:t>Figure 1</w:t>
      </w:r>
    </w:p>
    <w:p w14:paraId="30D727BD" w14:textId="64012C8D" w:rsidR="00663FE4" w:rsidRDefault="00663FE4" w:rsidP="00663FE4">
      <w:pPr>
        <w:spacing w:line="480" w:lineRule="auto"/>
      </w:pPr>
      <w:r w:rsidRPr="00663FE4">
        <w:t>The</w:t>
      </w:r>
      <w:r w:rsidR="00B17E57">
        <w:t xml:space="preserve"> Original</w:t>
      </w:r>
      <w:r w:rsidRPr="00663FE4">
        <w:t xml:space="preserve"> Script</w:t>
      </w:r>
    </w:p>
    <w:p w14:paraId="054A7CA0" w14:textId="0636704B" w:rsidR="00663FE4" w:rsidRDefault="007761EF" w:rsidP="00663FE4">
      <w:pPr>
        <w:spacing w:line="480" w:lineRule="auto"/>
      </w:pPr>
      <w:r w:rsidRPr="007761EF">
        <w:rPr>
          <w:noProof/>
        </w:rPr>
        <w:drawing>
          <wp:inline distT="0" distB="0" distL="0" distR="0" wp14:anchorId="1C2C88D3" wp14:editId="1D3DD14F">
            <wp:extent cx="5053902" cy="121920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127" cy="12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AEF" w14:textId="528BC2ED" w:rsidR="00663FE4" w:rsidRDefault="00663FE4" w:rsidP="00663FE4">
      <w:pPr>
        <w:spacing w:line="480" w:lineRule="auto"/>
      </w:pPr>
      <w:r w:rsidRPr="00663FE4">
        <w:rPr>
          <w:i/>
          <w:iCs/>
        </w:rPr>
        <w:t>Note:</w:t>
      </w:r>
      <w:r>
        <w:t xml:space="preserve"> Screenshot of the JavaScript added to the bottom of the code, just before the closing body tag. </w:t>
      </w:r>
    </w:p>
    <w:p w14:paraId="7ABEC643" w14:textId="46BDF666" w:rsidR="00A13D9C" w:rsidRDefault="008C2034" w:rsidP="00A13D9C">
      <w:pPr>
        <w:spacing w:line="480" w:lineRule="auto"/>
        <w:ind w:firstLine="720"/>
      </w:pPr>
      <w:r>
        <w:t xml:space="preserve">Step 4 describes this function in more detail. It starts by interpreting and assigning the input Fahrenheit value to variable </w:t>
      </w:r>
      <w:proofErr w:type="spellStart"/>
      <w:r>
        <w:t>degF</w:t>
      </w:r>
      <w:proofErr w:type="spellEnd"/>
      <w:r>
        <w:t xml:space="preserve">. </w:t>
      </w:r>
      <w:r w:rsidR="00CF44CB">
        <w:t xml:space="preserve">It then </w:t>
      </w:r>
      <w:r>
        <w:t xml:space="preserve">calculates the </w:t>
      </w:r>
      <w:proofErr w:type="spellStart"/>
      <w:r>
        <w:t>degF</w:t>
      </w:r>
      <w:proofErr w:type="spellEnd"/>
      <w:r>
        <w:t xml:space="preserve"> values to get the Celsius equivalent, which is assigned the variable </w:t>
      </w:r>
      <w:proofErr w:type="spellStart"/>
      <w:r>
        <w:t>degC</w:t>
      </w:r>
      <w:proofErr w:type="spellEnd"/>
      <w:r>
        <w:t>.</w:t>
      </w:r>
      <w:r w:rsidR="00CF44CB">
        <w:t xml:space="preserve"> Lastly, </w:t>
      </w:r>
      <w:r w:rsidR="00DB327F">
        <w:t xml:space="preserve">the </w:t>
      </w:r>
      <w:proofErr w:type="spellStart"/>
      <w:r w:rsidR="00DB327F">
        <w:t>getElementId</w:t>
      </w:r>
      <w:proofErr w:type="spellEnd"/>
      <w:r w:rsidR="00DB327F">
        <w:t xml:space="preserve"> method of the Document object find</w:t>
      </w:r>
      <w:r w:rsidR="00C76043">
        <w:t>s</w:t>
      </w:r>
      <w:r w:rsidR="00DB327F">
        <w:t xml:space="preserve"> the </w:t>
      </w:r>
      <w:proofErr w:type="spellStart"/>
      <w:r w:rsidR="00A32C48">
        <w:t>cValue</w:t>
      </w:r>
      <w:proofErr w:type="spellEnd"/>
      <w:r w:rsidR="00A32C48">
        <w:t xml:space="preserve"> </w:t>
      </w:r>
      <w:r w:rsidR="00DB327F">
        <w:t>and assign</w:t>
      </w:r>
      <w:r w:rsidR="00C76043">
        <w:t>s</w:t>
      </w:r>
      <w:r w:rsidR="00DB327F">
        <w:t xml:space="preserve"> it to the </w:t>
      </w:r>
      <w:proofErr w:type="spellStart"/>
      <w:r w:rsidR="00C76043">
        <w:t>innerHTML</w:t>
      </w:r>
      <w:proofErr w:type="spellEnd"/>
      <w:r w:rsidR="00C76043">
        <w:t xml:space="preserve"> property </w:t>
      </w:r>
      <w:r w:rsidR="006B0346">
        <w:t xml:space="preserve">of </w:t>
      </w:r>
      <w:proofErr w:type="spellStart"/>
      <w:r w:rsidR="006B0346">
        <w:t>degC</w:t>
      </w:r>
      <w:proofErr w:type="spellEnd"/>
      <w:r w:rsidR="006B0346">
        <w:t xml:space="preserve"> </w:t>
      </w:r>
      <w:r w:rsidR="00C76043">
        <w:t>(</w:t>
      </w:r>
      <w:proofErr w:type="spellStart"/>
      <w:r w:rsidR="000C0E3D" w:rsidRPr="000C0E3D">
        <w:t>Vodnik</w:t>
      </w:r>
      <w:proofErr w:type="spellEnd"/>
      <w:r w:rsidR="000C0E3D">
        <w:t xml:space="preserve"> </w:t>
      </w:r>
      <w:r w:rsidR="000C0E3D" w:rsidRPr="000C0E3D">
        <w:t>&amp; Gosselin</w:t>
      </w:r>
      <w:r w:rsidR="000C0E3D">
        <w:t>, 2015</w:t>
      </w:r>
      <w:r w:rsidR="00C76043">
        <w:t xml:space="preserve">).  </w:t>
      </w:r>
      <w:r w:rsidR="006B0346">
        <w:t xml:space="preserve">In step 5, we </w:t>
      </w:r>
      <w:r w:rsidR="000B6BC6">
        <w:t xml:space="preserve">added an </w:t>
      </w:r>
      <w:r w:rsidR="000B6BC6">
        <w:lastRenderedPageBreak/>
        <w:t xml:space="preserve">event handler to the button to assign multiple </w:t>
      </w:r>
      <w:r w:rsidR="004473D0">
        <w:t xml:space="preserve">handlers </w:t>
      </w:r>
      <w:r w:rsidR="000B6BC6">
        <w:t xml:space="preserve">to a single click event </w:t>
      </w:r>
      <w:r w:rsidR="000C0E3D">
        <w:t>(</w:t>
      </w:r>
      <w:proofErr w:type="spellStart"/>
      <w:r w:rsidR="000C0E3D" w:rsidRPr="000C0E3D">
        <w:t>Vodnik</w:t>
      </w:r>
      <w:proofErr w:type="spellEnd"/>
      <w:r w:rsidR="000C0E3D">
        <w:t xml:space="preserve"> </w:t>
      </w:r>
      <w:r w:rsidR="000C0E3D" w:rsidRPr="000C0E3D">
        <w:t>&amp; Gosselin</w:t>
      </w:r>
      <w:r w:rsidR="000C0E3D">
        <w:t xml:space="preserve">, 2015). </w:t>
      </w:r>
      <w:r w:rsidR="000B6BC6">
        <w:t xml:space="preserve">Finally, in step 6, we save and test the conversion calculation in a live environment. </w:t>
      </w:r>
    </w:p>
    <w:p w14:paraId="784414C0" w14:textId="0BD04E5D" w:rsidR="00A13D9C" w:rsidRPr="00A13D9C" w:rsidRDefault="00A13D9C" w:rsidP="00A13D9C">
      <w:pPr>
        <w:spacing w:line="480" w:lineRule="auto"/>
        <w:rPr>
          <w:b/>
          <w:bCs/>
        </w:rPr>
      </w:pPr>
      <w:r w:rsidRPr="00A13D9C">
        <w:rPr>
          <w:b/>
          <w:bCs/>
        </w:rPr>
        <w:t xml:space="preserve">Figure 2  </w:t>
      </w:r>
    </w:p>
    <w:p w14:paraId="515B04CD" w14:textId="4DBAE7F3" w:rsidR="00A13D9C" w:rsidRDefault="00A13D9C" w:rsidP="00A13D9C">
      <w:pPr>
        <w:spacing w:line="480" w:lineRule="auto"/>
      </w:pPr>
      <w:r w:rsidRPr="00A13D9C">
        <w:t>The Test</w:t>
      </w:r>
    </w:p>
    <w:p w14:paraId="16614333" w14:textId="66E1A7A9" w:rsidR="00A13D9C" w:rsidRPr="00A13D9C" w:rsidRDefault="007F32C1" w:rsidP="00A13D9C">
      <w:pPr>
        <w:spacing w:line="480" w:lineRule="auto"/>
      </w:pPr>
      <w:r w:rsidRPr="007F32C1">
        <w:rPr>
          <w:noProof/>
        </w:rPr>
        <w:drawing>
          <wp:inline distT="0" distB="0" distL="0" distR="0" wp14:anchorId="79E9E139" wp14:editId="3934DACA">
            <wp:extent cx="4353373" cy="1609725"/>
            <wp:effectExtent l="0" t="0" r="952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690" cy="16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DFC8" w14:textId="647035BB" w:rsidR="00A13D9C" w:rsidRDefault="00A13D9C" w:rsidP="00A13D9C">
      <w:r w:rsidRPr="007F32C1">
        <w:rPr>
          <w:i/>
          <w:iCs/>
        </w:rPr>
        <w:t>Note</w:t>
      </w:r>
      <w:r>
        <w:t>:  I added -40 into the Fahrenheit box and clicked the Convert</w:t>
      </w:r>
      <w:r w:rsidR="007F32C1">
        <w:t xml:space="preserve"> to C</w:t>
      </w:r>
      <w:r>
        <w:t xml:space="preserve"> button.  The calculation did not work correctly, as the Celsius box should also be -40.  </w:t>
      </w:r>
    </w:p>
    <w:p w14:paraId="06217CBC" w14:textId="20F531CF" w:rsidR="00A13D9C" w:rsidRDefault="00A13D9C" w:rsidP="00A13D9C"/>
    <w:p w14:paraId="5058E484" w14:textId="17DE6236" w:rsidR="007F32C1" w:rsidRDefault="007F32C1" w:rsidP="00D13674">
      <w:pPr>
        <w:spacing w:line="480" w:lineRule="auto"/>
      </w:pPr>
      <w:r>
        <w:tab/>
      </w:r>
      <w:r w:rsidR="0042233A">
        <w:t xml:space="preserve">As the calculation did not work </w:t>
      </w:r>
      <w:r w:rsidR="004473D0">
        <w:t>correctly</w:t>
      </w:r>
      <w:r w:rsidR="0042233A">
        <w:t xml:space="preserve">, </w:t>
      </w:r>
      <w:r w:rsidR="00D13674">
        <w:t xml:space="preserve">the last portion of step 6 </w:t>
      </w:r>
      <w:r w:rsidR="004473D0">
        <w:t xml:space="preserve">takes </w:t>
      </w:r>
      <w:r w:rsidR="0042233A">
        <w:t>us through the correction</w:t>
      </w:r>
      <w:r w:rsidR="004473D0">
        <w:t xml:space="preserve"> and step 7 performs the final test</w:t>
      </w:r>
      <w:r w:rsidR="0042233A">
        <w:t xml:space="preserve">. </w:t>
      </w:r>
      <w:r w:rsidR="00D13674">
        <w:t xml:space="preserve">The solution </w:t>
      </w:r>
      <w:r w:rsidR="004473D0">
        <w:t xml:space="preserve">needs </w:t>
      </w:r>
      <w:r w:rsidR="00D13674">
        <w:t xml:space="preserve">to </w:t>
      </w:r>
      <w:r w:rsidR="004473D0">
        <w:t xml:space="preserve">ensure the equations are calculated with the correct </w:t>
      </w:r>
      <w:r w:rsidR="00D13674">
        <w:t xml:space="preserve">order of operations. </w:t>
      </w:r>
      <w:r w:rsidR="004473D0">
        <w:t>Therefore, t</w:t>
      </w:r>
      <w:r w:rsidR="00D13674">
        <w:t xml:space="preserve">o correct the </w:t>
      </w:r>
      <w:proofErr w:type="spellStart"/>
      <w:r w:rsidR="00D13674">
        <w:t>degC</w:t>
      </w:r>
      <w:proofErr w:type="spellEnd"/>
      <w:r w:rsidR="00D13674">
        <w:t xml:space="preserve"> calculation, I placed parenthesis around </w:t>
      </w:r>
      <w:proofErr w:type="spellStart"/>
      <w:r w:rsidR="00D13674">
        <w:t>degF</w:t>
      </w:r>
      <w:proofErr w:type="spellEnd"/>
      <w:r w:rsidR="00D13674">
        <w:t xml:space="preserve"> – 32 and then around 5 / 9. This way, it would first calculate </w:t>
      </w:r>
      <w:r w:rsidR="004473D0">
        <w:t xml:space="preserve">equations in the </w:t>
      </w:r>
      <w:r w:rsidR="00D13674">
        <w:t xml:space="preserve">parenthesis </w:t>
      </w:r>
      <w:r w:rsidR="004473D0">
        <w:t>before multiplying those values</w:t>
      </w:r>
      <w:r w:rsidR="00D13674">
        <w:t xml:space="preserve">.  </w:t>
      </w:r>
    </w:p>
    <w:p w14:paraId="02C92D5D" w14:textId="6581DCD2" w:rsidR="00A13D9C" w:rsidRDefault="00A13D9C" w:rsidP="00A13D9C">
      <w:pPr>
        <w:spacing w:line="480" w:lineRule="auto"/>
        <w:rPr>
          <w:b/>
          <w:bCs/>
        </w:rPr>
      </w:pPr>
      <w:r w:rsidRPr="00D13674">
        <w:rPr>
          <w:b/>
          <w:bCs/>
        </w:rPr>
        <w:t>Figure 3</w:t>
      </w:r>
    </w:p>
    <w:p w14:paraId="42015D39" w14:textId="6F19E75D" w:rsidR="00D13674" w:rsidRPr="00D13674" w:rsidRDefault="00D13674" w:rsidP="00A13D9C">
      <w:pPr>
        <w:spacing w:line="480" w:lineRule="auto"/>
      </w:pPr>
      <w:r w:rsidRPr="00D13674">
        <w:t>The Corrected Code</w:t>
      </w:r>
    </w:p>
    <w:p w14:paraId="473DEAE1" w14:textId="36128D22" w:rsidR="007761EF" w:rsidRDefault="007761EF" w:rsidP="007761EF">
      <w:pPr>
        <w:spacing w:line="480" w:lineRule="auto"/>
      </w:pPr>
      <w:r w:rsidRPr="00663FE4">
        <w:rPr>
          <w:noProof/>
        </w:rPr>
        <w:drawing>
          <wp:inline distT="0" distB="0" distL="0" distR="0" wp14:anchorId="5474E40D" wp14:editId="1C0942CD">
            <wp:extent cx="5688163" cy="1371600"/>
            <wp:effectExtent l="0" t="0" r="8255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13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8DA2" w14:textId="0C05E102" w:rsidR="00B46F2A" w:rsidRDefault="00A13D9C" w:rsidP="00B46F2A">
      <w:r w:rsidRPr="001C7552">
        <w:rPr>
          <w:i/>
          <w:iCs/>
        </w:rPr>
        <w:t>Note:</w:t>
      </w:r>
      <w:r w:rsidR="00D13674">
        <w:t xml:space="preserve"> This is the corrected code, which adds parentheses to ensure the proper order of operations. </w:t>
      </w:r>
    </w:p>
    <w:p w14:paraId="01DFD3CB" w14:textId="77777777" w:rsidR="00B46F2A" w:rsidRPr="00B46F2A" w:rsidRDefault="00B46F2A" w:rsidP="00B46F2A"/>
    <w:p w14:paraId="02B94EE1" w14:textId="77777777" w:rsidR="001C7552" w:rsidRDefault="001C7552" w:rsidP="007761EF">
      <w:pPr>
        <w:spacing w:line="480" w:lineRule="auto"/>
        <w:rPr>
          <w:b/>
          <w:bCs/>
        </w:rPr>
      </w:pPr>
    </w:p>
    <w:p w14:paraId="4BD29319" w14:textId="5895B7CE" w:rsidR="00D13674" w:rsidRPr="00B46F2A" w:rsidRDefault="00D13674" w:rsidP="007761EF">
      <w:pPr>
        <w:spacing w:line="480" w:lineRule="auto"/>
        <w:rPr>
          <w:b/>
          <w:bCs/>
        </w:rPr>
      </w:pPr>
      <w:r w:rsidRPr="00B46F2A">
        <w:rPr>
          <w:b/>
          <w:bCs/>
        </w:rPr>
        <w:lastRenderedPageBreak/>
        <w:t>Figure 4</w:t>
      </w:r>
    </w:p>
    <w:p w14:paraId="5A7334ED" w14:textId="7C222D5F" w:rsidR="00D13674" w:rsidRDefault="00D13674" w:rsidP="007761EF">
      <w:pPr>
        <w:spacing w:line="480" w:lineRule="auto"/>
      </w:pPr>
      <w:r>
        <w:t>The Correct Calculation</w:t>
      </w:r>
    </w:p>
    <w:p w14:paraId="46339484" w14:textId="02CCC913" w:rsidR="00B46F2A" w:rsidRDefault="00B46F2A" w:rsidP="007761EF">
      <w:pPr>
        <w:spacing w:line="480" w:lineRule="auto"/>
      </w:pPr>
      <w:r w:rsidRPr="00B46F2A">
        <w:rPr>
          <w:noProof/>
        </w:rPr>
        <w:drawing>
          <wp:inline distT="0" distB="0" distL="0" distR="0" wp14:anchorId="1C525BEA" wp14:editId="2D8CA2BF">
            <wp:extent cx="4305300" cy="1671961"/>
            <wp:effectExtent l="0" t="0" r="0" b="444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742" cy="167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8579" w14:textId="63B55388" w:rsidR="00B46F2A" w:rsidRDefault="00B46F2A" w:rsidP="007761EF">
      <w:pPr>
        <w:spacing w:line="480" w:lineRule="auto"/>
      </w:pPr>
      <w:r w:rsidRPr="00B46F2A">
        <w:rPr>
          <w:i/>
          <w:iCs/>
        </w:rPr>
        <w:t>Note</w:t>
      </w:r>
      <w:r>
        <w:t xml:space="preserve">: After saving the corrected code, the calculation works well.  </w:t>
      </w:r>
    </w:p>
    <w:p w14:paraId="3E526D1C" w14:textId="4799CF0F" w:rsidR="00B46F2A" w:rsidRDefault="00B46F2A" w:rsidP="007761EF">
      <w:pPr>
        <w:spacing w:line="480" w:lineRule="auto"/>
      </w:pPr>
      <w:r>
        <w:tab/>
        <w:t xml:space="preserve">Overall, this project was a good example of how a simple </w:t>
      </w:r>
      <w:r w:rsidR="000C0E3D">
        <w:t xml:space="preserve">coding </w:t>
      </w:r>
      <w:r>
        <w:t xml:space="preserve">error can change the </w:t>
      </w:r>
      <w:r w:rsidR="000C0E3D">
        <w:t xml:space="preserve">script’s </w:t>
      </w:r>
      <w:r>
        <w:t xml:space="preserve">functionality. </w:t>
      </w:r>
      <w:r w:rsidR="000C0E3D">
        <w:t xml:space="preserve">In the temperature conversion calculation, a few degrees can make a big difference. Therefore, it is </w:t>
      </w:r>
      <w:r>
        <w:t xml:space="preserve">critical </w:t>
      </w:r>
      <w:r w:rsidR="000C0E3D">
        <w:t xml:space="preserve">developers </w:t>
      </w:r>
      <w:r>
        <w:t>test, check, and verify all</w:t>
      </w:r>
      <w:r w:rsidR="00F558CB">
        <w:t xml:space="preserve"> statements</w:t>
      </w:r>
      <w:r>
        <w:t xml:space="preserve">, especially those </w:t>
      </w:r>
      <w:r w:rsidR="00F558CB">
        <w:t xml:space="preserve">with </w:t>
      </w:r>
      <w:r>
        <w:t xml:space="preserve">mathematical calculations.  </w:t>
      </w:r>
    </w:p>
    <w:p w14:paraId="452362E6" w14:textId="7995DBBB" w:rsidR="000C0E3D" w:rsidRDefault="000C0E3D" w:rsidP="007761EF">
      <w:pPr>
        <w:spacing w:line="480" w:lineRule="auto"/>
      </w:pPr>
    </w:p>
    <w:p w14:paraId="404F2206" w14:textId="77777777" w:rsidR="000C0E3D" w:rsidRDefault="000C0E3D">
      <w:r>
        <w:br w:type="page"/>
      </w:r>
    </w:p>
    <w:p w14:paraId="051B8E65" w14:textId="364997BE" w:rsidR="000C0E3D" w:rsidRPr="000C0E3D" w:rsidRDefault="000C0E3D" w:rsidP="000C0E3D">
      <w:pPr>
        <w:spacing w:line="480" w:lineRule="auto"/>
        <w:jc w:val="center"/>
        <w:rPr>
          <w:b/>
          <w:bCs/>
        </w:rPr>
      </w:pPr>
      <w:r w:rsidRPr="000C0E3D">
        <w:rPr>
          <w:b/>
          <w:bCs/>
        </w:rPr>
        <w:lastRenderedPageBreak/>
        <w:t>Reference</w:t>
      </w:r>
    </w:p>
    <w:p w14:paraId="76F45018" w14:textId="40BB869F" w:rsidR="000C0E3D" w:rsidRPr="00834A4E" w:rsidRDefault="000C0E3D" w:rsidP="007761EF">
      <w:pPr>
        <w:spacing w:line="480" w:lineRule="auto"/>
      </w:pPr>
      <w:proofErr w:type="spellStart"/>
      <w:r w:rsidRPr="000C0E3D">
        <w:t>Vodnik</w:t>
      </w:r>
      <w:proofErr w:type="spellEnd"/>
      <w:r w:rsidRPr="000C0E3D">
        <w:t xml:space="preserve">, S., &amp; Gosselin, D. (2015). </w:t>
      </w:r>
      <w:r w:rsidRPr="000C0E3D">
        <w:rPr>
          <w:i/>
          <w:iCs/>
        </w:rPr>
        <w:t>JavaScript: The web warrior series.</w:t>
      </w:r>
      <w:r w:rsidRPr="000C0E3D">
        <w:t xml:space="preserve"> (6th ed.). Cengage.</w:t>
      </w:r>
    </w:p>
    <w:sectPr w:rsidR="000C0E3D" w:rsidRPr="0083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2BC7" w14:textId="77777777" w:rsidR="005F6095" w:rsidRDefault="005F6095" w:rsidP="005F6095">
      <w:r>
        <w:separator/>
      </w:r>
    </w:p>
  </w:endnote>
  <w:endnote w:type="continuationSeparator" w:id="0">
    <w:p w14:paraId="1207C449" w14:textId="77777777" w:rsidR="005F6095" w:rsidRDefault="005F6095" w:rsidP="005F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B1F3" w14:textId="77777777" w:rsidR="005F6095" w:rsidRDefault="005F6095" w:rsidP="005F6095">
      <w:r>
        <w:separator/>
      </w:r>
    </w:p>
  </w:footnote>
  <w:footnote w:type="continuationSeparator" w:id="0">
    <w:p w14:paraId="59096761" w14:textId="77777777" w:rsidR="005F6095" w:rsidRDefault="005F6095" w:rsidP="005F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2906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6CD173" w14:textId="45D0A5E0" w:rsidR="005F6095" w:rsidRDefault="005F60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C24E66" w14:textId="77777777" w:rsidR="005F6095" w:rsidRDefault="005F6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tTQxMTU1MjEzsDRV0lEKTi0uzszPAykwrAUAakvYqywAAAA="/>
  </w:docVars>
  <w:rsids>
    <w:rsidRoot w:val="003E2D37"/>
    <w:rsid w:val="0008427C"/>
    <w:rsid w:val="000B6BC6"/>
    <w:rsid w:val="000C0E3D"/>
    <w:rsid w:val="001829FE"/>
    <w:rsid w:val="001C7552"/>
    <w:rsid w:val="00216421"/>
    <w:rsid w:val="00250A8C"/>
    <w:rsid w:val="002C5D0B"/>
    <w:rsid w:val="002E4F61"/>
    <w:rsid w:val="00356E95"/>
    <w:rsid w:val="003645D5"/>
    <w:rsid w:val="003E2D37"/>
    <w:rsid w:val="0042233A"/>
    <w:rsid w:val="004473D0"/>
    <w:rsid w:val="005F6095"/>
    <w:rsid w:val="006219B3"/>
    <w:rsid w:val="00663FE4"/>
    <w:rsid w:val="006B0346"/>
    <w:rsid w:val="007041D3"/>
    <w:rsid w:val="007761EF"/>
    <w:rsid w:val="007E723B"/>
    <w:rsid w:val="007F32C1"/>
    <w:rsid w:val="00834A4E"/>
    <w:rsid w:val="008C2034"/>
    <w:rsid w:val="008D4281"/>
    <w:rsid w:val="00957C75"/>
    <w:rsid w:val="009A236D"/>
    <w:rsid w:val="009C5811"/>
    <w:rsid w:val="00A13D9C"/>
    <w:rsid w:val="00A32C48"/>
    <w:rsid w:val="00B17E57"/>
    <w:rsid w:val="00B32080"/>
    <w:rsid w:val="00B46F2A"/>
    <w:rsid w:val="00C355CD"/>
    <w:rsid w:val="00C76043"/>
    <w:rsid w:val="00CA0683"/>
    <w:rsid w:val="00CF44CB"/>
    <w:rsid w:val="00D13674"/>
    <w:rsid w:val="00D362DB"/>
    <w:rsid w:val="00D5348F"/>
    <w:rsid w:val="00DB327F"/>
    <w:rsid w:val="00EE79EA"/>
    <w:rsid w:val="00EF6BAB"/>
    <w:rsid w:val="00F558CB"/>
    <w:rsid w:val="00F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3933"/>
  <w15:chartTrackingRefBased/>
  <w15:docId w15:val="{33704149-E6C0-4C14-81E9-C2D8A4B6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0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095"/>
  </w:style>
  <w:style w:type="paragraph" w:styleId="Footer">
    <w:name w:val="footer"/>
    <w:basedOn w:val="Normal"/>
    <w:link w:val="FooterChar"/>
    <w:uiPriority w:val="99"/>
    <w:unhideWhenUsed/>
    <w:rsid w:val="005F60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Herman</dc:creator>
  <cp:keywords/>
  <dc:description/>
  <cp:lastModifiedBy>Rachael Herman</cp:lastModifiedBy>
  <cp:revision>11</cp:revision>
  <dcterms:created xsi:type="dcterms:W3CDTF">2022-02-20T19:37:00Z</dcterms:created>
  <dcterms:modified xsi:type="dcterms:W3CDTF">2022-02-20T20:54:00Z</dcterms:modified>
</cp:coreProperties>
</file>