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Recherche d’emploi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Recherche d’emploi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Recherche d’emploi.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