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E4C3D5" w14:textId="77777777" w:rsidR="00E235F2" w:rsidRDefault="00E235F2"/>
    <w:p w14:paraId="0F398B4A" w14:textId="77777777" w:rsidR="00E235F2" w:rsidRDefault="00E235F2">
      <w:pPr>
        <w:spacing w:after="400"/>
      </w:pPr>
    </w:p>
    <w:p w14:paraId="2DA13F3F" w14:textId="0E390806" w:rsidR="00E235F2" w:rsidRDefault="00000000">
      <w:pPr>
        <w:spacing w:after="40"/>
        <w:jc w:val="center"/>
      </w:pPr>
      <w:r>
        <w:rPr>
          <w:b/>
          <w:bCs/>
          <w:color w:val="00838F"/>
          <w:sz w:val="18"/>
          <w:szCs w:val="18"/>
        </w:rPr>
        <w:t xml:space="preserve">NEWTON SCHOOL OF </w:t>
      </w:r>
      <w:r w:rsidR="00CC3EAD">
        <w:rPr>
          <w:b/>
          <w:bCs/>
          <w:color w:val="00838F"/>
          <w:sz w:val="18"/>
          <w:szCs w:val="18"/>
        </w:rPr>
        <w:t>TECHNOLOGY · DVA</w:t>
      </w:r>
      <w:r>
        <w:rPr>
          <w:b/>
          <w:bCs/>
          <w:color w:val="00838F"/>
          <w:sz w:val="18"/>
          <w:szCs w:val="18"/>
        </w:rPr>
        <w:t xml:space="preserve"> CAPSTONE </w:t>
      </w:r>
      <w:r w:rsidR="00CC3EAD">
        <w:rPr>
          <w:b/>
          <w:bCs/>
          <w:color w:val="00838F"/>
          <w:sz w:val="18"/>
          <w:szCs w:val="18"/>
        </w:rPr>
        <w:t xml:space="preserve">2 </w:t>
      </w:r>
      <w:r w:rsidR="00F55EDD">
        <w:rPr>
          <w:b/>
          <w:bCs/>
          <w:color w:val="00838F"/>
          <w:sz w:val="18"/>
          <w:szCs w:val="18"/>
        </w:rPr>
        <w:t>· GROUP</w:t>
      </w:r>
      <w:r>
        <w:rPr>
          <w:b/>
          <w:bCs/>
          <w:color w:val="00838F"/>
          <w:sz w:val="18"/>
          <w:szCs w:val="18"/>
        </w:rPr>
        <w:t xml:space="preserve"> G-15</w:t>
      </w:r>
    </w:p>
    <w:p w14:paraId="1E04118E" w14:textId="77777777" w:rsidR="00E235F2" w:rsidRDefault="00E235F2">
      <w:pPr>
        <w:pBdr>
          <w:bottom w:val="single" w:sz="8" w:space="4" w:color="00838F"/>
        </w:pBdr>
        <w:spacing w:after="60"/>
        <w:jc w:val="center"/>
      </w:pPr>
    </w:p>
    <w:p w14:paraId="1D223ADF" w14:textId="77777777" w:rsidR="00E235F2" w:rsidRDefault="00E235F2"/>
    <w:p w14:paraId="45393F06" w14:textId="77777777" w:rsidR="00E235F2" w:rsidRDefault="00000000">
      <w:pPr>
        <w:spacing w:after="60"/>
        <w:jc w:val="center"/>
      </w:pPr>
      <w:r>
        <w:rPr>
          <w:b/>
          <w:bCs/>
          <w:color w:val="C0504D"/>
          <w:sz w:val="20"/>
          <w:szCs w:val="20"/>
        </w:rPr>
        <w:t>PROJECT REPORT</w:t>
      </w:r>
    </w:p>
    <w:p w14:paraId="4033A3FE" w14:textId="77777777" w:rsidR="00E235F2" w:rsidRDefault="00000000">
      <w:pPr>
        <w:spacing w:after="40"/>
        <w:jc w:val="center"/>
      </w:pPr>
      <w:r>
        <w:rPr>
          <w:b/>
          <w:bCs/>
          <w:color w:val="1A2D5A"/>
          <w:sz w:val="56"/>
          <w:szCs w:val="56"/>
        </w:rPr>
        <w:t>Diabetic Patient Readmission Analytics</w:t>
      </w:r>
    </w:p>
    <w:p w14:paraId="182726CF" w14:textId="77777777" w:rsidR="00E235F2" w:rsidRDefault="00000000">
      <w:pPr>
        <w:spacing w:after="80"/>
        <w:jc w:val="center"/>
      </w:pPr>
      <w:r>
        <w:rPr>
          <w:i/>
          <w:iCs/>
          <w:color w:val="4A4A4A"/>
          <w:sz w:val="22"/>
          <w:szCs w:val="22"/>
        </w:rPr>
        <w:t>Identifying Clinical Drivers of 30-Day Hospital Readmissions Through Data-Driven Decision Making</w:t>
      </w:r>
    </w:p>
    <w:p w14:paraId="31089D61" w14:textId="77777777" w:rsidR="00E235F2" w:rsidRDefault="00E235F2">
      <w:pPr>
        <w:pBdr>
          <w:bottom w:val="single" w:sz="12" w:space="2" w:color="00838F"/>
        </w:pBdr>
        <w:spacing w:after="100"/>
      </w:pPr>
    </w:p>
    <w:p w14:paraId="328A6556" w14:textId="77777777" w:rsidR="00E235F2" w:rsidRDefault="00E235F2">
      <w:pPr>
        <w:spacing w:after="1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12"/>
        <w:gridCol w:w="3213"/>
        <w:gridCol w:w="3213"/>
      </w:tblGrid>
      <w:tr w:rsidR="00E235F2" w14:paraId="025A4A05" w14:textId="77777777">
        <w:tc>
          <w:tcPr>
            <w:tcW w:w="2409" w:type="dxa"/>
            <w:tcBorders>
              <w:top w:val="single" w:sz="12" w:space="0" w:color="C0504D"/>
              <w:left w:val="single" w:sz="12" w:space="0" w:color="C0504D"/>
              <w:bottom w:val="single" w:sz="12" w:space="0" w:color="C0504D"/>
              <w:right w:val="single" w:sz="12" w:space="0" w:color="C0504D"/>
            </w:tcBorders>
            <w:shd w:val="clear" w:color="auto" w:fill="F5F7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25E5895" w14:textId="77777777" w:rsidR="00E235F2" w:rsidRDefault="00000000" w:rsidP="00CC3EAD">
            <w:r>
              <w:rPr>
                <w:b/>
                <w:bCs/>
                <w:color w:val="C0504D"/>
                <w:sz w:val="40"/>
                <w:szCs w:val="40"/>
              </w:rPr>
              <w:t>8.98%</w:t>
            </w:r>
          </w:p>
          <w:p w14:paraId="7878F26A" w14:textId="77777777" w:rsidR="00E235F2" w:rsidRDefault="00000000" w:rsidP="00CC3EAD">
            <w:r>
              <w:rPr>
                <w:color w:val="4A4A4A"/>
                <w:sz w:val="16"/>
                <w:szCs w:val="16"/>
              </w:rPr>
              <w:t>30-Day Readmission Rate</w:t>
            </w:r>
          </w:p>
        </w:tc>
        <w:tc>
          <w:tcPr>
            <w:tcW w:w="2409" w:type="dxa"/>
            <w:tcBorders>
              <w:top w:val="single" w:sz="12" w:space="0" w:color="00838F"/>
              <w:left w:val="single" w:sz="12" w:space="0" w:color="00838F"/>
              <w:bottom w:val="single" w:sz="12" w:space="0" w:color="00838F"/>
              <w:right w:val="single" w:sz="12" w:space="0" w:color="00838F"/>
            </w:tcBorders>
            <w:shd w:val="clear" w:color="auto" w:fill="F5F7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2F8C5BE" w14:textId="77777777" w:rsidR="00E235F2" w:rsidRDefault="00000000" w:rsidP="00CC3EAD">
            <w:r>
              <w:rPr>
                <w:b/>
                <w:bCs/>
                <w:color w:val="C0504D"/>
                <w:sz w:val="40"/>
                <w:szCs w:val="40"/>
              </w:rPr>
              <w:t>69,990</w:t>
            </w:r>
          </w:p>
          <w:p w14:paraId="2CC6F6BF" w14:textId="77777777" w:rsidR="00E235F2" w:rsidRDefault="00000000" w:rsidP="00CC3EAD">
            <w:r>
              <w:rPr>
                <w:color w:val="4A4A4A"/>
                <w:sz w:val="16"/>
                <w:szCs w:val="16"/>
              </w:rPr>
              <w:t>Cleaned Encounters</w:t>
            </w:r>
          </w:p>
        </w:tc>
        <w:tc>
          <w:tcPr>
            <w:tcW w:w="2409" w:type="dxa"/>
            <w:tcBorders>
              <w:top w:val="single" w:sz="12" w:space="0" w:color="4CAF50"/>
              <w:left w:val="single" w:sz="12" w:space="0" w:color="4CAF50"/>
              <w:bottom w:val="single" w:sz="12" w:space="0" w:color="4CAF50"/>
              <w:right w:val="single" w:sz="12" w:space="0" w:color="4CAF50"/>
            </w:tcBorders>
            <w:shd w:val="clear" w:color="auto" w:fill="F5F7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F4C65D" w14:textId="77777777" w:rsidR="00E235F2" w:rsidRDefault="00000000" w:rsidP="00CC3EAD">
            <w:r>
              <w:rPr>
                <w:b/>
                <w:bCs/>
                <w:color w:val="C0504D"/>
                <w:sz w:val="40"/>
                <w:szCs w:val="40"/>
              </w:rPr>
              <w:t>$41.6M</w:t>
            </w:r>
          </w:p>
          <w:p w14:paraId="346ADAD7" w14:textId="77777777" w:rsidR="00E235F2" w:rsidRDefault="00000000" w:rsidP="00CC3EAD">
            <w:r>
              <w:rPr>
                <w:color w:val="4A4A4A"/>
                <w:sz w:val="16"/>
                <w:szCs w:val="16"/>
              </w:rPr>
              <w:t>Potential Annual Savings</w:t>
            </w:r>
          </w:p>
        </w:tc>
      </w:tr>
    </w:tbl>
    <w:p w14:paraId="5CD6421C" w14:textId="77777777" w:rsidR="00E235F2" w:rsidRDefault="00E235F2">
      <w:pPr>
        <w:spacing w:after="120"/>
      </w:pPr>
    </w:p>
    <w:tbl>
      <w:tblPr>
        <w:tblW w:w="103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57"/>
        <w:gridCol w:w="8240"/>
      </w:tblGrid>
      <w:tr w:rsidR="00E235F2" w14:paraId="20F2C275" w14:textId="77777777" w:rsidTr="00CC3EAD">
        <w:trPr>
          <w:trHeight w:val="213"/>
        </w:trPr>
        <w:tc>
          <w:tcPr>
            <w:tcW w:w="2157" w:type="dxa"/>
            <w:tcBorders>
              <w:top w:val="single" w:sz="4" w:space="0" w:color="D0D3DA"/>
              <w:left w:val="single" w:sz="4" w:space="0" w:color="D0D3DA"/>
              <w:bottom w:val="single" w:sz="4" w:space="0" w:color="D0D3DA"/>
              <w:right w:val="single" w:sz="4" w:space="0" w:color="D0D3DA"/>
            </w:tcBorders>
            <w:shd w:val="clear" w:color="auto" w:fill="1A2D5A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22B31108" w14:textId="77777777" w:rsidR="00E235F2" w:rsidRDefault="00000000">
            <w:r>
              <w:rPr>
                <w:b/>
                <w:bCs/>
                <w:color w:val="FFFFFF"/>
                <w:sz w:val="18"/>
                <w:szCs w:val="18"/>
              </w:rPr>
              <w:t>Sector</w:t>
            </w:r>
          </w:p>
        </w:tc>
        <w:tc>
          <w:tcPr>
            <w:tcW w:w="8240" w:type="dxa"/>
            <w:tcBorders>
              <w:top w:val="single" w:sz="4" w:space="0" w:color="D0D3DA"/>
              <w:left w:val="single" w:sz="4" w:space="0" w:color="D0D3DA"/>
              <w:bottom w:val="single" w:sz="4" w:space="0" w:color="D0D3DA"/>
              <w:right w:val="single" w:sz="4" w:space="0" w:color="D0D3D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4AA116C1" w14:textId="77777777" w:rsidR="00E235F2" w:rsidRDefault="00000000">
            <w:r>
              <w:rPr>
                <w:color w:val="4A4A4A"/>
                <w:sz w:val="18"/>
                <w:szCs w:val="18"/>
              </w:rPr>
              <w:t>Healthcare</w:t>
            </w:r>
          </w:p>
        </w:tc>
      </w:tr>
      <w:tr w:rsidR="00E235F2" w14:paraId="54276B4F" w14:textId="77777777" w:rsidTr="00CC3EAD">
        <w:trPr>
          <w:trHeight w:val="213"/>
        </w:trPr>
        <w:tc>
          <w:tcPr>
            <w:tcW w:w="2157" w:type="dxa"/>
            <w:tcBorders>
              <w:top w:val="single" w:sz="4" w:space="0" w:color="D0D3DA"/>
              <w:left w:val="single" w:sz="4" w:space="0" w:color="D0D3DA"/>
              <w:bottom w:val="single" w:sz="4" w:space="0" w:color="D0D3DA"/>
              <w:right w:val="single" w:sz="4" w:space="0" w:color="D0D3DA"/>
            </w:tcBorders>
            <w:shd w:val="clear" w:color="auto" w:fill="1A2D5A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1C1ABBE7" w14:textId="77777777" w:rsidR="00E235F2" w:rsidRDefault="00000000">
            <w:r>
              <w:rPr>
                <w:b/>
                <w:bCs/>
                <w:color w:val="FFFFFF"/>
                <w:sz w:val="18"/>
                <w:szCs w:val="18"/>
              </w:rPr>
              <w:t>Dataset</w:t>
            </w:r>
          </w:p>
        </w:tc>
        <w:tc>
          <w:tcPr>
            <w:tcW w:w="8240" w:type="dxa"/>
            <w:tcBorders>
              <w:top w:val="single" w:sz="4" w:space="0" w:color="D0D3DA"/>
              <w:left w:val="single" w:sz="4" w:space="0" w:color="D0D3DA"/>
              <w:bottom w:val="single" w:sz="4" w:space="0" w:color="D0D3DA"/>
              <w:right w:val="single" w:sz="4" w:space="0" w:color="D0D3D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48A745A3" w14:textId="345643B2" w:rsidR="00E235F2" w:rsidRDefault="00000000">
            <w:r>
              <w:rPr>
                <w:color w:val="4A4A4A"/>
                <w:sz w:val="18"/>
                <w:szCs w:val="18"/>
              </w:rPr>
              <w:t xml:space="preserve">UCI Diabetic </w:t>
            </w:r>
            <w:r w:rsidR="00CC3EAD">
              <w:rPr>
                <w:color w:val="4A4A4A"/>
                <w:sz w:val="18"/>
                <w:szCs w:val="18"/>
              </w:rPr>
              <w:t>Readmission | 101,766</w:t>
            </w:r>
            <w:r>
              <w:rPr>
                <w:color w:val="4A4A4A"/>
                <w:sz w:val="18"/>
                <w:szCs w:val="18"/>
              </w:rPr>
              <w:t xml:space="preserve"> </w:t>
            </w:r>
            <w:r w:rsidR="00CC3EAD">
              <w:rPr>
                <w:color w:val="4A4A4A"/>
                <w:sz w:val="18"/>
                <w:szCs w:val="18"/>
              </w:rPr>
              <w:t xml:space="preserve">Encounters </w:t>
            </w:r>
            <w:r w:rsidR="00F55EDD">
              <w:rPr>
                <w:color w:val="4A4A4A"/>
                <w:sz w:val="18"/>
                <w:szCs w:val="18"/>
              </w:rPr>
              <w:t>| 50</w:t>
            </w:r>
            <w:r>
              <w:rPr>
                <w:color w:val="4A4A4A"/>
                <w:sz w:val="18"/>
                <w:szCs w:val="18"/>
              </w:rPr>
              <w:t xml:space="preserve"> Variables</w:t>
            </w:r>
          </w:p>
        </w:tc>
      </w:tr>
      <w:tr w:rsidR="00E235F2" w14:paraId="42E367FC" w14:textId="77777777" w:rsidTr="00CC3EAD">
        <w:trPr>
          <w:trHeight w:val="213"/>
        </w:trPr>
        <w:tc>
          <w:tcPr>
            <w:tcW w:w="2157" w:type="dxa"/>
            <w:tcBorders>
              <w:top w:val="single" w:sz="4" w:space="0" w:color="D0D3DA"/>
              <w:left w:val="single" w:sz="4" w:space="0" w:color="D0D3DA"/>
              <w:bottom w:val="single" w:sz="4" w:space="0" w:color="D0D3DA"/>
              <w:right w:val="single" w:sz="4" w:space="0" w:color="D0D3DA"/>
            </w:tcBorders>
            <w:shd w:val="clear" w:color="auto" w:fill="1A2D5A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074CA186" w14:textId="77777777" w:rsidR="00E235F2" w:rsidRDefault="00000000">
            <w:r>
              <w:rPr>
                <w:b/>
                <w:bCs/>
                <w:color w:val="FFFFFF"/>
                <w:sz w:val="18"/>
                <w:szCs w:val="18"/>
              </w:rPr>
              <w:t>Period</w:t>
            </w:r>
          </w:p>
        </w:tc>
        <w:tc>
          <w:tcPr>
            <w:tcW w:w="8240" w:type="dxa"/>
            <w:tcBorders>
              <w:top w:val="single" w:sz="4" w:space="0" w:color="D0D3DA"/>
              <w:left w:val="single" w:sz="4" w:space="0" w:color="D0D3DA"/>
              <w:bottom w:val="single" w:sz="4" w:space="0" w:color="D0D3DA"/>
              <w:right w:val="single" w:sz="4" w:space="0" w:color="D0D3D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21DD53C5" w14:textId="48268BC2" w:rsidR="00E235F2" w:rsidRDefault="00000000">
            <w:r>
              <w:rPr>
                <w:color w:val="4A4A4A"/>
                <w:sz w:val="18"/>
                <w:szCs w:val="18"/>
              </w:rPr>
              <w:t xml:space="preserve">1999 - </w:t>
            </w:r>
            <w:r w:rsidR="00CC3EAD">
              <w:rPr>
                <w:color w:val="4A4A4A"/>
                <w:sz w:val="18"/>
                <w:szCs w:val="18"/>
              </w:rPr>
              <w:t>2008 | 130</w:t>
            </w:r>
            <w:r>
              <w:rPr>
                <w:color w:val="4A4A4A"/>
                <w:sz w:val="18"/>
                <w:szCs w:val="18"/>
              </w:rPr>
              <w:t xml:space="preserve"> US Hospitals</w:t>
            </w:r>
          </w:p>
        </w:tc>
      </w:tr>
      <w:tr w:rsidR="00E235F2" w14:paraId="5250E94F" w14:textId="77777777" w:rsidTr="00CC3EAD">
        <w:trPr>
          <w:trHeight w:val="192"/>
        </w:trPr>
        <w:tc>
          <w:tcPr>
            <w:tcW w:w="2157" w:type="dxa"/>
            <w:tcBorders>
              <w:top w:val="single" w:sz="4" w:space="0" w:color="D0D3DA"/>
              <w:left w:val="single" w:sz="4" w:space="0" w:color="D0D3DA"/>
              <w:bottom w:val="single" w:sz="4" w:space="0" w:color="D0D3DA"/>
              <w:right w:val="single" w:sz="4" w:space="0" w:color="D0D3DA"/>
            </w:tcBorders>
            <w:shd w:val="clear" w:color="auto" w:fill="1A2D5A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291909F6" w14:textId="77777777" w:rsidR="00E235F2" w:rsidRDefault="00000000">
            <w:r>
              <w:rPr>
                <w:b/>
                <w:bCs/>
                <w:color w:val="FFFFFF"/>
                <w:sz w:val="18"/>
                <w:szCs w:val="18"/>
              </w:rPr>
              <w:t>Team</w:t>
            </w:r>
          </w:p>
        </w:tc>
        <w:tc>
          <w:tcPr>
            <w:tcW w:w="8240" w:type="dxa"/>
            <w:tcBorders>
              <w:top w:val="single" w:sz="4" w:space="0" w:color="D0D3DA"/>
              <w:left w:val="single" w:sz="4" w:space="0" w:color="D0D3DA"/>
              <w:bottom w:val="single" w:sz="4" w:space="0" w:color="D0D3DA"/>
              <w:right w:val="single" w:sz="4" w:space="0" w:color="D0D3D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409FECEC" w14:textId="77777777" w:rsidR="00E235F2" w:rsidRDefault="00000000">
            <w:r>
              <w:rPr>
                <w:color w:val="4A4A4A"/>
                <w:sz w:val="18"/>
                <w:szCs w:val="18"/>
              </w:rPr>
              <w:t>Group G-15</w:t>
            </w:r>
          </w:p>
        </w:tc>
      </w:tr>
      <w:tr w:rsidR="00E235F2" w14:paraId="125EE9B2" w14:textId="77777777" w:rsidTr="00CC3EAD">
        <w:trPr>
          <w:trHeight w:val="426"/>
        </w:trPr>
        <w:tc>
          <w:tcPr>
            <w:tcW w:w="2157" w:type="dxa"/>
            <w:tcBorders>
              <w:top w:val="single" w:sz="4" w:space="0" w:color="D0D3DA"/>
              <w:left w:val="single" w:sz="4" w:space="0" w:color="D0D3DA"/>
              <w:bottom w:val="single" w:sz="4" w:space="0" w:color="D0D3DA"/>
              <w:right w:val="single" w:sz="4" w:space="0" w:color="D0D3DA"/>
            </w:tcBorders>
            <w:shd w:val="clear" w:color="auto" w:fill="1A2D5A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051351CC" w14:textId="77777777" w:rsidR="00E235F2" w:rsidRDefault="00000000">
            <w:r>
              <w:rPr>
                <w:b/>
                <w:bCs/>
                <w:color w:val="FFFFFF"/>
                <w:sz w:val="18"/>
                <w:szCs w:val="18"/>
              </w:rPr>
              <w:t>Dashboard</w:t>
            </w:r>
          </w:p>
        </w:tc>
        <w:tc>
          <w:tcPr>
            <w:tcW w:w="8240" w:type="dxa"/>
            <w:tcBorders>
              <w:top w:val="single" w:sz="4" w:space="0" w:color="D0D3DA"/>
              <w:left w:val="single" w:sz="4" w:space="0" w:color="D0D3DA"/>
              <w:bottom w:val="single" w:sz="4" w:space="0" w:color="D0D3DA"/>
              <w:right w:val="single" w:sz="4" w:space="0" w:color="D0D3D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5135A745" w14:textId="77777777" w:rsidR="00E235F2" w:rsidRDefault="00000000">
            <w:r>
              <w:rPr>
                <w:color w:val="4A4A4A"/>
                <w:sz w:val="18"/>
                <w:szCs w:val="18"/>
              </w:rPr>
              <w:t>public.tableau.com/app/profile/shobhit.real/viz/G-15_DiabeticCare_17773552740700/Dashboard1</w:t>
            </w:r>
          </w:p>
        </w:tc>
      </w:tr>
    </w:tbl>
    <w:p w14:paraId="5E380D28" w14:textId="77777777" w:rsidR="00E235F2" w:rsidRDefault="00000000">
      <w:r>
        <w:br w:type="page"/>
      </w:r>
    </w:p>
    <w:p w14:paraId="275D99EA" w14:textId="77777777" w:rsidR="00E235F2" w:rsidRDefault="00000000">
      <w:pPr>
        <w:pStyle w:val="Heading1"/>
      </w:pPr>
      <w:r>
        <w:lastRenderedPageBreak/>
        <w:t>Executive Summary</w:t>
      </w:r>
    </w:p>
    <w:p w14:paraId="4CE66C71" w14:textId="77777777" w:rsidR="00E235F2" w:rsidRDefault="00E235F2">
      <w:pPr>
        <w:pBdr>
          <w:bottom w:val="single" w:sz="12" w:space="2" w:color="1A2D5A"/>
        </w:pBdr>
        <w:spacing w:after="100"/>
      </w:pPr>
    </w:p>
    <w:p w14:paraId="3EDAFB00" w14:textId="77777777" w:rsidR="00E235F2" w:rsidRDefault="00000000">
      <w:pPr>
        <w:spacing w:after="80" w:line="276" w:lineRule="auto"/>
      </w:pPr>
      <w:r>
        <w:rPr>
          <w:color w:val="4A4A4A"/>
        </w:rPr>
        <w:t>This report presents a comprehensive data analytics project examining hospital readmission patterns among diabetic inpatients across 130 US hospitals over a 10-year period (1999-2008). Using a dataset of 101,766 raw encounters, cleaned to 69,990 records, the project identifies the clinical, demographic, and operational drivers of 30-day readmission - the primary quality-of-care metric monitored under the CMS Hospital Readmissions Reduction Program (HRRP).</w:t>
      </w:r>
    </w:p>
    <w:p w14:paraId="71DC0191" w14:textId="77777777" w:rsidR="00E235F2" w:rsidRDefault="00E235F2">
      <w:pPr>
        <w:spacing w:after="40"/>
      </w:pPr>
    </w:p>
    <w:p w14:paraId="20351E53" w14:textId="77777777" w:rsidR="00E235F2" w:rsidRDefault="00000000">
      <w:pPr>
        <w:spacing w:after="80" w:line="276" w:lineRule="auto"/>
      </w:pPr>
      <w:r>
        <w:rPr>
          <w:color w:val="4A4A4A"/>
        </w:rPr>
        <w:t xml:space="preserve">The Tableau dashboard computed a 30-day readmission rate of </w:t>
      </w:r>
      <w:r>
        <w:rPr>
          <w:b/>
          <w:bCs/>
          <w:color w:val="C0504D"/>
        </w:rPr>
        <w:t>8.98%</w:t>
      </w:r>
      <w:r>
        <w:rPr>
          <w:color w:val="4A4A4A"/>
        </w:rPr>
        <w:t xml:space="preserve"> (6,285 patients). Key findings: the [70-80] age bracket drives the highest encounter volume at 17,751; readmitted patients had nearly 3x the prior inpatient visit history (0.35 vs 0.12); and 52.70% of readmitted patients were discharged without any medication change. Five actionable recommendations with a combined impact of </w:t>
      </w:r>
      <w:r>
        <w:rPr>
          <w:b/>
          <w:bCs/>
          <w:color w:val="1A2D5A"/>
        </w:rPr>
        <w:t>~2,894 prevented readmissions</w:t>
      </w:r>
      <w:r>
        <w:rPr>
          <w:color w:val="4A4A4A"/>
        </w:rPr>
        <w:t xml:space="preserve"> and </w:t>
      </w:r>
      <w:r>
        <w:rPr>
          <w:b/>
          <w:bCs/>
          <w:color w:val="4CAF50"/>
        </w:rPr>
        <w:t>$41.6M in annual savings</w:t>
      </w:r>
      <w:r>
        <w:rPr>
          <w:color w:val="4A4A4A"/>
        </w:rPr>
        <w:t xml:space="preserve"> are presented.</w:t>
      </w:r>
    </w:p>
    <w:p w14:paraId="30D9195D" w14:textId="77777777" w:rsidR="00E235F2" w:rsidRDefault="00E235F2">
      <w:pPr>
        <w:spacing w:after="8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9"/>
        <w:gridCol w:w="2409"/>
        <w:gridCol w:w="2410"/>
        <w:gridCol w:w="2410"/>
      </w:tblGrid>
      <w:tr w:rsidR="00E235F2" w14:paraId="4BC85C21" w14:textId="77777777">
        <w:tc>
          <w:tcPr>
            <w:tcW w:w="2409" w:type="dxa"/>
            <w:tcBorders>
              <w:top w:val="single" w:sz="12" w:space="0" w:color="C0504D"/>
              <w:left w:val="single" w:sz="12" w:space="0" w:color="C0504D"/>
              <w:bottom w:val="single" w:sz="12" w:space="0" w:color="C0504D"/>
              <w:right w:val="single" w:sz="12" w:space="0" w:color="C0504D"/>
            </w:tcBorders>
            <w:shd w:val="clear" w:color="auto" w:fill="F5F7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3AEDC01" w14:textId="77777777" w:rsidR="00E235F2" w:rsidRDefault="00000000" w:rsidP="00CC3EAD">
            <w:r>
              <w:rPr>
                <w:b/>
                <w:bCs/>
                <w:color w:val="C0504D"/>
                <w:sz w:val="40"/>
                <w:szCs w:val="40"/>
              </w:rPr>
              <w:t>8.98%</w:t>
            </w:r>
          </w:p>
          <w:p w14:paraId="363AD653" w14:textId="77777777" w:rsidR="00E235F2" w:rsidRDefault="00000000" w:rsidP="00CC3EAD">
            <w:r>
              <w:rPr>
                <w:color w:val="4A4A4A"/>
                <w:sz w:val="16"/>
                <w:szCs w:val="16"/>
              </w:rPr>
              <w:t>30-Day Readmission Rate</w:t>
            </w:r>
          </w:p>
        </w:tc>
        <w:tc>
          <w:tcPr>
            <w:tcW w:w="2409" w:type="dxa"/>
            <w:tcBorders>
              <w:top w:val="single" w:sz="12" w:space="0" w:color="C0504D"/>
              <w:left w:val="single" w:sz="12" w:space="0" w:color="C0504D"/>
              <w:bottom w:val="single" w:sz="12" w:space="0" w:color="C0504D"/>
              <w:right w:val="single" w:sz="12" w:space="0" w:color="C0504D"/>
            </w:tcBorders>
            <w:shd w:val="clear" w:color="auto" w:fill="F5F7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A3CFE54" w14:textId="77777777" w:rsidR="00E235F2" w:rsidRDefault="00000000" w:rsidP="00CC3EAD">
            <w:r>
              <w:rPr>
                <w:b/>
                <w:bCs/>
                <w:color w:val="C0504D"/>
                <w:sz w:val="40"/>
                <w:szCs w:val="40"/>
              </w:rPr>
              <w:t>6,285</w:t>
            </w:r>
          </w:p>
          <w:p w14:paraId="60F59DA0" w14:textId="77777777" w:rsidR="00E235F2" w:rsidRDefault="00000000" w:rsidP="00CC3EAD">
            <w:r>
              <w:rPr>
                <w:color w:val="4A4A4A"/>
                <w:sz w:val="16"/>
                <w:szCs w:val="16"/>
              </w:rPr>
              <w:t>Patients Readmitted &lt;30 Days</w:t>
            </w:r>
          </w:p>
        </w:tc>
        <w:tc>
          <w:tcPr>
            <w:tcW w:w="2409" w:type="dxa"/>
            <w:tcBorders>
              <w:top w:val="single" w:sz="12" w:space="0" w:color="1A2D5A"/>
              <w:left w:val="single" w:sz="12" w:space="0" w:color="1A2D5A"/>
              <w:bottom w:val="single" w:sz="12" w:space="0" w:color="1A2D5A"/>
              <w:right w:val="single" w:sz="12" w:space="0" w:color="1A2D5A"/>
            </w:tcBorders>
            <w:shd w:val="clear" w:color="auto" w:fill="F5F7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9ACFD68" w14:textId="77777777" w:rsidR="00E235F2" w:rsidRDefault="00000000" w:rsidP="00CC3EAD">
            <w:r>
              <w:rPr>
                <w:b/>
                <w:bCs/>
                <w:color w:val="C0504D"/>
                <w:sz w:val="40"/>
                <w:szCs w:val="40"/>
              </w:rPr>
              <w:t>0.35</w:t>
            </w:r>
          </w:p>
          <w:p w14:paraId="0C826968" w14:textId="77777777" w:rsidR="00E235F2" w:rsidRDefault="00000000" w:rsidP="00CC3EAD">
            <w:r>
              <w:rPr>
                <w:color w:val="4A4A4A"/>
                <w:sz w:val="16"/>
                <w:szCs w:val="16"/>
              </w:rPr>
              <w:t>Avg Prior Visits (Readmitted)</w:t>
            </w:r>
          </w:p>
        </w:tc>
        <w:tc>
          <w:tcPr>
            <w:tcW w:w="2409" w:type="dxa"/>
            <w:tcBorders>
              <w:top w:val="single" w:sz="12" w:space="0" w:color="4CAF50"/>
              <w:left w:val="single" w:sz="12" w:space="0" w:color="4CAF50"/>
              <w:bottom w:val="single" w:sz="12" w:space="0" w:color="4CAF50"/>
              <w:right w:val="single" w:sz="12" w:space="0" w:color="4CAF50"/>
            </w:tcBorders>
            <w:shd w:val="clear" w:color="auto" w:fill="F5F7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2128078" w14:textId="77777777" w:rsidR="00E235F2" w:rsidRDefault="00000000" w:rsidP="00CC3EAD">
            <w:r>
              <w:rPr>
                <w:b/>
                <w:bCs/>
                <w:color w:val="C0504D"/>
                <w:sz w:val="40"/>
                <w:szCs w:val="40"/>
              </w:rPr>
              <w:t>$41.6M</w:t>
            </w:r>
          </w:p>
          <w:p w14:paraId="1AD72C3A" w14:textId="77777777" w:rsidR="00E235F2" w:rsidRDefault="00000000" w:rsidP="00CC3EAD">
            <w:r>
              <w:rPr>
                <w:color w:val="4A4A4A"/>
                <w:sz w:val="16"/>
                <w:szCs w:val="16"/>
              </w:rPr>
              <w:t>Potential Annual Savings</w:t>
            </w:r>
          </w:p>
        </w:tc>
      </w:tr>
    </w:tbl>
    <w:p w14:paraId="60832B2A" w14:textId="77777777" w:rsidR="00E235F2" w:rsidRDefault="00000000">
      <w:r>
        <w:br w:type="page"/>
      </w:r>
    </w:p>
    <w:p w14:paraId="231BC78C" w14:textId="77777777" w:rsidR="00E235F2" w:rsidRDefault="00000000">
      <w:pPr>
        <w:pStyle w:val="Heading1"/>
      </w:pPr>
      <w:r>
        <w:lastRenderedPageBreak/>
        <w:t>1. Sector Context &amp; Problem Statement</w:t>
      </w:r>
    </w:p>
    <w:p w14:paraId="7BC2FECD" w14:textId="77777777" w:rsidR="00E235F2" w:rsidRDefault="00E235F2">
      <w:pPr>
        <w:pBdr>
          <w:bottom w:val="single" w:sz="12" w:space="2" w:color="1A2D5A"/>
        </w:pBdr>
        <w:spacing w:after="100"/>
      </w:pPr>
    </w:p>
    <w:p w14:paraId="02B6007A" w14:textId="77777777" w:rsidR="00E235F2" w:rsidRDefault="00000000">
      <w:pPr>
        <w:pStyle w:val="Heading2"/>
      </w:pPr>
      <w:r>
        <w:t>1.1 Healthcare Sector Context</w:t>
      </w:r>
    </w:p>
    <w:p w14:paraId="1B3D017E" w14:textId="5427472E" w:rsidR="00E235F2" w:rsidRDefault="00000000">
      <w:pPr>
        <w:spacing w:after="80" w:line="276" w:lineRule="auto"/>
      </w:pPr>
      <w:r>
        <w:rPr>
          <w:color w:val="4A4A4A"/>
        </w:rPr>
        <w:t xml:space="preserve">Healthcare is among the most data-rich sectors globally, yet it remains burdened by preventable inefficiencies. Hospital readmissions among diabetic patients represent one of the most significant quality-of-care failures. The CMS </w:t>
      </w:r>
      <w:r w:rsidR="00F55EDD">
        <w:rPr>
          <w:color w:val="4A4A4A"/>
        </w:rPr>
        <w:t>penalizes</w:t>
      </w:r>
      <w:r>
        <w:rPr>
          <w:color w:val="4A4A4A"/>
        </w:rPr>
        <w:t xml:space="preserve"> hospitals for excess readmissions under the HRRP. Diabetes is a chronic multi-system condition - any lapse in post-discharge follow-up can rapidly lead to re-</w:t>
      </w:r>
      <w:r w:rsidR="00F55EDD">
        <w:rPr>
          <w:color w:val="4A4A4A"/>
        </w:rPr>
        <w:t>hospitalization</w:t>
      </w:r>
      <w:r>
        <w:rPr>
          <w:color w:val="4A4A4A"/>
        </w:rPr>
        <w:t>.</w:t>
      </w:r>
    </w:p>
    <w:p w14:paraId="0E6F08F5" w14:textId="77777777" w:rsidR="00E235F2" w:rsidRDefault="00E235F2">
      <w:pPr>
        <w:spacing w:after="40"/>
      </w:pPr>
    </w:p>
    <w:p w14:paraId="54B762BD" w14:textId="77777777" w:rsidR="00E235F2" w:rsidRDefault="00000000">
      <w:pPr>
        <w:pStyle w:val="Heading2"/>
      </w:pPr>
      <w:r>
        <w:t>1.2 Official Problem Statement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E235F2" w14:paraId="1C1DE0B9" w14:textId="77777777">
        <w:tc>
          <w:tcPr>
            <w:tcW w:w="9638" w:type="dxa"/>
            <w:tcBorders>
              <w:top w:val="single" w:sz="4" w:space="0" w:color="D0D3DA"/>
              <w:left w:val="single" w:sz="24" w:space="0" w:color="C0504D"/>
              <w:bottom w:val="single" w:sz="4" w:space="0" w:color="D0D3DA"/>
              <w:right w:val="single" w:sz="4" w:space="0" w:color="D0D3DA"/>
            </w:tcBorders>
            <w:shd w:val="clear" w:color="auto" w:fill="FFF5F5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1A53CE4B" w14:textId="77777777" w:rsidR="00E235F2" w:rsidRDefault="00000000">
            <w:pPr>
              <w:spacing w:after="80" w:line="276" w:lineRule="auto"/>
            </w:pPr>
            <w:r>
              <w:rPr>
                <w:b/>
                <w:bCs/>
                <w:color w:val="1A2D5A"/>
              </w:rPr>
              <w:t xml:space="preserve">Across 101,766 diabetic encounters from 130 US hospitals (1999-2008), </w:t>
            </w:r>
            <w:r>
              <w:rPr>
                <w:b/>
                <w:bCs/>
                <w:color w:val="C0504D"/>
              </w:rPr>
              <w:t>8.98%</w:t>
            </w:r>
            <w:r>
              <w:rPr>
                <w:b/>
                <w:bCs/>
                <w:color w:val="1A2D5A"/>
              </w:rPr>
              <w:t xml:space="preserve"> of patients were readmitted within 30 days of discharge. This project identifies clinical, demographic, and operational drivers of early readmission and delivers a decision-ready Tableau dashboard enabling hospital administrators to take targeted, evidence-based action.</w:t>
            </w:r>
          </w:p>
        </w:tc>
      </w:tr>
    </w:tbl>
    <w:p w14:paraId="4142EC01" w14:textId="77777777" w:rsidR="00E235F2" w:rsidRDefault="00E235F2">
      <w:pPr>
        <w:spacing w:after="80"/>
      </w:pPr>
    </w:p>
    <w:p w14:paraId="3F64B130" w14:textId="77777777" w:rsidR="00E235F2" w:rsidRDefault="00000000">
      <w:pPr>
        <w:pStyle w:val="Heading2"/>
      </w:pPr>
      <w:r>
        <w:t>1.3 Financial Impact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58"/>
        <w:gridCol w:w="3180"/>
      </w:tblGrid>
      <w:tr w:rsidR="00E235F2" w14:paraId="70377ACE" w14:textId="77777777">
        <w:tc>
          <w:tcPr>
            <w:tcW w:w="6457" w:type="dxa"/>
            <w:tcBorders>
              <w:top w:val="single" w:sz="4" w:space="0" w:color="D0D3DA"/>
              <w:left w:val="single" w:sz="4" w:space="0" w:color="D0D3DA"/>
              <w:bottom w:val="single" w:sz="4" w:space="0" w:color="D0D3DA"/>
              <w:right w:val="single" w:sz="4" w:space="0" w:color="D0D3DA"/>
            </w:tcBorders>
            <w:shd w:val="clear" w:color="auto" w:fill="1A2D5A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14EE5B94" w14:textId="77777777" w:rsidR="00E235F2" w:rsidRDefault="00000000">
            <w:r>
              <w:rPr>
                <w:b/>
                <w:bCs/>
                <w:color w:val="FFFFFF"/>
                <w:sz w:val="18"/>
                <w:szCs w:val="18"/>
              </w:rPr>
              <w:t>Item</w:t>
            </w:r>
          </w:p>
        </w:tc>
        <w:tc>
          <w:tcPr>
            <w:tcW w:w="3180" w:type="dxa"/>
            <w:tcBorders>
              <w:top w:val="single" w:sz="4" w:space="0" w:color="D0D3DA"/>
              <w:left w:val="single" w:sz="4" w:space="0" w:color="D0D3DA"/>
              <w:bottom w:val="single" w:sz="4" w:space="0" w:color="D0D3DA"/>
              <w:right w:val="single" w:sz="4" w:space="0" w:color="D0D3DA"/>
            </w:tcBorders>
            <w:shd w:val="clear" w:color="auto" w:fill="1A2D5A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173BE7C7" w14:textId="77777777" w:rsidR="00E235F2" w:rsidRDefault="00000000">
            <w:r>
              <w:rPr>
                <w:b/>
                <w:bCs/>
                <w:color w:val="FFFFFF"/>
                <w:sz w:val="18"/>
                <w:szCs w:val="18"/>
              </w:rPr>
              <w:t>Value</w:t>
            </w:r>
          </w:p>
        </w:tc>
      </w:tr>
      <w:tr w:rsidR="00E235F2" w14:paraId="3FAD529E" w14:textId="77777777">
        <w:tc>
          <w:tcPr>
            <w:tcW w:w="6457" w:type="dxa"/>
            <w:tcBorders>
              <w:top w:val="single" w:sz="4" w:space="0" w:color="D0D3DA"/>
              <w:left w:val="single" w:sz="4" w:space="0" w:color="D0D3DA"/>
              <w:bottom w:val="single" w:sz="4" w:space="0" w:color="D0D3DA"/>
              <w:right w:val="single" w:sz="4" w:space="0" w:color="D0D3D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1B6F35E9" w14:textId="77777777" w:rsidR="00E235F2" w:rsidRDefault="00000000">
            <w:r>
              <w:rPr>
                <w:color w:val="4A4A4A"/>
                <w:sz w:val="18"/>
                <w:szCs w:val="18"/>
              </w:rPr>
              <w:t>Avg cost per 30-day readmission (AHRQ, 2023)</w:t>
            </w:r>
          </w:p>
        </w:tc>
        <w:tc>
          <w:tcPr>
            <w:tcW w:w="3180" w:type="dxa"/>
            <w:tcBorders>
              <w:top w:val="single" w:sz="4" w:space="0" w:color="D0D3DA"/>
              <w:left w:val="single" w:sz="4" w:space="0" w:color="D0D3DA"/>
              <w:bottom w:val="single" w:sz="4" w:space="0" w:color="D0D3DA"/>
              <w:right w:val="single" w:sz="4" w:space="0" w:color="D0D3D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1473F5E7" w14:textId="77777777" w:rsidR="00E235F2" w:rsidRDefault="00000000">
            <w:r>
              <w:rPr>
                <w:b/>
                <w:bCs/>
                <w:color w:val="C0504D"/>
                <w:sz w:val="18"/>
                <w:szCs w:val="18"/>
              </w:rPr>
              <w:t>$14,400 USD</w:t>
            </w:r>
          </w:p>
        </w:tc>
      </w:tr>
      <w:tr w:rsidR="00E235F2" w14:paraId="2C12B02F" w14:textId="77777777">
        <w:tc>
          <w:tcPr>
            <w:tcW w:w="6457" w:type="dxa"/>
            <w:tcBorders>
              <w:top w:val="single" w:sz="4" w:space="0" w:color="D0D3DA"/>
              <w:left w:val="single" w:sz="4" w:space="0" w:color="D0D3DA"/>
              <w:bottom w:val="single" w:sz="4" w:space="0" w:color="D0D3DA"/>
              <w:right w:val="single" w:sz="4" w:space="0" w:color="D0D3D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77475DF9" w14:textId="77777777" w:rsidR="00E235F2" w:rsidRDefault="00000000">
            <w:r>
              <w:rPr>
                <w:color w:val="4A4A4A"/>
                <w:sz w:val="18"/>
                <w:szCs w:val="18"/>
              </w:rPr>
              <w:t>30-day readmissions in cleaned dataset</w:t>
            </w:r>
          </w:p>
        </w:tc>
        <w:tc>
          <w:tcPr>
            <w:tcW w:w="3180" w:type="dxa"/>
            <w:tcBorders>
              <w:top w:val="single" w:sz="4" w:space="0" w:color="D0D3DA"/>
              <w:left w:val="single" w:sz="4" w:space="0" w:color="D0D3DA"/>
              <w:bottom w:val="single" w:sz="4" w:space="0" w:color="D0D3DA"/>
              <w:right w:val="single" w:sz="4" w:space="0" w:color="D0D3D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07ED0CDA" w14:textId="77777777" w:rsidR="00E235F2" w:rsidRDefault="00000000">
            <w:r>
              <w:rPr>
                <w:b/>
                <w:bCs/>
                <w:color w:val="C0504D"/>
                <w:sz w:val="18"/>
                <w:szCs w:val="18"/>
              </w:rPr>
              <w:t>6,285 patients (8.98%)</w:t>
            </w:r>
          </w:p>
        </w:tc>
      </w:tr>
      <w:tr w:rsidR="00E235F2" w14:paraId="72696492" w14:textId="77777777">
        <w:tc>
          <w:tcPr>
            <w:tcW w:w="6457" w:type="dxa"/>
            <w:tcBorders>
              <w:top w:val="single" w:sz="4" w:space="0" w:color="D0D3DA"/>
              <w:left w:val="single" w:sz="4" w:space="0" w:color="D0D3DA"/>
              <w:bottom w:val="single" w:sz="4" w:space="0" w:color="D0D3DA"/>
              <w:right w:val="single" w:sz="4" w:space="0" w:color="D0D3D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63FDBC43" w14:textId="77777777" w:rsidR="00E235F2" w:rsidRDefault="00000000">
            <w:r>
              <w:rPr>
                <w:color w:val="4A4A4A"/>
                <w:sz w:val="18"/>
                <w:szCs w:val="18"/>
              </w:rPr>
              <w:t>Saving if 10% prevented</w:t>
            </w:r>
          </w:p>
        </w:tc>
        <w:tc>
          <w:tcPr>
            <w:tcW w:w="3180" w:type="dxa"/>
            <w:tcBorders>
              <w:top w:val="single" w:sz="4" w:space="0" w:color="D0D3DA"/>
              <w:left w:val="single" w:sz="4" w:space="0" w:color="D0D3DA"/>
              <w:bottom w:val="single" w:sz="4" w:space="0" w:color="D0D3DA"/>
              <w:right w:val="single" w:sz="4" w:space="0" w:color="D0D3D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182C313B" w14:textId="77777777" w:rsidR="00E235F2" w:rsidRDefault="00000000">
            <w:r>
              <w:rPr>
                <w:b/>
                <w:bCs/>
                <w:color w:val="C0504D"/>
                <w:sz w:val="18"/>
                <w:szCs w:val="18"/>
              </w:rPr>
              <w:t>$9.05M annually</w:t>
            </w:r>
          </w:p>
        </w:tc>
      </w:tr>
      <w:tr w:rsidR="00E235F2" w14:paraId="6D58CD49" w14:textId="77777777">
        <w:tc>
          <w:tcPr>
            <w:tcW w:w="6457" w:type="dxa"/>
            <w:tcBorders>
              <w:top w:val="single" w:sz="4" w:space="0" w:color="D0D3DA"/>
              <w:left w:val="single" w:sz="4" w:space="0" w:color="D0D3DA"/>
              <w:bottom w:val="single" w:sz="4" w:space="0" w:color="D0D3DA"/>
              <w:right w:val="single" w:sz="4" w:space="0" w:color="D0D3D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50442176" w14:textId="77777777" w:rsidR="00E235F2" w:rsidRDefault="00000000">
            <w:r>
              <w:rPr>
                <w:color w:val="4A4A4A"/>
                <w:sz w:val="18"/>
                <w:szCs w:val="18"/>
              </w:rPr>
              <w:t>Full 5-recommendation impact (conservative)</w:t>
            </w:r>
          </w:p>
        </w:tc>
        <w:tc>
          <w:tcPr>
            <w:tcW w:w="3180" w:type="dxa"/>
            <w:tcBorders>
              <w:top w:val="single" w:sz="4" w:space="0" w:color="D0D3DA"/>
              <w:left w:val="single" w:sz="4" w:space="0" w:color="D0D3DA"/>
              <w:bottom w:val="single" w:sz="4" w:space="0" w:color="D0D3DA"/>
              <w:right w:val="single" w:sz="4" w:space="0" w:color="D0D3D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60C47F69" w14:textId="77777777" w:rsidR="00E235F2" w:rsidRDefault="00000000">
            <w:r>
              <w:rPr>
                <w:b/>
                <w:bCs/>
                <w:color w:val="C0504D"/>
                <w:sz w:val="18"/>
                <w:szCs w:val="18"/>
              </w:rPr>
              <w:t>$41.6M annually</w:t>
            </w:r>
          </w:p>
        </w:tc>
      </w:tr>
    </w:tbl>
    <w:p w14:paraId="02C86A2D" w14:textId="77777777" w:rsidR="00E235F2" w:rsidRDefault="00E235F2">
      <w:pPr>
        <w:spacing w:after="80"/>
      </w:pPr>
    </w:p>
    <w:p w14:paraId="5D9DEF2D" w14:textId="77777777" w:rsidR="00E235F2" w:rsidRDefault="00000000">
      <w:pPr>
        <w:pStyle w:val="Heading2"/>
      </w:pPr>
      <w:r>
        <w:t>1.4 Key Business Questions</w:t>
      </w:r>
    </w:p>
    <w:p w14:paraId="0EED7F59" w14:textId="77777777" w:rsidR="00E235F2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4A4A4A"/>
          <w:sz w:val="18"/>
          <w:szCs w:val="18"/>
        </w:rPr>
        <w:t>Which patient segments carry the highest risk of 30-day readmission?</w:t>
      </w:r>
    </w:p>
    <w:p w14:paraId="483B3653" w14:textId="77777777" w:rsidR="00E235F2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4A4A4A"/>
          <w:sz w:val="18"/>
          <w:szCs w:val="18"/>
        </w:rPr>
        <w:t>Does medication adjustment at discharge reduce the likelihood of early return?</w:t>
      </w:r>
    </w:p>
    <w:p w14:paraId="229FE273" w14:textId="77777777" w:rsidR="00E235F2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4A4A4A"/>
          <w:sz w:val="18"/>
          <w:szCs w:val="18"/>
        </w:rPr>
        <w:t>What role does admission type (Emergency vs Elective) play in readmission rates?</w:t>
      </w:r>
    </w:p>
    <w:p w14:paraId="6ABF1683" w14:textId="77777777" w:rsidR="00E235F2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4A4A4A"/>
          <w:sz w:val="18"/>
          <w:szCs w:val="18"/>
        </w:rPr>
        <w:t>Are patients with prior inpatient visit history at significantly higher risk?</w:t>
      </w:r>
    </w:p>
    <w:p w14:paraId="3FCF9D65" w14:textId="77777777" w:rsidR="00E235F2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4A4A4A"/>
          <w:sz w:val="18"/>
          <w:szCs w:val="18"/>
        </w:rPr>
        <w:t>Which clinical indicators best distinguish readmitted from non-readmitted patients?</w:t>
      </w:r>
    </w:p>
    <w:p w14:paraId="1AD6048F" w14:textId="77777777" w:rsidR="00E235F2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4A4A4A"/>
          <w:sz w:val="18"/>
          <w:szCs w:val="18"/>
        </w:rPr>
        <w:t>How does patient risk segmentation (High/Medium/Low) map to actual readmission outcomes?</w:t>
      </w:r>
    </w:p>
    <w:p w14:paraId="1F79A5C3" w14:textId="77777777" w:rsidR="00E235F2" w:rsidRDefault="00000000">
      <w:r>
        <w:br w:type="page"/>
      </w:r>
    </w:p>
    <w:p w14:paraId="18D8EC14" w14:textId="77777777" w:rsidR="00E235F2" w:rsidRDefault="00000000">
      <w:pPr>
        <w:pStyle w:val="Heading1"/>
      </w:pPr>
      <w:r>
        <w:lastRenderedPageBreak/>
        <w:t>2. Data Description</w:t>
      </w:r>
    </w:p>
    <w:p w14:paraId="54E5849F" w14:textId="77777777" w:rsidR="00E235F2" w:rsidRDefault="00E235F2">
      <w:pPr>
        <w:pBdr>
          <w:bottom w:val="single" w:sz="12" w:space="2" w:color="1A2D5A"/>
        </w:pBdr>
        <w:spacing w:after="100"/>
      </w:pPr>
    </w:p>
    <w:p w14:paraId="041D9AF0" w14:textId="77777777" w:rsidR="00E235F2" w:rsidRDefault="00000000">
      <w:pPr>
        <w:pStyle w:val="Heading2"/>
      </w:pPr>
      <w:r>
        <w:t>2.1 Source &amp; Structure</w:t>
      </w:r>
    </w:p>
    <w:p w14:paraId="7ECD8E20" w14:textId="77777777" w:rsidR="00E235F2" w:rsidRDefault="00000000">
      <w:pPr>
        <w:spacing w:after="80" w:line="276" w:lineRule="auto"/>
      </w:pPr>
      <w:r>
        <w:rPr>
          <w:color w:val="4A4A4A"/>
        </w:rPr>
        <w:t>Sourced from the UCI Machine Learning Repository - 10 years (1999-2008) of clinical care records from 130 US hospitals across 50 variables.</w:t>
      </w:r>
    </w:p>
    <w:p w14:paraId="2ED25085" w14:textId="77777777" w:rsidR="00E235F2" w:rsidRDefault="00E235F2">
      <w:pPr>
        <w:spacing w:after="4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66"/>
        <w:gridCol w:w="6072"/>
      </w:tblGrid>
      <w:tr w:rsidR="00E235F2" w14:paraId="349665E7" w14:textId="77777777">
        <w:tc>
          <w:tcPr>
            <w:tcW w:w="3566" w:type="dxa"/>
            <w:tcBorders>
              <w:top w:val="single" w:sz="4" w:space="0" w:color="D0D3DA"/>
              <w:left w:val="single" w:sz="4" w:space="0" w:color="D0D3DA"/>
              <w:bottom w:val="single" w:sz="4" w:space="0" w:color="D0D3DA"/>
              <w:right w:val="single" w:sz="4" w:space="0" w:color="D0D3DA"/>
            </w:tcBorders>
            <w:shd w:val="clear" w:color="auto" w:fill="1A2D5A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5567D190" w14:textId="77777777" w:rsidR="00E235F2" w:rsidRDefault="00000000">
            <w:r>
              <w:rPr>
                <w:b/>
                <w:bCs/>
                <w:color w:val="FFFFFF"/>
                <w:sz w:val="18"/>
                <w:szCs w:val="18"/>
              </w:rPr>
              <w:t>Attribute</w:t>
            </w:r>
          </w:p>
        </w:tc>
        <w:tc>
          <w:tcPr>
            <w:tcW w:w="6072" w:type="dxa"/>
            <w:tcBorders>
              <w:top w:val="single" w:sz="4" w:space="0" w:color="D0D3DA"/>
              <w:left w:val="single" w:sz="4" w:space="0" w:color="D0D3DA"/>
              <w:bottom w:val="single" w:sz="4" w:space="0" w:color="D0D3DA"/>
              <w:right w:val="single" w:sz="4" w:space="0" w:color="D0D3DA"/>
            </w:tcBorders>
            <w:shd w:val="clear" w:color="auto" w:fill="1A2D5A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0ADF5396" w14:textId="77777777" w:rsidR="00E235F2" w:rsidRDefault="00000000">
            <w:r>
              <w:rPr>
                <w:b/>
                <w:bCs/>
                <w:color w:val="FFFFFF"/>
                <w:sz w:val="18"/>
                <w:szCs w:val="18"/>
              </w:rPr>
              <w:t>Detail</w:t>
            </w:r>
          </w:p>
        </w:tc>
      </w:tr>
      <w:tr w:rsidR="00E235F2" w14:paraId="61457244" w14:textId="77777777">
        <w:tc>
          <w:tcPr>
            <w:tcW w:w="3566" w:type="dxa"/>
            <w:tcBorders>
              <w:top w:val="single" w:sz="4" w:space="0" w:color="D0D3DA"/>
              <w:left w:val="single" w:sz="4" w:space="0" w:color="D0D3DA"/>
              <w:bottom w:val="single" w:sz="4" w:space="0" w:color="D0D3DA"/>
              <w:right w:val="single" w:sz="4" w:space="0" w:color="D0D3D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08D0228B" w14:textId="77777777" w:rsidR="00E235F2" w:rsidRDefault="00000000">
            <w:r>
              <w:rPr>
                <w:b/>
                <w:bCs/>
                <w:color w:val="1A2D5A"/>
                <w:sz w:val="18"/>
                <w:szCs w:val="18"/>
              </w:rPr>
              <w:t>Source</w:t>
            </w:r>
          </w:p>
        </w:tc>
        <w:tc>
          <w:tcPr>
            <w:tcW w:w="6072" w:type="dxa"/>
            <w:tcBorders>
              <w:top w:val="single" w:sz="4" w:space="0" w:color="D0D3DA"/>
              <w:left w:val="single" w:sz="4" w:space="0" w:color="D0D3DA"/>
              <w:bottom w:val="single" w:sz="4" w:space="0" w:color="D0D3DA"/>
              <w:right w:val="single" w:sz="4" w:space="0" w:color="D0D3D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3C9D6E2" w14:textId="77777777" w:rsidR="00E235F2" w:rsidRDefault="00000000">
            <w:r>
              <w:rPr>
                <w:color w:val="4A4A4A"/>
                <w:sz w:val="18"/>
                <w:szCs w:val="18"/>
              </w:rPr>
              <w:t>UCI Machine Learning Repository</w:t>
            </w:r>
          </w:p>
        </w:tc>
      </w:tr>
      <w:tr w:rsidR="00E235F2" w14:paraId="60B4775F" w14:textId="77777777">
        <w:tc>
          <w:tcPr>
            <w:tcW w:w="3566" w:type="dxa"/>
            <w:tcBorders>
              <w:top w:val="single" w:sz="4" w:space="0" w:color="D0D3DA"/>
              <w:left w:val="single" w:sz="4" w:space="0" w:color="D0D3DA"/>
              <w:bottom w:val="single" w:sz="4" w:space="0" w:color="D0D3DA"/>
              <w:right w:val="single" w:sz="4" w:space="0" w:color="D0D3D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403D968F" w14:textId="77777777" w:rsidR="00E235F2" w:rsidRDefault="00000000">
            <w:r>
              <w:rPr>
                <w:b/>
                <w:bCs/>
                <w:color w:val="1A2D5A"/>
                <w:sz w:val="18"/>
                <w:szCs w:val="18"/>
              </w:rPr>
              <w:t>Raw Records</w:t>
            </w:r>
          </w:p>
        </w:tc>
        <w:tc>
          <w:tcPr>
            <w:tcW w:w="6072" w:type="dxa"/>
            <w:tcBorders>
              <w:top w:val="single" w:sz="4" w:space="0" w:color="D0D3DA"/>
              <w:left w:val="single" w:sz="4" w:space="0" w:color="D0D3DA"/>
              <w:bottom w:val="single" w:sz="4" w:space="0" w:color="D0D3DA"/>
              <w:right w:val="single" w:sz="4" w:space="0" w:color="D0D3D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15C5CF75" w14:textId="77777777" w:rsidR="00E235F2" w:rsidRDefault="00000000">
            <w:r>
              <w:rPr>
                <w:color w:val="4A4A4A"/>
                <w:sz w:val="18"/>
                <w:szCs w:val="18"/>
              </w:rPr>
              <w:t>101,766 encounters</w:t>
            </w:r>
          </w:p>
        </w:tc>
      </w:tr>
      <w:tr w:rsidR="00E235F2" w14:paraId="5EAB9536" w14:textId="77777777">
        <w:tc>
          <w:tcPr>
            <w:tcW w:w="3566" w:type="dxa"/>
            <w:tcBorders>
              <w:top w:val="single" w:sz="4" w:space="0" w:color="D0D3DA"/>
              <w:left w:val="single" w:sz="4" w:space="0" w:color="D0D3DA"/>
              <w:bottom w:val="single" w:sz="4" w:space="0" w:color="D0D3DA"/>
              <w:right w:val="single" w:sz="4" w:space="0" w:color="D0D3D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06545660" w14:textId="77777777" w:rsidR="00E235F2" w:rsidRDefault="00000000">
            <w:r>
              <w:rPr>
                <w:b/>
                <w:bCs/>
                <w:color w:val="1A2D5A"/>
                <w:sz w:val="18"/>
                <w:szCs w:val="18"/>
              </w:rPr>
              <w:t>Cleaned Records</w:t>
            </w:r>
          </w:p>
        </w:tc>
        <w:tc>
          <w:tcPr>
            <w:tcW w:w="6072" w:type="dxa"/>
            <w:tcBorders>
              <w:top w:val="single" w:sz="4" w:space="0" w:color="D0D3DA"/>
              <w:left w:val="single" w:sz="4" w:space="0" w:color="D0D3DA"/>
              <w:bottom w:val="single" w:sz="4" w:space="0" w:color="D0D3DA"/>
              <w:right w:val="single" w:sz="4" w:space="0" w:color="D0D3D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6C8252B3" w14:textId="77777777" w:rsidR="00E235F2" w:rsidRDefault="00000000">
            <w:r>
              <w:rPr>
                <w:color w:val="4A4A4A"/>
                <w:sz w:val="18"/>
                <w:szCs w:val="18"/>
              </w:rPr>
              <w:t>69,990 (after deduplication &amp; null removal)</w:t>
            </w:r>
          </w:p>
        </w:tc>
      </w:tr>
      <w:tr w:rsidR="00E235F2" w14:paraId="3D18E00F" w14:textId="77777777">
        <w:tc>
          <w:tcPr>
            <w:tcW w:w="3566" w:type="dxa"/>
            <w:tcBorders>
              <w:top w:val="single" w:sz="4" w:space="0" w:color="D0D3DA"/>
              <w:left w:val="single" w:sz="4" w:space="0" w:color="D0D3DA"/>
              <w:bottom w:val="single" w:sz="4" w:space="0" w:color="D0D3DA"/>
              <w:right w:val="single" w:sz="4" w:space="0" w:color="D0D3D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77881FF1" w14:textId="77777777" w:rsidR="00E235F2" w:rsidRDefault="00000000">
            <w:r>
              <w:rPr>
                <w:b/>
                <w:bCs/>
                <w:color w:val="1A2D5A"/>
                <w:sz w:val="18"/>
                <w:szCs w:val="18"/>
              </w:rPr>
              <w:t>Variables</w:t>
            </w:r>
          </w:p>
        </w:tc>
        <w:tc>
          <w:tcPr>
            <w:tcW w:w="6072" w:type="dxa"/>
            <w:tcBorders>
              <w:top w:val="single" w:sz="4" w:space="0" w:color="D0D3DA"/>
              <w:left w:val="single" w:sz="4" w:space="0" w:color="D0D3DA"/>
              <w:bottom w:val="single" w:sz="4" w:space="0" w:color="D0D3DA"/>
              <w:right w:val="single" w:sz="4" w:space="0" w:color="D0D3D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C3E4CE6" w14:textId="77777777" w:rsidR="00E235F2" w:rsidRDefault="00000000">
            <w:r>
              <w:rPr>
                <w:color w:val="4A4A4A"/>
                <w:sz w:val="18"/>
                <w:szCs w:val="18"/>
              </w:rPr>
              <w:t>50 columns (clinical, demographic, operational)</w:t>
            </w:r>
          </w:p>
        </w:tc>
      </w:tr>
      <w:tr w:rsidR="00E235F2" w14:paraId="1C50028F" w14:textId="77777777">
        <w:tc>
          <w:tcPr>
            <w:tcW w:w="3566" w:type="dxa"/>
            <w:tcBorders>
              <w:top w:val="single" w:sz="4" w:space="0" w:color="D0D3DA"/>
              <w:left w:val="single" w:sz="4" w:space="0" w:color="D0D3DA"/>
              <w:bottom w:val="single" w:sz="4" w:space="0" w:color="D0D3DA"/>
              <w:right w:val="single" w:sz="4" w:space="0" w:color="D0D3D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7E586461" w14:textId="77777777" w:rsidR="00E235F2" w:rsidRDefault="00000000">
            <w:r>
              <w:rPr>
                <w:b/>
                <w:bCs/>
                <w:color w:val="1A2D5A"/>
                <w:sz w:val="18"/>
                <w:szCs w:val="18"/>
              </w:rPr>
              <w:t>Time Span</w:t>
            </w:r>
          </w:p>
        </w:tc>
        <w:tc>
          <w:tcPr>
            <w:tcW w:w="6072" w:type="dxa"/>
            <w:tcBorders>
              <w:top w:val="single" w:sz="4" w:space="0" w:color="D0D3DA"/>
              <w:left w:val="single" w:sz="4" w:space="0" w:color="D0D3DA"/>
              <w:bottom w:val="single" w:sz="4" w:space="0" w:color="D0D3DA"/>
              <w:right w:val="single" w:sz="4" w:space="0" w:color="D0D3D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200FE1A4" w14:textId="77777777" w:rsidR="00E235F2" w:rsidRDefault="00000000">
            <w:r>
              <w:rPr>
                <w:color w:val="4A4A4A"/>
                <w:sz w:val="18"/>
                <w:szCs w:val="18"/>
              </w:rPr>
              <w:t>1999-2008 (10 years)</w:t>
            </w:r>
          </w:p>
        </w:tc>
      </w:tr>
      <w:tr w:rsidR="00E235F2" w14:paraId="247BFBD2" w14:textId="77777777">
        <w:tc>
          <w:tcPr>
            <w:tcW w:w="3566" w:type="dxa"/>
            <w:tcBorders>
              <w:top w:val="single" w:sz="4" w:space="0" w:color="D0D3DA"/>
              <w:left w:val="single" w:sz="4" w:space="0" w:color="D0D3DA"/>
              <w:bottom w:val="single" w:sz="4" w:space="0" w:color="D0D3DA"/>
              <w:right w:val="single" w:sz="4" w:space="0" w:color="D0D3D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447EE158" w14:textId="77777777" w:rsidR="00E235F2" w:rsidRDefault="00000000">
            <w:r>
              <w:rPr>
                <w:b/>
                <w:bCs/>
                <w:color w:val="1A2D5A"/>
                <w:sz w:val="18"/>
                <w:szCs w:val="18"/>
              </w:rPr>
              <w:t>Hospitals</w:t>
            </w:r>
          </w:p>
        </w:tc>
        <w:tc>
          <w:tcPr>
            <w:tcW w:w="6072" w:type="dxa"/>
            <w:tcBorders>
              <w:top w:val="single" w:sz="4" w:space="0" w:color="D0D3DA"/>
              <w:left w:val="single" w:sz="4" w:space="0" w:color="D0D3DA"/>
              <w:bottom w:val="single" w:sz="4" w:space="0" w:color="D0D3DA"/>
              <w:right w:val="single" w:sz="4" w:space="0" w:color="D0D3D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5297CC0D" w14:textId="77777777" w:rsidR="00E235F2" w:rsidRDefault="00000000">
            <w:r>
              <w:rPr>
                <w:color w:val="4A4A4A"/>
                <w:sz w:val="18"/>
                <w:szCs w:val="18"/>
              </w:rPr>
              <w:t>130 US hospitals</w:t>
            </w:r>
          </w:p>
        </w:tc>
      </w:tr>
      <w:tr w:rsidR="00E235F2" w14:paraId="1895CA87" w14:textId="77777777">
        <w:tc>
          <w:tcPr>
            <w:tcW w:w="3566" w:type="dxa"/>
            <w:tcBorders>
              <w:top w:val="single" w:sz="4" w:space="0" w:color="D0D3DA"/>
              <w:left w:val="single" w:sz="4" w:space="0" w:color="D0D3DA"/>
              <w:bottom w:val="single" w:sz="4" w:space="0" w:color="D0D3DA"/>
              <w:right w:val="single" w:sz="4" w:space="0" w:color="D0D3D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43786CBF" w14:textId="77777777" w:rsidR="00E235F2" w:rsidRDefault="00000000">
            <w:r>
              <w:rPr>
                <w:b/>
                <w:bCs/>
                <w:color w:val="1A2D5A"/>
                <w:sz w:val="18"/>
                <w:szCs w:val="18"/>
              </w:rPr>
              <w:t>Target Variable</w:t>
            </w:r>
          </w:p>
        </w:tc>
        <w:tc>
          <w:tcPr>
            <w:tcW w:w="6072" w:type="dxa"/>
            <w:tcBorders>
              <w:top w:val="single" w:sz="4" w:space="0" w:color="D0D3DA"/>
              <w:left w:val="single" w:sz="4" w:space="0" w:color="D0D3DA"/>
              <w:bottom w:val="single" w:sz="4" w:space="0" w:color="D0D3DA"/>
              <w:right w:val="single" w:sz="4" w:space="0" w:color="D0D3D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7DF0C3D5" w14:textId="77777777" w:rsidR="00E235F2" w:rsidRDefault="00000000">
            <w:r>
              <w:rPr>
                <w:color w:val="4A4A4A"/>
                <w:sz w:val="18"/>
                <w:szCs w:val="18"/>
              </w:rPr>
              <w:t>readmitted_30day - Yes (&lt;30 days) / No (other)</w:t>
            </w:r>
          </w:p>
        </w:tc>
      </w:tr>
      <w:tr w:rsidR="00E235F2" w14:paraId="79CD0FE4" w14:textId="77777777">
        <w:tc>
          <w:tcPr>
            <w:tcW w:w="3566" w:type="dxa"/>
            <w:tcBorders>
              <w:top w:val="single" w:sz="4" w:space="0" w:color="D0D3DA"/>
              <w:left w:val="single" w:sz="4" w:space="0" w:color="D0D3DA"/>
              <w:bottom w:val="single" w:sz="4" w:space="0" w:color="D0D3DA"/>
              <w:right w:val="single" w:sz="4" w:space="0" w:color="D0D3D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4587522B" w14:textId="77777777" w:rsidR="00E235F2" w:rsidRDefault="00000000">
            <w:r>
              <w:rPr>
                <w:b/>
                <w:bCs/>
                <w:color w:val="1A2D5A"/>
                <w:sz w:val="18"/>
                <w:szCs w:val="18"/>
              </w:rPr>
              <w:t>Positive Class</w:t>
            </w:r>
          </w:p>
        </w:tc>
        <w:tc>
          <w:tcPr>
            <w:tcW w:w="6072" w:type="dxa"/>
            <w:tcBorders>
              <w:top w:val="single" w:sz="4" w:space="0" w:color="D0D3DA"/>
              <w:left w:val="single" w:sz="4" w:space="0" w:color="D0D3DA"/>
              <w:bottom w:val="single" w:sz="4" w:space="0" w:color="D0D3DA"/>
              <w:right w:val="single" w:sz="4" w:space="0" w:color="D0D3D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73680D24" w14:textId="77777777" w:rsidR="00E235F2" w:rsidRDefault="00000000">
            <w:r>
              <w:rPr>
                <w:color w:val="4A4A4A"/>
                <w:sz w:val="18"/>
                <w:szCs w:val="18"/>
              </w:rPr>
              <w:t>6,285 patients = 8.98% of cleaned dataset</w:t>
            </w:r>
          </w:p>
        </w:tc>
      </w:tr>
    </w:tbl>
    <w:p w14:paraId="4AE79ABC" w14:textId="77777777" w:rsidR="00E235F2" w:rsidRDefault="00E235F2">
      <w:pPr>
        <w:spacing w:after="80"/>
      </w:pPr>
    </w:p>
    <w:p w14:paraId="3227F058" w14:textId="77777777" w:rsidR="00E235F2" w:rsidRDefault="00000000">
      <w:pPr>
        <w:pStyle w:val="Heading2"/>
      </w:pPr>
      <w:r>
        <w:t>2.2 Key Variable Groups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4310"/>
        <w:gridCol w:w="3528"/>
      </w:tblGrid>
      <w:tr w:rsidR="00E235F2" w14:paraId="545479E5" w14:textId="77777777">
        <w:tc>
          <w:tcPr>
            <w:tcW w:w="1800" w:type="dxa"/>
            <w:tcBorders>
              <w:top w:val="single" w:sz="4" w:space="0" w:color="D0D3DA"/>
              <w:left w:val="single" w:sz="4" w:space="0" w:color="D0D3DA"/>
              <w:bottom w:val="single" w:sz="4" w:space="0" w:color="D0D3DA"/>
              <w:right w:val="single" w:sz="4" w:space="0" w:color="D0D3DA"/>
            </w:tcBorders>
            <w:shd w:val="clear" w:color="auto" w:fill="00838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413C35D6" w14:textId="77777777" w:rsidR="00E235F2" w:rsidRDefault="00000000">
            <w:r>
              <w:rPr>
                <w:b/>
                <w:bCs/>
                <w:color w:val="FFFFFF"/>
                <w:sz w:val="17"/>
                <w:szCs w:val="17"/>
              </w:rPr>
              <w:t>Group</w:t>
            </w:r>
          </w:p>
        </w:tc>
        <w:tc>
          <w:tcPr>
            <w:tcW w:w="4310" w:type="dxa"/>
            <w:tcBorders>
              <w:top w:val="single" w:sz="4" w:space="0" w:color="D0D3DA"/>
              <w:left w:val="single" w:sz="4" w:space="0" w:color="D0D3DA"/>
              <w:bottom w:val="single" w:sz="4" w:space="0" w:color="D0D3DA"/>
              <w:right w:val="single" w:sz="4" w:space="0" w:color="D0D3DA"/>
            </w:tcBorders>
            <w:shd w:val="clear" w:color="auto" w:fill="00838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DEA32BA" w14:textId="77777777" w:rsidR="00E235F2" w:rsidRDefault="00000000">
            <w:r>
              <w:rPr>
                <w:color w:val="FFFFFF"/>
                <w:sz w:val="17"/>
                <w:szCs w:val="17"/>
              </w:rPr>
              <w:t>Key Fields</w:t>
            </w:r>
          </w:p>
        </w:tc>
        <w:tc>
          <w:tcPr>
            <w:tcW w:w="3528" w:type="dxa"/>
            <w:tcBorders>
              <w:top w:val="single" w:sz="4" w:space="0" w:color="D0D3DA"/>
              <w:left w:val="single" w:sz="4" w:space="0" w:color="D0D3DA"/>
              <w:bottom w:val="single" w:sz="4" w:space="0" w:color="D0D3DA"/>
              <w:right w:val="single" w:sz="4" w:space="0" w:color="D0D3DA"/>
            </w:tcBorders>
            <w:shd w:val="clear" w:color="auto" w:fill="00838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5CA8D732" w14:textId="77777777" w:rsidR="00E235F2" w:rsidRDefault="00000000">
            <w:r>
              <w:rPr>
                <w:color w:val="FFFFFF"/>
                <w:sz w:val="17"/>
                <w:szCs w:val="17"/>
              </w:rPr>
              <w:t>Purpose</w:t>
            </w:r>
          </w:p>
        </w:tc>
      </w:tr>
      <w:tr w:rsidR="00E235F2" w14:paraId="4DF8FF76" w14:textId="77777777">
        <w:tc>
          <w:tcPr>
            <w:tcW w:w="1800" w:type="dxa"/>
            <w:tcBorders>
              <w:top w:val="single" w:sz="4" w:space="0" w:color="D0D3DA"/>
              <w:left w:val="single" w:sz="4" w:space="0" w:color="D0D3DA"/>
              <w:bottom w:val="single" w:sz="4" w:space="0" w:color="D0D3DA"/>
              <w:right w:val="single" w:sz="4" w:space="0" w:color="D0D3D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47D53323" w14:textId="77777777" w:rsidR="00E235F2" w:rsidRDefault="00000000">
            <w:r>
              <w:rPr>
                <w:b/>
                <w:bCs/>
                <w:color w:val="1A2D5A"/>
                <w:sz w:val="17"/>
                <w:szCs w:val="17"/>
              </w:rPr>
              <w:t>Demographics</w:t>
            </w:r>
          </w:p>
        </w:tc>
        <w:tc>
          <w:tcPr>
            <w:tcW w:w="4310" w:type="dxa"/>
            <w:tcBorders>
              <w:top w:val="single" w:sz="4" w:space="0" w:color="D0D3DA"/>
              <w:left w:val="single" w:sz="4" w:space="0" w:color="D0D3DA"/>
              <w:bottom w:val="single" w:sz="4" w:space="0" w:color="D0D3DA"/>
              <w:right w:val="single" w:sz="4" w:space="0" w:color="D0D3D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5917A399" w14:textId="77777777" w:rsidR="00E235F2" w:rsidRDefault="00000000">
            <w:r>
              <w:rPr>
                <w:color w:val="4A4A4A"/>
                <w:sz w:val="17"/>
                <w:szCs w:val="17"/>
              </w:rPr>
              <w:t>age, race, gender</w:t>
            </w:r>
          </w:p>
        </w:tc>
        <w:tc>
          <w:tcPr>
            <w:tcW w:w="3528" w:type="dxa"/>
            <w:tcBorders>
              <w:top w:val="single" w:sz="4" w:space="0" w:color="D0D3DA"/>
              <w:left w:val="single" w:sz="4" w:space="0" w:color="D0D3DA"/>
              <w:bottom w:val="single" w:sz="4" w:space="0" w:color="D0D3DA"/>
              <w:right w:val="single" w:sz="4" w:space="0" w:color="D0D3D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7AEC1545" w14:textId="77777777" w:rsidR="00E235F2" w:rsidRDefault="00000000">
            <w:r>
              <w:rPr>
                <w:color w:val="4A4A4A"/>
                <w:sz w:val="17"/>
                <w:szCs w:val="17"/>
              </w:rPr>
              <w:t>Patient stratification &amp; risk profiling</w:t>
            </w:r>
          </w:p>
        </w:tc>
      </w:tr>
      <w:tr w:rsidR="00E235F2" w14:paraId="1737D5A9" w14:textId="77777777">
        <w:tc>
          <w:tcPr>
            <w:tcW w:w="1800" w:type="dxa"/>
            <w:tcBorders>
              <w:top w:val="single" w:sz="4" w:space="0" w:color="D0D3DA"/>
              <w:left w:val="single" w:sz="4" w:space="0" w:color="D0D3DA"/>
              <w:bottom w:val="single" w:sz="4" w:space="0" w:color="D0D3DA"/>
              <w:right w:val="single" w:sz="4" w:space="0" w:color="D0D3D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646D3465" w14:textId="77777777" w:rsidR="00E235F2" w:rsidRDefault="00000000">
            <w:r>
              <w:rPr>
                <w:b/>
                <w:bCs/>
                <w:color w:val="1A2D5A"/>
                <w:sz w:val="17"/>
                <w:szCs w:val="17"/>
              </w:rPr>
              <w:t>Clinical</w:t>
            </w:r>
          </w:p>
        </w:tc>
        <w:tc>
          <w:tcPr>
            <w:tcW w:w="4310" w:type="dxa"/>
            <w:tcBorders>
              <w:top w:val="single" w:sz="4" w:space="0" w:color="D0D3DA"/>
              <w:left w:val="single" w:sz="4" w:space="0" w:color="D0D3DA"/>
              <w:bottom w:val="single" w:sz="4" w:space="0" w:color="D0D3DA"/>
              <w:right w:val="single" w:sz="4" w:space="0" w:color="D0D3D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4C80016C" w14:textId="77777777" w:rsidR="00E235F2" w:rsidRDefault="00000000">
            <w:r>
              <w:rPr>
                <w:color w:val="4A4A4A"/>
                <w:sz w:val="17"/>
                <w:szCs w:val="17"/>
              </w:rPr>
              <w:t xml:space="preserve">insulin, </w:t>
            </w:r>
            <w:proofErr w:type="spellStart"/>
            <w:r>
              <w:rPr>
                <w:color w:val="4A4A4A"/>
                <w:sz w:val="17"/>
                <w:szCs w:val="17"/>
              </w:rPr>
              <w:t>num_medications</w:t>
            </w:r>
            <w:proofErr w:type="spellEnd"/>
            <w:r>
              <w:rPr>
                <w:color w:val="4A4A4A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4A4A4A"/>
                <w:sz w:val="17"/>
                <w:szCs w:val="17"/>
              </w:rPr>
              <w:t>num_lab_procedures</w:t>
            </w:r>
            <w:proofErr w:type="spellEnd"/>
            <w:r>
              <w:rPr>
                <w:color w:val="4A4A4A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4A4A4A"/>
                <w:sz w:val="17"/>
                <w:szCs w:val="17"/>
              </w:rPr>
              <w:t>number_diagnoses</w:t>
            </w:r>
            <w:proofErr w:type="spellEnd"/>
          </w:p>
        </w:tc>
        <w:tc>
          <w:tcPr>
            <w:tcW w:w="3528" w:type="dxa"/>
            <w:tcBorders>
              <w:top w:val="single" w:sz="4" w:space="0" w:color="D0D3DA"/>
              <w:left w:val="single" w:sz="4" w:space="0" w:color="D0D3DA"/>
              <w:bottom w:val="single" w:sz="4" w:space="0" w:color="D0D3DA"/>
              <w:right w:val="single" w:sz="4" w:space="0" w:color="D0D3D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65C37A4D" w14:textId="77777777" w:rsidR="00E235F2" w:rsidRDefault="00000000">
            <w:r>
              <w:rPr>
                <w:color w:val="4A4A4A"/>
                <w:sz w:val="17"/>
                <w:szCs w:val="17"/>
              </w:rPr>
              <w:t>Clinical intensity measurement</w:t>
            </w:r>
          </w:p>
        </w:tc>
      </w:tr>
      <w:tr w:rsidR="00E235F2" w14:paraId="21FBF969" w14:textId="77777777">
        <w:tc>
          <w:tcPr>
            <w:tcW w:w="1800" w:type="dxa"/>
            <w:tcBorders>
              <w:top w:val="single" w:sz="4" w:space="0" w:color="D0D3DA"/>
              <w:left w:val="single" w:sz="4" w:space="0" w:color="D0D3DA"/>
              <w:bottom w:val="single" w:sz="4" w:space="0" w:color="D0D3DA"/>
              <w:right w:val="single" w:sz="4" w:space="0" w:color="D0D3D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540C6745" w14:textId="77777777" w:rsidR="00E235F2" w:rsidRDefault="00000000">
            <w:r>
              <w:rPr>
                <w:b/>
                <w:bCs/>
                <w:color w:val="1A2D5A"/>
                <w:sz w:val="17"/>
                <w:szCs w:val="17"/>
              </w:rPr>
              <w:t>Administrative</w:t>
            </w:r>
          </w:p>
        </w:tc>
        <w:tc>
          <w:tcPr>
            <w:tcW w:w="4310" w:type="dxa"/>
            <w:tcBorders>
              <w:top w:val="single" w:sz="4" w:space="0" w:color="D0D3DA"/>
              <w:left w:val="single" w:sz="4" w:space="0" w:color="D0D3DA"/>
              <w:bottom w:val="single" w:sz="4" w:space="0" w:color="D0D3DA"/>
              <w:right w:val="single" w:sz="4" w:space="0" w:color="D0D3D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7AE2A8B7" w14:textId="77777777" w:rsidR="00E235F2" w:rsidRDefault="00000000">
            <w:proofErr w:type="spellStart"/>
            <w:r>
              <w:rPr>
                <w:color w:val="4A4A4A"/>
                <w:sz w:val="17"/>
                <w:szCs w:val="17"/>
              </w:rPr>
              <w:t>admission_type_id</w:t>
            </w:r>
            <w:proofErr w:type="spellEnd"/>
            <w:r>
              <w:rPr>
                <w:color w:val="4A4A4A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4A4A4A"/>
                <w:sz w:val="17"/>
                <w:szCs w:val="17"/>
              </w:rPr>
              <w:t>time_in_hospital</w:t>
            </w:r>
            <w:proofErr w:type="spellEnd"/>
          </w:p>
        </w:tc>
        <w:tc>
          <w:tcPr>
            <w:tcW w:w="3528" w:type="dxa"/>
            <w:tcBorders>
              <w:top w:val="single" w:sz="4" w:space="0" w:color="D0D3DA"/>
              <w:left w:val="single" w:sz="4" w:space="0" w:color="D0D3DA"/>
              <w:bottom w:val="single" w:sz="4" w:space="0" w:color="D0D3DA"/>
              <w:right w:val="single" w:sz="4" w:space="0" w:color="D0D3D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646F6ED6" w14:textId="77777777" w:rsidR="00E235F2" w:rsidRDefault="00000000">
            <w:r>
              <w:rPr>
                <w:color w:val="4A4A4A"/>
                <w:sz w:val="17"/>
                <w:szCs w:val="17"/>
              </w:rPr>
              <w:t>Operational insight</w:t>
            </w:r>
          </w:p>
        </w:tc>
      </w:tr>
      <w:tr w:rsidR="00E235F2" w14:paraId="67A5F3AE" w14:textId="77777777">
        <w:tc>
          <w:tcPr>
            <w:tcW w:w="1800" w:type="dxa"/>
            <w:tcBorders>
              <w:top w:val="single" w:sz="4" w:space="0" w:color="D0D3DA"/>
              <w:left w:val="single" w:sz="4" w:space="0" w:color="D0D3DA"/>
              <w:bottom w:val="single" w:sz="4" w:space="0" w:color="D0D3DA"/>
              <w:right w:val="single" w:sz="4" w:space="0" w:color="D0D3D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5A9BF9AC" w14:textId="77777777" w:rsidR="00E235F2" w:rsidRDefault="00000000">
            <w:r>
              <w:rPr>
                <w:b/>
                <w:bCs/>
                <w:color w:val="1A2D5A"/>
                <w:sz w:val="17"/>
                <w:szCs w:val="17"/>
              </w:rPr>
              <w:t>Prior History</w:t>
            </w:r>
          </w:p>
        </w:tc>
        <w:tc>
          <w:tcPr>
            <w:tcW w:w="4310" w:type="dxa"/>
            <w:tcBorders>
              <w:top w:val="single" w:sz="4" w:space="0" w:color="D0D3DA"/>
              <w:left w:val="single" w:sz="4" w:space="0" w:color="D0D3DA"/>
              <w:bottom w:val="single" w:sz="4" w:space="0" w:color="D0D3DA"/>
              <w:right w:val="single" w:sz="4" w:space="0" w:color="D0D3D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2CC63518" w14:textId="77777777" w:rsidR="00E235F2" w:rsidRDefault="00000000">
            <w:proofErr w:type="spellStart"/>
            <w:r>
              <w:rPr>
                <w:color w:val="4A4A4A"/>
                <w:sz w:val="17"/>
                <w:szCs w:val="17"/>
              </w:rPr>
              <w:t>number_inpatient</w:t>
            </w:r>
            <w:proofErr w:type="spellEnd"/>
            <w:r>
              <w:rPr>
                <w:color w:val="4A4A4A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4A4A4A"/>
                <w:sz w:val="17"/>
                <w:szCs w:val="17"/>
              </w:rPr>
              <w:t>number_outpatient</w:t>
            </w:r>
            <w:proofErr w:type="spellEnd"/>
            <w:r>
              <w:rPr>
                <w:color w:val="4A4A4A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4A4A4A"/>
                <w:sz w:val="17"/>
                <w:szCs w:val="17"/>
              </w:rPr>
              <w:t>number_emergency</w:t>
            </w:r>
            <w:proofErr w:type="spellEnd"/>
          </w:p>
        </w:tc>
        <w:tc>
          <w:tcPr>
            <w:tcW w:w="3528" w:type="dxa"/>
            <w:tcBorders>
              <w:top w:val="single" w:sz="4" w:space="0" w:color="D0D3DA"/>
              <w:left w:val="single" w:sz="4" w:space="0" w:color="D0D3DA"/>
              <w:bottom w:val="single" w:sz="4" w:space="0" w:color="D0D3DA"/>
              <w:right w:val="single" w:sz="4" w:space="0" w:color="D0D3D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4AEFABFD" w14:textId="77777777" w:rsidR="00E235F2" w:rsidRDefault="00000000">
            <w:r>
              <w:rPr>
                <w:color w:val="4A4A4A"/>
                <w:sz w:val="17"/>
                <w:szCs w:val="17"/>
              </w:rPr>
              <w:t>Risk score inputs</w:t>
            </w:r>
          </w:p>
        </w:tc>
      </w:tr>
      <w:tr w:rsidR="00E235F2" w14:paraId="0EFBCED8" w14:textId="77777777">
        <w:tc>
          <w:tcPr>
            <w:tcW w:w="1800" w:type="dxa"/>
            <w:tcBorders>
              <w:top w:val="single" w:sz="4" w:space="0" w:color="D0D3DA"/>
              <w:left w:val="single" w:sz="4" w:space="0" w:color="D0D3DA"/>
              <w:bottom w:val="single" w:sz="4" w:space="0" w:color="D0D3DA"/>
              <w:right w:val="single" w:sz="4" w:space="0" w:color="D0D3D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64825431" w14:textId="77777777" w:rsidR="00E235F2" w:rsidRDefault="00000000">
            <w:r>
              <w:rPr>
                <w:b/>
                <w:bCs/>
                <w:color w:val="1A2D5A"/>
                <w:sz w:val="17"/>
                <w:szCs w:val="17"/>
              </w:rPr>
              <w:t>Medications</w:t>
            </w:r>
          </w:p>
        </w:tc>
        <w:tc>
          <w:tcPr>
            <w:tcW w:w="4310" w:type="dxa"/>
            <w:tcBorders>
              <w:top w:val="single" w:sz="4" w:space="0" w:color="D0D3DA"/>
              <w:left w:val="single" w:sz="4" w:space="0" w:color="D0D3DA"/>
              <w:bottom w:val="single" w:sz="4" w:space="0" w:color="D0D3DA"/>
              <w:right w:val="single" w:sz="4" w:space="0" w:color="D0D3D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76E4D0E9" w14:textId="77777777" w:rsidR="00E235F2" w:rsidRDefault="00000000">
            <w:proofErr w:type="spellStart"/>
            <w:r>
              <w:rPr>
                <w:color w:val="4A4A4A"/>
                <w:sz w:val="17"/>
                <w:szCs w:val="17"/>
              </w:rPr>
              <w:t>diabetesMed</w:t>
            </w:r>
            <w:proofErr w:type="spellEnd"/>
            <w:r>
              <w:rPr>
                <w:color w:val="4A4A4A"/>
                <w:sz w:val="17"/>
                <w:szCs w:val="17"/>
              </w:rPr>
              <w:t>, change, insulin, metformin</w:t>
            </w:r>
          </w:p>
        </w:tc>
        <w:tc>
          <w:tcPr>
            <w:tcW w:w="3528" w:type="dxa"/>
            <w:tcBorders>
              <w:top w:val="single" w:sz="4" w:space="0" w:color="D0D3DA"/>
              <w:left w:val="single" w:sz="4" w:space="0" w:color="D0D3DA"/>
              <w:bottom w:val="single" w:sz="4" w:space="0" w:color="D0D3DA"/>
              <w:right w:val="single" w:sz="4" w:space="0" w:color="D0D3D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432F772D" w14:textId="77777777" w:rsidR="00E235F2" w:rsidRDefault="00000000">
            <w:r>
              <w:rPr>
                <w:color w:val="4A4A4A"/>
                <w:sz w:val="17"/>
                <w:szCs w:val="17"/>
              </w:rPr>
              <w:t>Discharge quality tracking</w:t>
            </w:r>
          </w:p>
        </w:tc>
      </w:tr>
      <w:tr w:rsidR="00E235F2" w14:paraId="2B761D5B" w14:textId="77777777">
        <w:tc>
          <w:tcPr>
            <w:tcW w:w="1800" w:type="dxa"/>
            <w:tcBorders>
              <w:top w:val="single" w:sz="4" w:space="0" w:color="D0D3DA"/>
              <w:left w:val="single" w:sz="4" w:space="0" w:color="D0D3DA"/>
              <w:bottom w:val="single" w:sz="4" w:space="0" w:color="D0D3DA"/>
              <w:right w:val="single" w:sz="4" w:space="0" w:color="D0D3D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6D3AF19C" w14:textId="77777777" w:rsidR="00E235F2" w:rsidRDefault="00000000">
            <w:r>
              <w:rPr>
                <w:b/>
                <w:bCs/>
                <w:color w:val="1A2D5A"/>
                <w:sz w:val="17"/>
                <w:szCs w:val="17"/>
              </w:rPr>
              <w:t>Target</w:t>
            </w:r>
          </w:p>
        </w:tc>
        <w:tc>
          <w:tcPr>
            <w:tcW w:w="4310" w:type="dxa"/>
            <w:tcBorders>
              <w:top w:val="single" w:sz="4" w:space="0" w:color="D0D3DA"/>
              <w:left w:val="single" w:sz="4" w:space="0" w:color="D0D3DA"/>
              <w:bottom w:val="single" w:sz="4" w:space="0" w:color="D0D3DA"/>
              <w:right w:val="single" w:sz="4" w:space="0" w:color="D0D3D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0953CFE8" w14:textId="77777777" w:rsidR="00E235F2" w:rsidRDefault="00000000">
            <w:r>
              <w:rPr>
                <w:color w:val="4A4A4A"/>
                <w:sz w:val="17"/>
                <w:szCs w:val="17"/>
              </w:rPr>
              <w:t>readmitted -&gt; readmitted_30day (Yes/No binary)</w:t>
            </w:r>
          </w:p>
        </w:tc>
        <w:tc>
          <w:tcPr>
            <w:tcW w:w="3528" w:type="dxa"/>
            <w:tcBorders>
              <w:top w:val="single" w:sz="4" w:space="0" w:color="D0D3DA"/>
              <w:left w:val="single" w:sz="4" w:space="0" w:color="D0D3DA"/>
              <w:bottom w:val="single" w:sz="4" w:space="0" w:color="D0D3DA"/>
              <w:right w:val="single" w:sz="4" w:space="0" w:color="D0D3D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6F5BAFD9" w14:textId="77777777" w:rsidR="00E235F2" w:rsidRDefault="00000000">
            <w:r>
              <w:rPr>
                <w:color w:val="4A4A4A"/>
                <w:sz w:val="17"/>
                <w:szCs w:val="17"/>
              </w:rPr>
              <w:t>Prediction outcome</w:t>
            </w:r>
          </w:p>
        </w:tc>
      </w:tr>
    </w:tbl>
    <w:p w14:paraId="6D50F9C2" w14:textId="77777777" w:rsidR="00E235F2" w:rsidRDefault="00000000">
      <w:r>
        <w:br w:type="page"/>
      </w:r>
    </w:p>
    <w:p w14:paraId="568A6F2D" w14:textId="77777777" w:rsidR="00E235F2" w:rsidRDefault="00000000">
      <w:pPr>
        <w:pStyle w:val="Heading1"/>
      </w:pPr>
      <w:r>
        <w:lastRenderedPageBreak/>
        <w:t>3. Data Cleaning &amp; ETL Methodology</w:t>
      </w:r>
    </w:p>
    <w:p w14:paraId="17D7FA2D" w14:textId="77777777" w:rsidR="00E235F2" w:rsidRDefault="00E235F2">
      <w:pPr>
        <w:pBdr>
          <w:bottom w:val="single" w:sz="12" w:space="2" w:color="1A2D5A"/>
        </w:pBdr>
        <w:spacing w:after="100"/>
      </w:pPr>
    </w:p>
    <w:p w14:paraId="53A5483E" w14:textId="77777777" w:rsidR="00E235F2" w:rsidRDefault="00000000">
      <w:pPr>
        <w:pStyle w:val="Heading2"/>
      </w:pPr>
      <w:r>
        <w:t>3.1 5-Stage Python Pipeline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838"/>
      </w:tblGrid>
      <w:tr w:rsidR="00E235F2" w14:paraId="22E3E2B0" w14:textId="77777777">
        <w:tc>
          <w:tcPr>
            <w:tcW w:w="2800" w:type="dxa"/>
            <w:tcBorders>
              <w:top w:val="single" w:sz="4" w:space="0" w:color="D0D3DA"/>
              <w:left w:val="single" w:sz="4" w:space="0" w:color="D0D3DA"/>
              <w:bottom w:val="single" w:sz="4" w:space="0" w:color="D0D3DA"/>
              <w:right w:val="single" w:sz="4" w:space="0" w:color="D0D3D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06D15FB3" w14:textId="77777777" w:rsidR="00E235F2" w:rsidRDefault="00000000">
            <w:r>
              <w:rPr>
                <w:b/>
                <w:bCs/>
                <w:color w:val="00838F"/>
                <w:sz w:val="17"/>
                <w:szCs w:val="17"/>
              </w:rPr>
              <w:t>Stage 1 - Ingestion</w:t>
            </w:r>
          </w:p>
        </w:tc>
        <w:tc>
          <w:tcPr>
            <w:tcW w:w="6838" w:type="dxa"/>
            <w:tcBorders>
              <w:top w:val="single" w:sz="4" w:space="0" w:color="D0D3DA"/>
              <w:left w:val="single" w:sz="12" w:space="0" w:color="00838F"/>
              <w:bottom w:val="single" w:sz="4" w:space="0" w:color="D0D3DA"/>
              <w:right w:val="single" w:sz="4" w:space="0" w:color="D0D3D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2950FC18" w14:textId="274F9F16" w:rsidR="00E235F2" w:rsidRDefault="00000000">
            <w:r>
              <w:rPr>
                <w:color w:val="4A4A4A"/>
                <w:sz w:val="17"/>
                <w:szCs w:val="17"/>
              </w:rPr>
              <w:t xml:space="preserve">Loaded raw CSV (101,766 x 50) via </w:t>
            </w:r>
            <w:proofErr w:type="spellStart"/>
            <w:proofErr w:type="gramStart"/>
            <w:r>
              <w:rPr>
                <w:color w:val="4A4A4A"/>
                <w:sz w:val="17"/>
                <w:szCs w:val="17"/>
              </w:rPr>
              <w:t>pandas.read</w:t>
            </w:r>
            <w:proofErr w:type="gramEnd"/>
            <w:r>
              <w:rPr>
                <w:color w:val="4A4A4A"/>
                <w:sz w:val="17"/>
                <w:szCs w:val="17"/>
              </w:rPr>
              <w:t>_</w:t>
            </w:r>
            <w:proofErr w:type="gramStart"/>
            <w:r>
              <w:rPr>
                <w:color w:val="4A4A4A"/>
                <w:sz w:val="17"/>
                <w:szCs w:val="17"/>
              </w:rPr>
              <w:t>csv</w:t>
            </w:r>
            <w:proofErr w:type="spellEnd"/>
            <w:r>
              <w:rPr>
                <w:color w:val="4A4A4A"/>
                <w:sz w:val="17"/>
                <w:szCs w:val="17"/>
              </w:rPr>
              <w:t>(</w:t>
            </w:r>
            <w:proofErr w:type="gramEnd"/>
            <w:r>
              <w:rPr>
                <w:color w:val="4A4A4A"/>
                <w:sz w:val="17"/>
                <w:szCs w:val="17"/>
              </w:rPr>
              <w:t xml:space="preserve">). Identified columns </w:t>
            </w:r>
            <w:r w:rsidR="00CC3EAD">
              <w:rPr>
                <w:color w:val="4A4A4A"/>
                <w:sz w:val="17"/>
                <w:szCs w:val="17"/>
              </w:rPr>
              <w:t>using?</w:t>
            </w:r>
            <w:r>
              <w:rPr>
                <w:color w:val="4A4A4A"/>
                <w:sz w:val="17"/>
                <w:szCs w:val="17"/>
              </w:rPr>
              <w:t xml:space="preserve"> as missing value placeholder.</w:t>
            </w:r>
          </w:p>
        </w:tc>
      </w:tr>
    </w:tbl>
    <w:p w14:paraId="1B7C35BC" w14:textId="77777777" w:rsidR="00E235F2" w:rsidRDefault="00E235F2">
      <w:pPr>
        <w:spacing w:after="24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838"/>
      </w:tblGrid>
      <w:tr w:rsidR="00E235F2" w14:paraId="3789B52E" w14:textId="77777777">
        <w:tc>
          <w:tcPr>
            <w:tcW w:w="2800" w:type="dxa"/>
            <w:tcBorders>
              <w:top w:val="single" w:sz="4" w:space="0" w:color="D0D3DA"/>
              <w:left w:val="single" w:sz="4" w:space="0" w:color="D0D3DA"/>
              <w:bottom w:val="single" w:sz="4" w:space="0" w:color="D0D3DA"/>
              <w:right w:val="single" w:sz="4" w:space="0" w:color="D0D3D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07261ED4" w14:textId="77777777" w:rsidR="00E235F2" w:rsidRDefault="00000000">
            <w:r>
              <w:rPr>
                <w:b/>
                <w:bCs/>
                <w:color w:val="00838F"/>
                <w:sz w:val="17"/>
                <w:szCs w:val="17"/>
              </w:rPr>
              <w:t>Stage 2 - Missing Value Treatment</w:t>
            </w:r>
          </w:p>
        </w:tc>
        <w:tc>
          <w:tcPr>
            <w:tcW w:w="6838" w:type="dxa"/>
            <w:tcBorders>
              <w:top w:val="single" w:sz="4" w:space="0" w:color="D0D3DA"/>
              <w:left w:val="single" w:sz="12" w:space="0" w:color="00838F"/>
              <w:bottom w:val="single" w:sz="4" w:space="0" w:color="D0D3DA"/>
              <w:right w:val="single" w:sz="4" w:space="0" w:color="D0D3D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5C7960F6" w14:textId="77777777" w:rsidR="00E235F2" w:rsidRDefault="00000000">
            <w:r>
              <w:rPr>
                <w:color w:val="4A4A4A"/>
                <w:sz w:val="17"/>
                <w:szCs w:val="17"/>
              </w:rPr>
              <w:t xml:space="preserve">weight (96.9% missing) dropped. </w:t>
            </w:r>
            <w:proofErr w:type="spellStart"/>
            <w:r>
              <w:rPr>
                <w:color w:val="4A4A4A"/>
                <w:sz w:val="17"/>
                <w:szCs w:val="17"/>
              </w:rPr>
              <w:t>medical_specialty</w:t>
            </w:r>
            <w:proofErr w:type="spellEnd"/>
            <w:r>
              <w:rPr>
                <w:color w:val="4A4A4A"/>
                <w:sz w:val="17"/>
                <w:szCs w:val="17"/>
              </w:rPr>
              <w:t xml:space="preserve"> (51%) imputed as Unknown. race (2.2%) rows dropped.</w:t>
            </w:r>
          </w:p>
        </w:tc>
      </w:tr>
    </w:tbl>
    <w:p w14:paraId="38F86A32" w14:textId="77777777" w:rsidR="00E235F2" w:rsidRDefault="00E235F2">
      <w:pPr>
        <w:spacing w:after="24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838"/>
      </w:tblGrid>
      <w:tr w:rsidR="00E235F2" w14:paraId="27EF9791" w14:textId="77777777">
        <w:tc>
          <w:tcPr>
            <w:tcW w:w="2800" w:type="dxa"/>
            <w:tcBorders>
              <w:top w:val="single" w:sz="4" w:space="0" w:color="D0D3DA"/>
              <w:left w:val="single" w:sz="4" w:space="0" w:color="D0D3DA"/>
              <w:bottom w:val="single" w:sz="4" w:space="0" w:color="D0D3DA"/>
              <w:right w:val="single" w:sz="4" w:space="0" w:color="D0D3D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2D0EDAC1" w14:textId="77777777" w:rsidR="00E235F2" w:rsidRDefault="00000000">
            <w:r>
              <w:rPr>
                <w:b/>
                <w:bCs/>
                <w:color w:val="00838F"/>
                <w:sz w:val="17"/>
                <w:szCs w:val="17"/>
              </w:rPr>
              <w:t>Stage 3 - Deduplication</w:t>
            </w:r>
          </w:p>
        </w:tc>
        <w:tc>
          <w:tcPr>
            <w:tcW w:w="6838" w:type="dxa"/>
            <w:tcBorders>
              <w:top w:val="single" w:sz="4" w:space="0" w:color="D0D3DA"/>
              <w:left w:val="single" w:sz="12" w:space="0" w:color="00838F"/>
              <w:bottom w:val="single" w:sz="4" w:space="0" w:color="D0D3DA"/>
              <w:right w:val="single" w:sz="4" w:space="0" w:color="D0D3D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2DEAE8BE" w14:textId="77777777" w:rsidR="00E235F2" w:rsidRDefault="00000000">
            <w:r>
              <w:rPr>
                <w:color w:val="4A4A4A"/>
                <w:sz w:val="17"/>
                <w:szCs w:val="17"/>
              </w:rPr>
              <w:t xml:space="preserve">Removed duplicate </w:t>
            </w:r>
            <w:proofErr w:type="spellStart"/>
            <w:r>
              <w:rPr>
                <w:color w:val="4A4A4A"/>
                <w:sz w:val="17"/>
                <w:szCs w:val="17"/>
              </w:rPr>
              <w:t>encounter_id</w:t>
            </w:r>
            <w:proofErr w:type="spellEnd"/>
            <w:r>
              <w:rPr>
                <w:color w:val="4A4A4A"/>
                <w:sz w:val="17"/>
                <w:szCs w:val="17"/>
              </w:rPr>
              <w:t xml:space="preserve"> rows. Each row = one unique inpatient stay. Final: 69,990 records.</w:t>
            </w:r>
          </w:p>
        </w:tc>
      </w:tr>
    </w:tbl>
    <w:p w14:paraId="2D9667A6" w14:textId="77777777" w:rsidR="00E235F2" w:rsidRDefault="00E235F2">
      <w:pPr>
        <w:spacing w:after="24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838"/>
      </w:tblGrid>
      <w:tr w:rsidR="00E235F2" w14:paraId="00BBA3E4" w14:textId="77777777">
        <w:tc>
          <w:tcPr>
            <w:tcW w:w="2800" w:type="dxa"/>
            <w:tcBorders>
              <w:top w:val="single" w:sz="4" w:space="0" w:color="D0D3DA"/>
              <w:left w:val="single" w:sz="4" w:space="0" w:color="D0D3DA"/>
              <w:bottom w:val="single" w:sz="4" w:space="0" w:color="D0D3DA"/>
              <w:right w:val="single" w:sz="4" w:space="0" w:color="D0D3D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7E131A33" w14:textId="77777777" w:rsidR="00E235F2" w:rsidRDefault="00000000">
            <w:r>
              <w:rPr>
                <w:b/>
                <w:bCs/>
                <w:color w:val="00838F"/>
                <w:sz w:val="17"/>
                <w:szCs w:val="17"/>
              </w:rPr>
              <w:t>Stage 4 - Feature Engineering</w:t>
            </w:r>
          </w:p>
        </w:tc>
        <w:tc>
          <w:tcPr>
            <w:tcW w:w="6838" w:type="dxa"/>
            <w:tcBorders>
              <w:top w:val="single" w:sz="4" w:space="0" w:color="D0D3DA"/>
              <w:left w:val="single" w:sz="12" w:space="0" w:color="00838F"/>
              <w:bottom w:val="single" w:sz="4" w:space="0" w:color="D0D3DA"/>
              <w:right w:val="single" w:sz="4" w:space="0" w:color="D0D3D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DE120FF" w14:textId="77777777" w:rsidR="00E235F2" w:rsidRDefault="00000000">
            <w:r>
              <w:rPr>
                <w:color w:val="4A4A4A"/>
                <w:sz w:val="17"/>
                <w:szCs w:val="17"/>
              </w:rPr>
              <w:t xml:space="preserve">Created readmitted_30day binary target. Mapped </w:t>
            </w:r>
            <w:proofErr w:type="spellStart"/>
            <w:r>
              <w:rPr>
                <w:color w:val="4A4A4A"/>
                <w:sz w:val="17"/>
                <w:szCs w:val="17"/>
              </w:rPr>
              <w:t>admission_type_id</w:t>
            </w:r>
            <w:proofErr w:type="spellEnd"/>
            <w:r>
              <w:rPr>
                <w:color w:val="4A4A4A"/>
                <w:sz w:val="17"/>
                <w:szCs w:val="17"/>
              </w:rPr>
              <w:t xml:space="preserve"> integers to labels. Created </w:t>
            </w:r>
            <w:proofErr w:type="spellStart"/>
            <w:r>
              <w:rPr>
                <w:color w:val="4A4A4A"/>
                <w:sz w:val="17"/>
                <w:szCs w:val="17"/>
              </w:rPr>
              <w:t>on_insulin</w:t>
            </w:r>
            <w:proofErr w:type="spellEnd"/>
            <w:r>
              <w:rPr>
                <w:color w:val="4A4A4A"/>
                <w:sz w:val="17"/>
                <w:szCs w:val="17"/>
              </w:rPr>
              <w:t xml:space="preserve"> flag.</w:t>
            </w:r>
          </w:p>
        </w:tc>
      </w:tr>
    </w:tbl>
    <w:p w14:paraId="398B1FB8" w14:textId="77777777" w:rsidR="00E235F2" w:rsidRDefault="00E235F2">
      <w:pPr>
        <w:spacing w:after="24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838"/>
      </w:tblGrid>
      <w:tr w:rsidR="00E235F2" w14:paraId="21FAEE86" w14:textId="77777777">
        <w:tc>
          <w:tcPr>
            <w:tcW w:w="2800" w:type="dxa"/>
            <w:tcBorders>
              <w:top w:val="single" w:sz="4" w:space="0" w:color="D0D3DA"/>
              <w:left w:val="single" w:sz="4" w:space="0" w:color="D0D3DA"/>
              <w:bottom w:val="single" w:sz="4" w:space="0" w:color="D0D3DA"/>
              <w:right w:val="single" w:sz="4" w:space="0" w:color="D0D3D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294CB109" w14:textId="77777777" w:rsidR="00E235F2" w:rsidRDefault="00000000">
            <w:r>
              <w:rPr>
                <w:b/>
                <w:bCs/>
                <w:color w:val="00838F"/>
                <w:sz w:val="17"/>
                <w:szCs w:val="17"/>
              </w:rPr>
              <w:t>Stage 5 - Export</w:t>
            </w:r>
          </w:p>
        </w:tc>
        <w:tc>
          <w:tcPr>
            <w:tcW w:w="6838" w:type="dxa"/>
            <w:tcBorders>
              <w:top w:val="single" w:sz="4" w:space="0" w:color="D0D3DA"/>
              <w:left w:val="single" w:sz="12" w:space="0" w:color="00838F"/>
              <w:bottom w:val="single" w:sz="4" w:space="0" w:color="D0D3DA"/>
              <w:right w:val="single" w:sz="4" w:space="0" w:color="D0D3D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7E306761" w14:textId="77777777" w:rsidR="00E235F2" w:rsidRDefault="00000000">
            <w:r>
              <w:rPr>
                <w:color w:val="4A4A4A"/>
                <w:sz w:val="17"/>
                <w:szCs w:val="17"/>
              </w:rPr>
              <w:t>Exported data/processed/diabetic_clean.csv with validated column types for Tableau ingestion.</w:t>
            </w:r>
          </w:p>
        </w:tc>
      </w:tr>
    </w:tbl>
    <w:p w14:paraId="329D4EF1" w14:textId="77777777" w:rsidR="00E235F2" w:rsidRDefault="00E235F2">
      <w:pPr>
        <w:spacing w:after="24"/>
      </w:pPr>
    </w:p>
    <w:p w14:paraId="57EA393C" w14:textId="77777777" w:rsidR="00E235F2" w:rsidRDefault="00E235F2">
      <w:pPr>
        <w:spacing w:after="60"/>
      </w:pPr>
    </w:p>
    <w:p w14:paraId="4FA289CA" w14:textId="77777777" w:rsidR="00E235F2" w:rsidRDefault="00000000">
      <w:pPr>
        <w:pStyle w:val="Heading2"/>
      </w:pPr>
      <w:r>
        <w:t>3.2 Data Quality Summary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0"/>
        <w:gridCol w:w="2600"/>
        <w:gridCol w:w="3238"/>
      </w:tblGrid>
      <w:tr w:rsidR="00E235F2" w14:paraId="3C9EBCC0" w14:textId="77777777">
        <w:tc>
          <w:tcPr>
            <w:tcW w:w="3800" w:type="dxa"/>
            <w:tcBorders>
              <w:top w:val="single" w:sz="4" w:space="0" w:color="D0D3DA"/>
              <w:left w:val="single" w:sz="4" w:space="0" w:color="D0D3DA"/>
              <w:bottom w:val="single" w:sz="4" w:space="0" w:color="D0D3DA"/>
              <w:right w:val="single" w:sz="4" w:space="0" w:color="D0D3DA"/>
            </w:tcBorders>
            <w:shd w:val="clear" w:color="auto" w:fill="1A2D5A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298CDFCE" w14:textId="77777777" w:rsidR="00E235F2" w:rsidRDefault="00000000">
            <w:r>
              <w:rPr>
                <w:b/>
                <w:bCs/>
                <w:color w:val="FFFFFF"/>
                <w:sz w:val="17"/>
                <w:szCs w:val="17"/>
              </w:rPr>
              <w:t>Check</w:t>
            </w:r>
          </w:p>
        </w:tc>
        <w:tc>
          <w:tcPr>
            <w:tcW w:w="2600" w:type="dxa"/>
            <w:tcBorders>
              <w:top w:val="single" w:sz="4" w:space="0" w:color="D0D3DA"/>
              <w:left w:val="single" w:sz="4" w:space="0" w:color="D0D3DA"/>
              <w:bottom w:val="single" w:sz="4" w:space="0" w:color="D0D3DA"/>
              <w:right w:val="single" w:sz="4" w:space="0" w:color="D0D3DA"/>
            </w:tcBorders>
            <w:shd w:val="clear" w:color="auto" w:fill="1A2D5A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1C729803" w14:textId="77777777" w:rsidR="00E235F2" w:rsidRDefault="00000000">
            <w:r>
              <w:rPr>
                <w:b/>
                <w:bCs/>
                <w:color w:val="FFFFFF"/>
                <w:sz w:val="17"/>
                <w:szCs w:val="17"/>
              </w:rPr>
              <w:t>Before Cleaning</w:t>
            </w:r>
          </w:p>
        </w:tc>
        <w:tc>
          <w:tcPr>
            <w:tcW w:w="3238" w:type="dxa"/>
            <w:tcBorders>
              <w:top w:val="single" w:sz="4" w:space="0" w:color="D0D3DA"/>
              <w:left w:val="single" w:sz="4" w:space="0" w:color="D0D3DA"/>
              <w:bottom w:val="single" w:sz="4" w:space="0" w:color="D0D3DA"/>
              <w:right w:val="single" w:sz="4" w:space="0" w:color="D0D3DA"/>
            </w:tcBorders>
            <w:shd w:val="clear" w:color="auto" w:fill="1A2D5A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733E6B13" w14:textId="77777777" w:rsidR="00E235F2" w:rsidRDefault="00000000">
            <w:r>
              <w:rPr>
                <w:b/>
                <w:bCs/>
                <w:color w:val="FFFFFF"/>
                <w:sz w:val="17"/>
                <w:szCs w:val="17"/>
              </w:rPr>
              <w:t>After Cleaning</w:t>
            </w:r>
          </w:p>
        </w:tc>
      </w:tr>
      <w:tr w:rsidR="00E235F2" w14:paraId="311BF2D3" w14:textId="77777777">
        <w:tc>
          <w:tcPr>
            <w:tcW w:w="3800" w:type="dxa"/>
            <w:tcBorders>
              <w:top w:val="single" w:sz="4" w:space="0" w:color="D0D3DA"/>
              <w:left w:val="single" w:sz="4" w:space="0" w:color="D0D3DA"/>
              <w:bottom w:val="single" w:sz="4" w:space="0" w:color="D0D3DA"/>
              <w:right w:val="single" w:sz="4" w:space="0" w:color="D0D3D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0BBED8A" w14:textId="77777777" w:rsidR="00E235F2" w:rsidRDefault="00000000">
            <w:r>
              <w:rPr>
                <w:color w:val="4A4A4A"/>
                <w:sz w:val="17"/>
                <w:szCs w:val="17"/>
              </w:rPr>
              <w:t>Total records</w:t>
            </w:r>
          </w:p>
        </w:tc>
        <w:tc>
          <w:tcPr>
            <w:tcW w:w="2600" w:type="dxa"/>
            <w:tcBorders>
              <w:top w:val="single" w:sz="4" w:space="0" w:color="D0D3DA"/>
              <w:left w:val="single" w:sz="4" w:space="0" w:color="D0D3DA"/>
              <w:bottom w:val="single" w:sz="4" w:space="0" w:color="D0D3DA"/>
              <w:right w:val="single" w:sz="4" w:space="0" w:color="D0D3D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4948E2A" w14:textId="77777777" w:rsidR="00E235F2" w:rsidRDefault="00000000">
            <w:r>
              <w:rPr>
                <w:color w:val="4A4A4A"/>
                <w:sz w:val="17"/>
                <w:szCs w:val="17"/>
              </w:rPr>
              <w:t>101,766</w:t>
            </w:r>
          </w:p>
        </w:tc>
        <w:tc>
          <w:tcPr>
            <w:tcW w:w="3238" w:type="dxa"/>
            <w:tcBorders>
              <w:top w:val="single" w:sz="4" w:space="0" w:color="D0D3DA"/>
              <w:left w:val="single" w:sz="4" w:space="0" w:color="D0D3DA"/>
              <w:bottom w:val="single" w:sz="4" w:space="0" w:color="D0D3DA"/>
              <w:right w:val="single" w:sz="4" w:space="0" w:color="D0D3D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421EC297" w14:textId="77777777" w:rsidR="00E235F2" w:rsidRDefault="00000000">
            <w:r>
              <w:rPr>
                <w:color w:val="4A4A4A"/>
                <w:sz w:val="17"/>
                <w:szCs w:val="17"/>
              </w:rPr>
              <w:t>69,990</w:t>
            </w:r>
          </w:p>
        </w:tc>
      </w:tr>
      <w:tr w:rsidR="00E235F2" w14:paraId="7125A9CA" w14:textId="77777777">
        <w:tc>
          <w:tcPr>
            <w:tcW w:w="3800" w:type="dxa"/>
            <w:tcBorders>
              <w:top w:val="single" w:sz="4" w:space="0" w:color="D0D3DA"/>
              <w:left w:val="single" w:sz="4" w:space="0" w:color="D0D3DA"/>
              <w:bottom w:val="single" w:sz="4" w:space="0" w:color="D0D3DA"/>
              <w:right w:val="single" w:sz="4" w:space="0" w:color="D0D3D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183F4592" w14:textId="77777777" w:rsidR="00E235F2" w:rsidRDefault="00000000">
            <w:r>
              <w:rPr>
                <w:color w:val="4A4A4A"/>
                <w:sz w:val="17"/>
                <w:szCs w:val="17"/>
              </w:rPr>
              <w:t>Missing - weight</w:t>
            </w:r>
          </w:p>
        </w:tc>
        <w:tc>
          <w:tcPr>
            <w:tcW w:w="2600" w:type="dxa"/>
            <w:tcBorders>
              <w:top w:val="single" w:sz="4" w:space="0" w:color="D0D3DA"/>
              <w:left w:val="single" w:sz="4" w:space="0" w:color="D0D3DA"/>
              <w:bottom w:val="single" w:sz="4" w:space="0" w:color="D0D3DA"/>
              <w:right w:val="single" w:sz="4" w:space="0" w:color="D0D3D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4E5CBF5D" w14:textId="77777777" w:rsidR="00E235F2" w:rsidRDefault="00000000">
            <w:r>
              <w:rPr>
                <w:color w:val="4A4A4A"/>
                <w:sz w:val="17"/>
                <w:szCs w:val="17"/>
              </w:rPr>
              <w:t>96,858 (96.9%)</w:t>
            </w:r>
          </w:p>
        </w:tc>
        <w:tc>
          <w:tcPr>
            <w:tcW w:w="3238" w:type="dxa"/>
            <w:tcBorders>
              <w:top w:val="single" w:sz="4" w:space="0" w:color="D0D3DA"/>
              <w:left w:val="single" w:sz="4" w:space="0" w:color="D0D3DA"/>
              <w:bottom w:val="single" w:sz="4" w:space="0" w:color="D0D3DA"/>
              <w:right w:val="single" w:sz="4" w:space="0" w:color="D0D3D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57263E02" w14:textId="77777777" w:rsidR="00E235F2" w:rsidRDefault="00000000">
            <w:r>
              <w:rPr>
                <w:color w:val="4A4A4A"/>
                <w:sz w:val="17"/>
                <w:szCs w:val="17"/>
              </w:rPr>
              <w:t>Column dropped</w:t>
            </w:r>
          </w:p>
        </w:tc>
      </w:tr>
      <w:tr w:rsidR="00E235F2" w14:paraId="142BD151" w14:textId="77777777">
        <w:tc>
          <w:tcPr>
            <w:tcW w:w="3800" w:type="dxa"/>
            <w:tcBorders>
              <w:top w:val="single" w:sz="4" w:space="0" w:color="D0D3DA"/>
              <w:left w:val="single" w:sz="4" w:space="0" w:color="D0D3DA"/>
              <w:bottom w:val="single" w:sz="4" w:space="0" w:color="D0D3DA"/>
              <w:right w:val="single" w:sz="4" w:space="0" w:color="D0D3D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4CEFAD22" w14:textId="192A8AB0" w:rsidR="00E235F2" w:rsidRDefault="00000000">
            <w:r>
              <w:rPr>
                <w:color w:val="4A4A4A"/>
                <w:sz w:val="17"/>
                <w:szCs w:val="17"/>
              </w:rPr>
              <w:t xml:space="preserve">Missing - </w:t>
            </w:r>
            <w:r w:rsidR="00CC3EAD">
              <w:rPr>
                <w:color w:val="4A4A4A"/>
                <w:sz w:val="17"/>
                <w:szCs w:val="17"/>
              </w:rPr>
              <w:t>medical specialty</w:t>
            </w:r>
          </w:p>
        </w:tc>
        <w:tc>
          <w:tcPr>
            <w:tcW w:w="2600" w:type="dxa"/>
            <w:tcBorders>
              <w:top w:val="single" w:sz="4" w:space="0" w:color="D0D3DA"/>
              <w:left w:val="single" w:sz="4" w:space="0" w:color="D0D3DA"/>
              <w:bottom w:val="single" w:sz="4" w:space="0" w:color="D0D3DA"/>
              <w:right w:val="single" w:sz="4" w:space="0" w:color="D0D3D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21D1C9D8" w14:textId="77777777" w:rsidR="00E235F2" w:rsidRDefault="00000000">
            <w:r>
              <w:rPr>
                <w:color w:val="4A4A4A"/>
                <w:sz w:val="17"/>
                <w:szCs w:val="17"/>
              </w:rPr>
              <w:t>49,949 (49.1%)</w:t>
            </w:r>
          </w:p>
        </w:tc>
        <w:tc>
          <w:tcPr>
            <w:tcW w:w="3238" w:type="dxa"/>
            <w:tcBorders>
              <w:top w:val="single" w:sz="4" w:space="0" w:color="D0D3DA"/>
              <w:left w:val="single" w:sz="4" w:space="0" w:color="D0D3DA"/>
              <w:bottom w:val="single" w:sz="4" w:space="0" w:color="D0D3DA"/>
              <w:right w:val="single" w:sz="4" w:space="0" w:color="D0D3D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08392ACE" w14:textId="77777777" w:rsidR="00E235F2" w:rsidRDefault="00000000">
            <w:r>
              <w:rPr>
                <w:color w:val="4A4A4A"/>
                <w:sz w:val="17"/>
                <w:szCs w:val="17"/>
              </w:rPr>
              <w:t>Imputed Unknown</w:t>
            </w:r>
          </w:p>
        </w:tc>
      </w:tr>
      <w:tr w:rsidR="00E235F2" w14:paraId="636A0D1F" w14:textId="77777777">
        <w:tc>
          <w:tcPr>
            <w:tcW w:w="3800" w:type="dxa"/>
            <w:tcBorders>
              <w:top w:val="single" w:sz="4" w:space="0" w:color="D0D3DA"/>
              <w:left w:val="single" w:sz="4" w:space="0" w:color="D0D3DA"/>
              <w:bottom w:val="single" w:sz="4" w:space="0" w:color="D0D3DA"/>
              <w:right w:val="single" w:sz="4" w:space="0" w:color="D0D3D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7009D7E8" w14:textId="77777777" w:rsidR="00E235F2" w:rsidRDefault="00000000">
            <w:r>
              <w:rPr>
                <w:color w:val="4A4A4A"/>
                <w:sz w:val="17"/>
                <w:szCs w:val="17"/>
              </w:rPr>
              <w:t>Missing - race</w:t>
            </w:r>
          </w:p>
        </w:tc>
        <w:tc>
          <w:tcPr>
            <w:tcW w:w="2600" w:type="dxa"/>
            <w:tcBorders>
              <w:top w:val="single" w:sz="4" w:space="0" w:color="D0D3DA"/>
              <w:left w:val="single" w:sz="4" w:space="0" w:color="D0D3DA"/>
              <w:bottom w:val="single" w:sz="4" w:space="0" w:color="D0D3DA"/>
              <w:right w:val="single" w:sz="4" w:space="0" w:color="D0D3D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44ACC40F" w14:textId="77777777" w:rsidR="00E235F2" w:rsidRDefault="00000000">
            <w:r>
              <w:rPr>
                <w:color w:val="4A4A4A"/>
                <w:sz w:val="17"/>
                <w:szCs w:val="17"/>
              </w:rPr>
              <w:t>2,273 (2.2%)</w:t>
            </w:r>
          </w:p>
        </w:tc>
        <w:tc>
          <w:tcPr>
            <w:tcW w:w="3238" w:type="dxa"/>
            <w:tcBorders>
              <w:top w:val="single" w:sz="4" w:space="0" w:color="D0D3DA"/>
              <w:left w:val="single" w:sz="4" w:space="0" w:color="D0D3DA"/>
              <w:bottom w:val="single" w:sz="4" w:space="0" w:color="D0D3DA"/>
              <w:right w:val="single" w:sz="4" w:space="0" w:color="D0D3D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2EA5921" w14:textId="77777777" w:rsidR="00E235F2" w:rsidRDefault="00000000">
            <w:r>
              <w:rPr>
                <w:color w:val="4A4A4A"/>
                <w:sz w:val="17"/>
                <w:szCs w:val="17"/>
              </w:rPr>
              <w:t>Rows removed</w:t>
            </w:r>
          </w:p>
        </w:tc>
      </w:tr>
      <w:tr w:rsidR="00E235F2" w14:paraId="127125BC" w14:textId="77777777">
        <w:tc>
          <w:tcPr>
            <w:tcW w:w="3800" w:type="dxa"/>
            <w:tcBorders>
              <w:top w:val="single" w:sz="4" w:space="0" w:color="D0D3DA"/>
              <w:left w:val="single" w:sz="4" w:space="0" w:color="D0D3DA"/>
              <w:bottom w:val="single" w:sz="4" w:space="0" w:color="D0D3DA"/>
              <w:right w:val="single" w:sz="4" w:space="0" w:color="D0D3D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768638B2" w14:textId="77777777" w:rsidR="00E235F2" w:rsidRDefault="00000000">
            <w:r>
              <w:rPr>
                <w:color w:val="4A4A4A"/>
                <w:sz w:val="17"/>
                <w:szCs w:val="17"/>
              </w:rPr>
              <w:t>Duplicate encounter IDs</w:t>
            </w:r>
          </w:p>
        </w:tc>
        <w:tc>
          <w:tcPr>
            <w:tcW w:w="2600" w:type="dxa"/>
            <w:tcBorders>
              <w:top w:val="single" w:sz="4" w:space="0" w:color="D0D3DA"/>
              <w:left w:val="single" w:sz="4" w:space="0" w:color="D0D3DA"/>
              <w:bottom w:val="single" w:sz="4" w:space="0" w:color="D0D3DA"/>
              <w:right w:val="single" w:sz="4" w:space="0" w:color="D0D3D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163A0E16" w14:textId="77777777" w:rsidR="00E235F2" w:rsidRDefault="00000000">
            <w:r>
              <w:rPr>
                <w:color w:val="4A4A4A"/>
                <w:sz w:val="17"/>
                <w:szCs w:val="17"/>
              </w:rPr>
              <w:t>Present</w:t>
            </w:r>
          </w:p>
        </w:tc>
        <w:tc>
          <w:tcPr>
            <w:tcW w:w="3238" w:type="dxa"/>
            <w:tcBorders>
              <w:top w:val="single" w:sz="4" w:space="0" w:color="D0D3DA"/>
              <w:left w:val="single" w:sz="4" w:space="0" w:color="D0D3DA"/>
              <w:bottom w:val="single" w:sz="4" w:space="0" w:color="D0D3DA"/>
              <w:right w:val="single" w:sz="4" w:space="0" w:color="D0D3D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4C3B1A6A" w14:textId="77777777" w:rsidR="00E235F2" w:rsidRDefault="00000000">
            <w:r>
              <w:rPr>
                <w:color w:val="4A4A4A"/>
                <w:sz w:val="17"/>
                <w:szCs w:val="17"/>
              </w:rPr>
              <w:t>Removed</w:t>
            </w:r>
          </w:p>
        </w:tc>
      </w:tr>
      <w:tr w:rsidR="00E235F2" w14:paraId="0DC034ED" w14:textId="77777777">
        <w:tc>
          <w:tcPr>
            <w:tcW w:w="3800" w:type="dxa"/>
            <w:tcBorders>
              <w:top w:val="single" w:sz="4" w:space="0" w:color="D0D3DA"/>
              <w:left w:val="single" w:sz="4" w:space="0" w:color="D0D3DA"/>
              <w:bottom w:val="single" w:sz="4" w:space="0" w:color="D0D3DA"/>
              <w:right w:val="single" w:sz="4" w:space="0" w:color="D0D3D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19C14CE1" w14:textId="77777777" w:rsidR="00E235F2" w:rsidRDefault="00000000">
            <w:r>
              <w:rPr>
                <w:color w:val="4A4A4A"/>
                <w:sz w:val="17"/>
                <w:szCs w:val="17"/>
              </w:rPr>
              <w:t>Target variable classes</w:t>
            </w:r>
          </w:p>
        </w:tc>
        <w:tc>
          <w:tcPr>
            <w:tcW w:w="2600" w:type="dxa"/>
            <w:tcBorders>
              <w:top w:val="single" w:sz="4" w:space="0" w:color="D0D3DA"/>
              <w:left w:val="single" w:sz="4" w:space="0" w:color="D0D3DA"/>
              <w:bottom w:val="single" w:sz="4" w:space="0" w:color="D0D3DA"/>
              <w:right w:val="single" w:sz="4" w:space="0" w:color="D0D3D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27AF1454" w14:textId="77777777" w:rsidR="00E235F2" w:rsidRDefault="00000000">
            <w:r>
              <w:rPr>
                <w:color w:val="4A4A4A"/>
                <w:sz w:val="17"/>
                <w:szCs w:val="17"/>
              </w:rPr>
              <w:t>3 (&lt;30 / &gt;30 / NO)</w:t>
            </w:r>
          </w:p>
        </w:tc>
        <w:tc>
          <w:tcPr>
            <w:tcW w:w="3238" w:type="dxa"/>
            <w:tcBorders>
              <w:top w:val="single" w:sz="4" w:space="0" w:color="D0D3DA"/>
              <w:left w:val="single" w:sz="4" w:space="0" w:color="D0D3DA"/>
              <w:bottom w:val="single" w:sz="4" w:space="0" w:color="D0D3DA"/>
              <w:right w:val="single" w:sz="4" w:space="0" w:color="D0D3D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02ABA406" w14:textId="77777777" w:rsidR="00E235F2" w:rsidRDefault="00000000">
            <w:r>
              <w:rPr>
                <w:color w:val="4A4A4A"/>
                <w:sz w:val="17"/>
                <w:szCs w:val="17"/>
              </w:rPr>
              <w:t>2 (Yes / No)</w:t>
            </w:r>
          </w:p>
        </w:tc>
      </w:tr>
      <w:tr w:rsidR="00E235F2" w14:paraId="36FAC415" w14:textId="77777777">
        <w:tc>
          <w:tcPr>
            <w:tcW w:w="3800" w:type="dxa"/>
            <w:tcBorders>
              <w:top w:val="single" w:sz="4" w:space="0" w:color="D0D3DA"/>
              <w:left w:val="single" w:sz="4" w:space="0" w:color="D0D3DA"/>
              <w:bottom w:val="single" w:sz="4" w:space="0" w:color="D0D3DA"/>
              <w:right w:val="single" w:sz="4" w:space="0" w:color="D0D3D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21BB2B2A" w14:textId="77777777" w:rsidR="00E235F2" w:rsidRDefault="00000000">
            <w:r>
              <w:rPr>
                <w:color w:val="4A4A4A"/>
                <w:sz w:val="17"/>
                <w:szCs w:val="17"/>
              </w:rPr>
              <w:t>Final usable records</w:t>
            </w:r>
          </w:p>
        </w:tc>
        <w:tc>
          <w:tcPr>
            <w:tcW w:w="2600" w:type="dxa"/>
            <w:tcBorders>
              <w:top w:val="single" w:sz="4" w:space="0" w:color="D0D3DA"/>
              <w:left w:val="single" w:sz="4" w:space="0" w:color="D0D3DA"/>
              <w:bottom w:val="single" w:sz="4" w:space="0" w:color="D0D3DA"/>
              <w:right w:val="single" w:sz="4" w:space="0" w:color="D0D3D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2473A42E" w14:textId="77777777" w:rsidR="00E235F2" w:rsidRDefault="00000000">
            <w:r>
              <w:rPr>
                <w:color w:val="4A4A4A"/>
                <w:sz w:val="17"/>
                <w:szCs w:val="17"/>
              </w:rPr>
              <w:t>-</w:t>
            </w:r>
          </w:p>
        </w:tc>
        <w:tc>
          <w:tcPr>
            <w:tcW w:w="3238" w:type="dxa"/>
            <w:tcBorders>
              <w:top w:val="single" w:sz="4" w:space="0" w:color="D0D3DA"/>
              <w:left w:val="single" w:sz="4" w:space="0" w:color="D0D3DA"/>
              <w:bottom w:val="single" w:sz="4" w:space="0" w:color="D0D3DA"/>
              <w:right w:val="single" w:sz="4" w:space="0" w:color="D0D3D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036E3BDA" w14:textId="77777777" w:rsidR="00E235F2" w:rsidRDefault="00000000">
            <w:r>
              <w:rPr>
                <w:color w:val="4A4A4A"/>
                <w:sz w:val="17"/>
                <w:szCs w:val="17"/>
              </w:rPr>
              <w:t>69,990</w:t>
            </w:r>
          </w:p>
        </w:tc>
      </w:tr>
    </w:tbl>
    <w:p w14:paraId="4D4121B6" w14:textId="77777777" w:rsidR="00E235F2" w:rsidRDefault="00000000">
      <w:r>
        <w:br w:type="page"/>
      </w:r>
    </w:p>
    <w:p w14:paraId="56B712EA" w14:textId="77777777" w:rsidR="00E235F2" w:rsidRDefault="00000000">
      <w:pPr>
        <w:pStyle w:val="Heading1"/>
      </w:pPr>
      <w:r>
        <w:lastRenderedPageBreak/>
        <w:t>4. KPI &amp; Metric Framework</w:t>
      </w:r>
    </w:p>
    <w:p w14:paraId="485D8601" w14:textId="77777777" w:rsidR="00E235F2" w:rsidRDefault="00E235F2">
      <w:pPr>
        <w:pBdr>
          <w:bottom w:val="single" w:sz="12" w:space="2" w:color="1A2D5A"/>
        </w:pBdr>
        <w:spacing w:after="100"/>
      </w:pPr>
    </w:p>
    <w:p w14:paraId="46EABCE3" w14:textId="77777777" w:rsidR="00E235F2" w:rsidRDefault="00000000">
      <w:pPr>
        <w:spacing w:after="80" w:line="276" w:lineRule="auto"/>
      </w:pPr>
      <w:r>
        <w:rPr>
          <w:color w:val="4A4A4A"/>
        </w:rPr>
        <w:t>All 10 KPIs are directly computable from the cleaned dataset and verified against the published Tableau dashboard. Values marked * are live dashboard readings.</w:t>
      </w:r>
    </w:p>
    <w:p w14:paraId="365D3937" w14:textId="77777777" w:rsidR="00E235F2" w:rsidRDefault="00E235F2">
      <w:pPr>
        <w:spacing w:after="4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"/>
        <w:gridCol w:w="3200"/>
        <w:gridCol w:w="2800"/>
        <w:gridCol w:w="3158"/>
      </w:tblGrid>
      <w:tr w:rsidR="00E235F2" w14:paraId="732F6998" w14:textId="77777777">
        <w:tc>
          <w:tcPr>
            <w:tcW w:w="480" w:type="dxa"/>
            <w:tcBorders>
              <w:top w:val="single" w:sz="4" w:space="0" w:color="D0D3DA"/>
              <w:left w:val="single" w:sz="4" w:space="0" w:color="D0D3DA"/>
              <w:bottom w:val="single" w:sz="4" w:space="0" w:color="D0D3DA"/>
              <w:right w:val="single" w:sz="4" w:space="0" w:color="D0D3DA"/>
            </w:tcBorders>
            <w:shd w:val="clear" w:color="auto" w:fill="1A2D5A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168CA46" w14:textId="77777777" w:rsidR="00E235F2" w:rsidRDefault="00000000" w:rsidP="00CC3EAD">
            <w:r>
              <w:rPr>
                <w:b/>
                <w:bCs/>
                <w:color w:val="FFFFFF"/>
                <w:sz w:val="17"/>
                <w:szCs w:val="17"/>
              </w:rPr>
              <w:t>#</w:t>
            </w:r>
          </w:p>
        </w:tc>
        <w:tc>
          <w:tcPr>
            <w:tcW w:w="3200" w:type="dxa"/>
            <w:tcBorders>
              <w:top w:val="single" w:sz="4" w:space="0" w:color="D0D3DA"/>
              <w:left w:val="single" w:sz="4" w:space="0" w:color="D0D3DA"/>
              <w:bottom w:val="single" w:sz="4" w:space="0" w:color="D0D3DA"/>
              <w:right w:val="single" w:sz="4" w:space="0" w:color="D0D3DA"/>
            </w:tcBorders>
            <w:shd w:val="clear" w:color="auto" w:fill="1A2D5A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1C24AA5C" w14:textId="77777777" w:rsidR="00E235F2" w:rsidRDefault="00000000">
            <w:r>
              <w:rPr>
                <w:b/>
                <w:bCs/>
                <w:color w:val="FFFFFF"/>
                <w:sz w:val="17"/>
                <w:szCs w:val="17"/>
              </w:rPr>
              <w:t>KPI Name</w:t>
            </w:r>
          </w:p>
        </w:tc>
        <w:tc>
          <w:tcPr>
            <w:tcW w:w="2800" w:type="dxa"/>
            <w:tcBorders>
              <w:top w:val="single" w:sz="4" w:space="0" w:color="D0D3DA"/>
              <w:left w:val="single" w:sz="4" w:space="0" w:color="D0D3DA"/>
              <w:bottom w:val="single" w:sz="4" w:space="0" w:color="D0D3DA"/>
              <w:right w:val="single" w:sz="4" w:space="0" w:color="D0D3DA"/>
            </w:tcBorders>
            <w:shd w:val="clear" w:color="auto" w:fill="1A2D5A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45A85779" w14:textId="77777777" w:rsidR="00E235F2" w:rsidRDefault="00000000">
            <w:r>
              <w:rPr>
                <w:b/>
                <w:bCs/>
                <w:color w:val="FFFFFF"/>
                <w:sz w:val="17"/>
                <w:szCs w:val="17"/>
              </w:rPr>
              <w:t>Dashboard Value *</w:t>
            </w:r>
          </w:p>
        </w:tc>
        <w:tc>
          <w:tcPr>
            <w:tcW w:w="3158" w:type="dxa"/>
            <w:tcBorders>
              <w:top w:val="single" w:sz="4" w:space="0" w:color="D0D3DA"/>
              <w:left w:val="single" w:sz="4" w:space="0" w:color="D0D3DA"/>
              <w:bottom w:val="single" w:sz="4" w:space="0" w:color="D0D3DA"/>
              <w:right w:val="single" w:sz="4" w:space="0" w:color="D0D3DA"/>
            </w:tcBorders>
            <w:shd w:val="clear" w:color="auto" w:fill="1A2D5A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6630A4CE" w14:textId="77777777" w:rsidR="00E235F2" w:rsidRDefault="00000000">
            <w:r>
              <w:rPr>
                <w:b/>
                <w:bCs/>
                <w:color w:val="FFFFFF"/>
                <w:sz w:val="17"/>
                <w:szCs w:val="17"/>
              </w:rPr>
              <w:t>Business Question</w:t>
            </w:r>
          </w:p>
        </w:tc>
      </w:tr>
      <w:tr w:rsidR="00E235F2" w14:paraId="5F8248F1" w14:textId="77777777">
        <w:tc>
          <w:tcPr>
            <w:tcW w:w="480" w:type="dxa"/>
            <w:tcBorders>
              <w:top w:val="single" w:sz="4" w:space="0" w:color="D0D3DA"/>
              <w:left w:val="single" w:sz="4" w:space="0" w:color="D0D3DA"/>
              <w:bottom w:val="single" w:sz="4" w:space="0" w:color="D0D3DA"/>
              <w:right w:val="single" w:sz="4" w:space="0" w:color="D0D3D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7CF2E899" w14:textId="77777777" w:rsidR="00E235F2" w:rsidRDefault="00000000" w:rsidP="00CC3EAD">
            <w:r>
              <w:rPr>
                <w:color w:val="4A4A4A"/>
                <w:sz w:val="17"/>
                <w:szCs w:val="17"/>
              </w:rPr>
              <w:t>1</w:t>
            </w:r>
          </w:p>
        </w:tc>
        <w:tc>
          <w:tcPr>
            <w:tcW w:w="3200" w:type="dxa"/>
            <w:tcBorders>
              <w:top w:val="single" w:sz="4" w:space="0" w:color="D0D3DA"/>
              <w:left w:val="single" w:sz="4" w:space="0" w:color="D0D3DA"/>
              <w:bottom w:val="single" w:sz="4" w:space="0" w:color="D0D3DA"/>
              <w:right w:val="single" w:sz="4" w:space="0" w:color="D0D3D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0DD22381" w14:textId="77777777" w:rsidR="00E235F2" w:rsidRDefault="00000000">
            <w:r>
              <w:rPr>
                <w:color w:val="4A4A4A"/>
                <w:sz w:val="17"/>
                <w:szCs w:val="17"/>
              </w:rPr>
              <w:t>30-Day Readmission Rate</w:t>
            </w:r>
          </w:p>
        </w:tc>
        <w:tc>
          <w:tcPr>
            <w:tcW w:w="2800" w:type="dxa"/>
            <w:tcBorders>
              <w:top w:val="single" w:sz="4" w:space="0" w:color="D0D3DA"/>
              <w:left w:val="single" w:sz="4" w:space="0" w:color="D0D3DA"/>
              <w:bottom w:val="single" w:sz="4" w:space="0" w:color="D0D3DA"/>
              <w:right w:val="single" w:sz="4" w:space="0" w:color="D0D3D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51A8D152" w14:textId="77777777" w:rsidR="00E235F2" w:rsidRDefault="00000000">
            <w:r>
              <w:rPr>
                <w:b/>
                <w:bCs/>
                <w:color w:val="C0504D"/>
                <w:sz w:val="17"/>
                <w:szCs w:val="17"/>
              </w:rPr>
              <w:t>8.98%</w:t>
            </w:r>
          </w:p>
        </w:tc>
        <w:tc>
          <w:tcPr>
            <w:tcW w:w="3158" w:type="dxa"/>
            <w:tcBorders>
              <w:top w:val="single" w:sz="4" w:space="0" w:color="D0D3DA"/>
              <w:left w:val="single" w:sz="4" w:space="0" w:color="D0D3DA"/>
              <w:bottom w:val="single" w:sz="4" w:space="0" w:color="D0D3DA"/>
              <w:right w:val="single" w:sz="4" w:space="0" w:color="D0D3D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54731F3D" w14:textId="77777777" w:rsidR="00E235F2" w:rsidRDefault="00000000">
            <w:r>
              <w:rPr>
                <w:color w:val="4A4A4A"/>
                <w:sz w:val="17"/>
                <w:szCs w:val="17"/>
              </w:rPr>
              <w:t>Are discharge protocols meeting CMS standards?</w:t>
            </w:r>
          </w:p>
        </w:tc>
      </w:tr>
      <w:tr w:rsidR="00E235F2" w14:paraId="1905D617" w14:textId="77777777">
        <w:tc>
          <w:tcPr>
            <w:tcW w:w="480" w:type="dxa"/>
            <w:tcBorders>
              <w:top w:val="single" w:sz="4" w:space="0" w:color="D0D3DA"/>
              <w:left w:val="single" w:sz="4" w:space="0" w:color="D0D3DA"/>
              <w:bottom w:val="single" w:sz="4" w:space="0" w:color="D0D3DA"/>
              <w:right w:val="single" w:sz="4" w:space="0" w:color="D0D3D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243520F7" w14:textId="77777777" w:rsidR="00E235F2" w:rsidRDefault="00000000" w:rsidP="00CC3EAD">
            <w:r>
              <w:rPr>
                <w:color w:val="4A4A4A"/>
                <w:sz w:val="17"/>
                <w:szCs w:val="17"/>
              </w:rPr>
              <w:t>2</w:t>
            </w:r>
          </w:p>
        </w:tc>
        <w:tc>
          <w:tcPr>
            <w:tcW w:w="3200" w:type="dxa"/>
            <w:tcBorders>
              <w:top w:val="single" w:sz="4" w:space="0" w:color="D0D3DA"/>
              <w:left w:val="single" w:sz="4" w:space="0" w:color="D0D3DA"/>
              <w:bottom w:val="single" w:sz="4" w:space="0" w:color="D0D3DA"/>
              <w:right w:val="single" w:sz="4" w:space="0" w:color="D0D3D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253E6E49" w14:textId="77777777" w:rsidR="00E235F2" w:rsidRDefault="00000000">
            <w:r>
              <w:rPr>
                <w:color w:val="4A4A4A"/>
                <w:sz w:val="17"/>
                <w:szCs w:val="17"/>
              </w:rPr>
              <w:t>Total Early Readmissions</w:t>
            </w:r>
          </w:p>
        </w:tc>
        <w:tc>
          <w:tcPr>
            <w:tcW w:w="2800" w:type="dxa"/>
            <w:tcBorders>
              <w:top w:val="single" w:sz="4" w:space="0" w:color="D0D3DA"/>
              <w:left w:val="single" w:sz="4" w:space="0" w:color="D0D3DA"/>
              <w:bottom w:val="single" w:sz="4" w:space="0" w:color="D0D3DA"/>
              <w:right w:val="single" w:sz="4" w:space="0" w:color="D0D3D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6719B617" w14:textId="77777777" w:rsidR="00E235F2" w:rsidRDefault="00000000">
            <w:r>
              <w:rPr>
                <w:b/>
                <w:bCs/>
                <w:color w:val="C0504D"/>
                <w:sz w:val="17"/>
                <w:szCs w:val="17"/>
              </w:rPr>
              <w:t>6,285 patients</w:t>
            </w:r>
          </w:p>
        </w:tc>
        <w:tc>
          <w:tcPr>
            <w:tcW w:w="3158" w:type="dxa"/>
            <w:tcBorders>
              <w:top w:val="single" w:sz="4" w:space="0" w:color="D0D3DA"/>
              <w:left w:val="single" w:sz="4" w:space="0" w:color="D0D3DA"/>
              <w:bottom w:val="single" w:sz="4" w:space="0" w:color="D0D3DA"/>
              <w:right w:val="single" w:sz="4" w:space="0" w:color="D0D3D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606B8CCF" w14:textId="77777777" w:rsidR="00E235F2" w:rsidRDefault="00000000">
            <w:r>
              <w:rPr>
                <w:color w:val="4A4A4A"/>
                <w:sz w:val="17"/>
                <w:szCs w:val="17"/>
              </w:rPr>
              <w:t>What is the absolute scale?</w:t>
            </w:r>
          </w:p>
        </w:tc>
      </w:tr>
      <w:tr w:rsidR="00E235F2" w14:paraId="0008AE5D" w14:textId="77777777">
        <w:tc>
          <w:tcPr>
            <w:tcW w:w="480" w:type="dxa"/>
            <w:tcBorders>
              <w:top w:val="single" w:sz="4" w:space="0" w:color="D0D3DA"/>
              <w:left w:val="single" w:sz="4" w:space="0" w:color="D0D3DA"/>
              <w:bottom w:val="single" w:sz="4" w:space="0" w:color="D0D3DA"/>
              <w:right w:val="single" w:sz="4" w:space="0" w:color="D0D3D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0FF2F19F" w14:textId="77777777" w:rsidR="00E235F2" w:rsidRDefault="00000000" w:rsidP="00CC3EAD">
            <w:r>
              <w:rPr>
                <w:color w:val="4A4A4A"/>
                <w:sz w:val="17"/>
                <w:szCs w:val="17"/>
              </w:rPr>
              <w:t>3</w:t>
            </w:r>
          </w:p>
        </w:tc>
        <w:tc>
          <w:tcPr>
            <w:tcW w:w="3200" w:type="dxa"/>
            <w:tcBorders>
              <w:top w:val="single" w:sz="4" w:space="0" w:color="D0D3DA"/>
              <w:left w:val="single" w:sz="4" w:space="0" w:color="D0D3DA"/>
              <w:bottom w:val="single" w:sz="4" w:space="0" w:color="D0D3DA"/>
              <w:right w:val="single" w:sz="4" w:space="0" w:color="D0D3D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762C1C40" w14:textId="77777777" w:rsidR="00E235F2" w:rsidRDefault="00000000">
            <w:r>
              <w:rPr>
                <w:color w:val="4A4A4A"/>
                <w:sz w:val="17"/>
                <w:szCs w:val="17"/>
              </w:rPr>
              <w:t>Avg Prior Visits - Readmitted</w:t>
            </w:r>
          </w:p>
        </w:tc>
        <w:tc>
          <w:tcPr>
            <w:tcW w:w="2800" w:type="dxa"/>
            <w:tcBorders>
              <w:top w:val="single" w:sz="4" w:space="0" w:color="D0D3DA"/>
              <w:left w:val="single" w:sz="4" w:space="0" w:color="D0D3DA"/>
              <w:bottom w:val="single" w:sz="4" w:space="0" w:color="D0D3DA"/>
              <w:right w:val="single" w:sz="4" w:space="0" w:color="D0D3D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1544CBFF" w14:textId="77777777" w:rsidR="00E235F2" w:rsidRDefault="00000000">
            <w:r>
              <w:rPr>
                <w:b/>
                <w:bCs/>
                <w:color w:val="C0504D"/>
                <w:sz w:val="17"/>
                <w:szCs w:val="17"/>
              </w:rPr>
              <w:t>~0.35</w:t>
            </w:r>
          </w:p>
        </w:tc>
        <w:tc>
          <w:tcPr>
            <w:tcW w:w="3158" w:type="dxa"/>
            <w:tcBorders>
              <w:top w:val="single" w:sz="4" w:space="0" w:color="D0D3DA"/>
              <w:left w:val="single" w:sz="4" w:space="0" w:color="D0D3DA"/>
              <w:bottom w:val="single" w:sz="4" w:space="0" w:color="D0D3DA"/>
              <w:right w:val="single" w:sz="4" w:space="0" w:color="D0D3D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0B52BC26" w14:textId="77777777" w:rsidR="00E235F2" w:rsidRDefault="00000000">
            <w:r>
              <w:rPr>
                <w:color w:val="4A4A4A"/>
                <w:sz w:val="17"/>
                <w:szCs w:val="17"/>
              </w:rPr>
              <w:t>Does visit history predict readmission?</w:t>
            </w:r>
          </w:p>
        </w:tc>
      </w:tr>
      <w:tr w:rsidR="00E235F2" w14:paraId="6D040B68" w14:textId="77777777">
        <w:tc>
          <w:tcPr>
            <w:tcW w:w="480" w:type="dxa"/>
            <w:tcBorders>
              <w:top w:val="single" w:sz="4" w:space="0" w:color="D0D3DA"/>
              <w:left w:val="single" w:sz="4" w:space="0" w:color="D0D3DA"/>
              <w:bottom w:val="single" w:sz="4" w:space="0" w:color="D0D3DA"/>
              <w:right w:val="single" w:sz="4" w:space="0" w:color="D0D3D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6815CDDF" w14:textId="77777777" w:rsidR="00E235F2" w:rsidRDefault="00000000" w:rsidP="00CC3EAD">
            <w:r>
              <w:rPr>
                <w:color w:val="4A4A4A"/>
                <w:sz w:val="17"/>
                <w:szCs w:val="17"/>
              </w:rPr>
              <w:t>4</w:t>
            </w:r>
          </w:p>
        </w:tc>
        <w:tc>
          <w:tcPr>
            <w:tcW w:w="3200" w:type="dxa"/>
            <w:tcBorders>
              <w:top w:val="single" w:sz="4" w:space="0" w:color="D0D3DA"/>
              <w:left w:val="single" w:sz="4" w:space="0" w:color="D0D3DA"/>
              <w:bottom w:val="single" w:sz="4" w:space="0" w:color="D0D3DA"/>
              <w:right w:val="single" w:sz="4" w:space="0" w:color="D0D3D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2787C4AC" w14:textId="77777777" w:rsidR="00E235F2" w:rsidRDefault="00000000">
            <w:r>
              <w:rPr>
                <w:color w:val="4A4A4A"/>
                <w:sz w:val="17"/>
                <w:szCs w:val="17"/>
              </w:rPr>
              <w:t>Avg Prior Visits - Not Readmitted</w:t>
            </w:r>
          </w:p>
        </w:tc>
        <w:tc>
          <w:tcPr>
            <w:tcW w:w="2800" w:type="dxa"/>
            <w:tcBorders>
              <w:top w:val="single" w:sz="4" w:space="0" w:color="D0D3DA"/>
              <w:left w:val="single" w:sz="4" w:space="0" w:color="D0D3DA"/>
              <w:bottom w:val="single" w:sz="4" w:space="0" w:color="D0D3DA"/>
              <w:right w:val="single" w:sz="4" w:space="0" w:color="D0D3D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1E90C7BD" w14:textId="77777777" w:rsidR="00E235F2" w:rsidRDefault="00000000">
            <w:r>
              <w:rPr>
                <w:b/>
                <w:bCs/>
                <w:color w:val="C0504D"/>
                <w:sz w:val="17"/>
                <w:szCs w:val="17"/>
              </w:rPr>
              <w:t>~0.12</w:t>
            </w:r>
          </w:p>
        </w:tc>
        <w:tc>
          <w:tcPr>
            <w:tcW w:w="3158" w:type="dxa"/>
            <w:tcBorders>
              <w:top w:val="single" w:sz="4" w:space="0" w:color="D0D3DA"/>
              <w:left w:val="single" w:sz="4" w:space="0" w:color="D0D3DA"/>
              <w:bottom w:val="single" w:sz="4" w:space="0" w:color="D0D3DA"/>
              <w:right w:val="single" w:sz="4" w:space="0" w:color="D0D3D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34B5B8D" w14:textId="77777777" w:rsidR="00E235F2" w:rsidRDefault="00000000">
            <w:r>
              <w:rPr>
                <w:color w:val="4A4A4A"/>
                <w:sz w:val="17"/>
                <w:szCs w:val="17"/>
              </w:rPr>
              <w:t>What is the low-risk baseline?</w:t>
            </w:r>
          </w:p>
        </w:tc>
      </w:tr>
      <w:tr w:rsidR="00E235F2" w14:paraId="3F8DBA22" w14:textId="77777777">
        <w:tc>
          <w:tcPr>
            <w:tcW w:w="480" w:type="dxa"/>
            <w:tcBorders>
              <w:top w:val="single" w:sz="4" w:space="0" w:color="D0D3DA"/>
              <w:left w:val="single" w:sz="4" w:space="0" w:color="D0D3DA"/>
              <w:bottom w:val="single" w:sz="4" w:space="0" w:color="D0D3DA"/>
              <w:right w:val="single" w:sz="4" w:space="0" w:color="D0D3D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4F369728" w14:textId="77777777" w:rsidR="00E235F2" w:rsidRDefault="00000000" w:rsidP="00CC3EAD">
            <w:r>
              <w:rPr>
                <w:color w:val="4A4A4A"/>
                <w:sz w:val="17"/>
                <w:szCs w:val="17"/>
              </w:rPr>
              <w:t>5</w:t>
            </w:r>
          </w:p>
        </w:tc>
        <w:tc>
          <w:tcPr>
            <w:tcW w:w="3200" w:type="dxa"/>
            <w:tcBorders>
              <w:top w:val="single" w:sz="4" w:space="0" w:color="D0D3DA"/>
              <w:left w:val="single" w:sz="4" w:space="0" w:color="D0D3DA"/>
              <w:bottom w:val="single" w:sz="4" w:space="0" w:color="D0D3DA"/>
              <w:right w:val="single" w:sz="4" w:space="0" w:color="D0D3D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7C51B577" w14:textId="77777777" w:rsidR="00E235F2" w:rsidRDefault="00000000">
            <w:r>
              <w:rPr>
                <w:color w:val="4A4A4A"/>
                <w:sz w:val="17"/>
                <w:szCs w:val="17"/>
              </w:rPr>
              <w:t>Med. Change Rate - Readmitted</w:t>
            </w:r>
          </w:p>
        </w:tc>
        <w:tc>
          <w:tcPr>
            <w:tcW w:w="2800" w:type="dxa"/>
            <w:tcBorders>
              <w:top w:val="single" w:sz="4" w:space="0" w:color="D0D3DA"/>
              <w:left w:val="single" w:sz="4" w:space="0" w:color="D0D3DA"/>
              <w:bottom w:val="single" w:sz="4" w:space="0" w:color="D0D3DA"/>
              <w:right w:val="single" w:sz="4" w:space="0" w:color="D0D3D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65AB918F" w14:textId="77777777" w:rsidR="00E235F2" w:rsidRDefault="00000000">
            <w:r>
              <w:rPr>
                <w:b/>
                <w:bCs/>
                <w:color w:val="C0504D"/>
                <w:sz w:val="17"/>
                <w:szCs w:val="17"/>
              </w:rPr>
              <w:t>47.30% changed / 52.70% no change</w:t>
            </w:r>
          </w:p>
        </w:tc>
        <w:tc>
          <w:tcPr>
            <w:tcW w:w="3158" w:type="dxa"/>
            <w:tcBorders>
              <w:top w:val="single" w:sz="4" w:space="0" w:color="D0D3DA"/>
              <w:left w:val="single" w:sz="4" w:space="0" w:color="D0D3DA"/>
              <w:bottom w:val="single" w:sz="4" w:space="0" w:color="D0D3DA"/>
              <w:right w:val="single" w:sz="4" w:space="0" w:color="D0D3D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01FC1A68" w14:textId="77777777" w:rsidR="00E235F2" w:rsidRDefault="00000000">
            <w:r>
              <w:rPr>
                <w:color w:val="4A4A4A"/>
                <w:sz w:val="17"/>
                <w:szCs w:val="17"/>
              </w:rPr>
              <w:t xml:space="preserve">Is discharge treatment </w:t>
            </w:r>
            <w:proofErr w:type="spellStart"/>
            <w:r>
              <w:rPr>
                <w:color w:val="4A4A4A"/>
                <w:sz w:val="17"/>
                <w:szCs w:val="17"/>
              </w:rPr>
              <w:t>optimised</w:t>
            </w:r>
            <w:proofErr w:type="spellEnd"/>
            <w:r>
              <w:rPr>
                <w:color w:val="4A4A4A"/>
                <w:sz w:val="17"/>
                <w:szCs w:val="17"/>
              </w:rPr>
              <w:t>?</w:t>
            </w:r>
          </w:p>
        </w:tc>
      </w:tr>
      <w:tr w:rsidR="00E235F2" w14:paraId="08790BC3" w14:textId="77777777">
        <w:tc>
          <w:tcPr>
            <w:tcW w:w="480" w:type="dxa"/>
            <w:tcBorders>
              <w:top w:val="single" w:sz="4" w:space="0" w:color="D0D3DA"/>
              <w:left w:val="single" w:sz="4" w:space="0" w:color="D0D3DA"/>
              <w:bottom w:val="single" w:sz="4" w:space="0" w:color="D0D3DA"/>
              <w:right w:val="single" w:sz="4" w:space="0" w:color="D0D3D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B2A8697" w14:textId="77777777" w:rsidR="00E235F2" w:rsidRDefault="00000000" w:rsidP="00CC3EAD">
            <w:r>
              <w:rPr>
                <w:color w:val="4A4A4A"/>
                <w:sz w:val="17"/>
                <w:szCs w:val="17"/>
              </w:rPr>
              <w:t>6</w:t>
            </w:r>
          </w:p>
        </w:tc>
        <w:tc>
          <w:tcPr>
            <w:tcW w:w="3200" w:type="dxa"/>
            <w:tcBorders>
              <w:top w:val="single" w:sz="4" w:space="0" w:color="D0D3DA"/>
              <w:left w:val="single" w:sz="4" w:space="0" w:color="D0D3DA"/>
              <w:bottom w:val="single" w:sz="4" w:space="0" w:color="D0D3DA"/>
              <w:right w:val="single" w:sz="4" w:space="0" w:color="D0D3D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697A3056" w14:textId="77777777" w:rsidR="00E235F2" w:rsidRDefault="00000000">
            <w:r>
              <w:rPr>
                <w:color w:val="4A4A4A"/>
                <w:sz w:val="17"/>
                <w:szCs w:val="17"/>
              </w:rPr>
              <w:t>Med. Change Rate - Not Readmitted</w:t>
            </w:r>
          </w:p>
        </w:tc>
        <w:tc>
          <w:tcPr>
            <w:tcW w:w="2800" w:type="dxa"/>
            <w:tcBorders>
              <w:top w:val="single" w:sz="4" w:space="0" w:color="D0D3DA"/>
              <w:left w:val="single" w:sz="4" w:space="0" w:color="D0D3DA"/>
              <w:bottom w:val="single" w:sz="4" w:space="0" w:color="D0D3DA"/>
              <w:right w:val="single" w:sz="4" w:space="0" w:color="D0D3D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0F9D3926" w14:textId="77777777" w:rsidR="00E235F2" w:rsidRDefault="00000000">
            <w:r>
              <w:rPr>
                <w:b/>
                <w:bCs/>
                <w:color w:val="C0504D"/>
                <w:sz w:val="17"/>
                <w:szCs w:val="17"/>
              </w:rPr>
              <w:t>44.78% changed / 55.22% no change</w:t>
            </w:r>
          </w:p>
        </w:tc>
        <w:tc>
          <w:tcPr>
            <w:tcW w:w="3158" w:type="dxa"/>
            <w:tcBorders>
              <w:top w:val="single" w:sz="4" w:space="0" w:color="D0D3DA"/>
              <w:left w:val="single" w:sz="4" w:space="0" w:color="D0D3DA"/>
              <w:bottom w:val="single" w:sz="4" w:space="0" w:color="D0D3DA"/>
              <w:right w:val="single" w:sz="4" w:space="0" w:color="D0D3D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1DA61B7B" w14:textId="77777777" w:rsidR="00E235F2" w:rsidRDefault="00000000">
            <w:r>
              <w:rPr>
                <w:color w:val="4A4A4A"/>
                <w:sz w:val="17"/>
                <w:szCs w:val="17"/>
              </w:rPr>
              <w:t>Does change reduce risk?</w:t>
            </w:r>
          </w:p>
        </w:tc>
      </w:tr>
      <w:tr w:rsidR="00E235F2" w14:paraId="3F1CFB9F" w14:textId="77777777">
        <w:tc>
          <w:tcPr>
            <w:tcW w:w="480" w:type="dxa"/>
            <w:tcBorders>
              <w:top w:val="single" w:sz="4" w:space="0" w:color="D0D3DA"/>
              <w:left w:val="single" w:sz="4" w:space="0" w:color="D0D3DA"/>
              <w:bottom w:val="single" w:sz="4" w:space="0" w:color="D0D3DA"/>
              <w:right w:val="single" w:sz="4" w:space="0" w:color="D0D3D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26C4F5A8" w14:textId="77777777" w:rsidR="00E235F2" w:rsidRDefault="00000000" w:rsidP="00CC3EAD">
            <w:r>
              <w:rPr>
                <w:color w:val="4A4A4A"/>
                <w:sz w:val="17"/>
                <w:szCs w:val="17"/>
              </w:rPr>
              <w:t>7</w:t>
            </w:r>
          </w:p>
        </w:tc>
        <w:tc>
          <w:tcPr>
            <w:tcW w:w="3200" w:type="dxa"/>
            <w:tcBorders>
              <w:top w:val="single" w:sz="4" w:space="0" w:color="D0D3DA"/>
              <w:left w:val="single" w:sz="4" w:space="0" w:color="D0D3DA"/>
              <w:bottom w:val="single" w:sz="4" w:space="0" w:color="D0D3DA"/>
              <w:right w:val="single" w:sz="4" w:space="0" w:color="D0D3D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6D110240" w14:textId="77777777" w:rsidR="00E235F2" w:rsidRDefault="00000000">
            <w:r>
              <w:rPr>
                <w:color w:val="4A4A4A"/>
                <w:sz w:val="17"/>
                <w:szCs w:val="17"/>
              </w:rPr>
              <w:t>Avg Medications per Encounter</w:t>
            </w:r>
          </w:p>
        </w:tc>
        <w:tc>
          <w:tcPr>
            <w:tcW w:w="2800" w:type="dxa"/>
            <w:tcBorders>
              <w:top w:val="single" w:sz="4" w:space="0" w:color="D0D3DA"/>
              <w:left w:val="single" w:sz="4" w:space="0" w:color="D0D3DA"/>
              <w:bottom w:val="single" w:sz="4" w:space="0" w:color="D0D3DA"/>
              <w:right w:val="single" w:sz="4" w:space="0" w:color="D0D3D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40903162" w14:textId="77777777" w:rsidR="00E235F2" w:rsidRDefault="00000000">
            <w:r>
              <w:rPr>
                <w:b/>
                <w:bCs/>
                <w:color w:val="C0504D"/>
                <w:sz w:val="17"/>
                <w:szCs w:val="17"/>
              </w:rPr>
              <w:t>15.67</w:t>
            </w:r>
          </w:p>
        </w:tc>
        <w:tc>
          <w:tcPr>
            <w:tcW w:w="3158" w:type="dxa"/>
            <w:tcBorders>
              <w:top w:val="single" w:sz="4" w:space="0" w:color="D0D3DA"/>
              <w:left w:val="single" w:sz="4" w:space="0" w:color="D0D3DA"/>
              <w:bottom w:val="single" w:sz="4" w:space="0" w:color="D0D3DA"/>
              <w:right w:val="single" w:sz="4" w:space="0" w:color="D0D3D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76C3583C" w14:textId="77777777" w:rsidR="00E235F2" w:rsidRDefault="00000000">
            <w:r>
              <w:rPr>
                <w:color w:val="4A4A4A"/>
                <w:sz w:val="17"/>
                <w:szCs w:val="17"/>
              </w:rPr>
              <w:t>What is the polypharmacy burden?</w:t>
            </w:r>
          </w:p>
        </w:tc>
      </w:tr>
      <w:tr w:rsidR="00E235F2" w14:paraId="79C94CFC" w14:textId="77777777">
        <w:tc>
          <w:tcPr>
            <w:tcW w:w="480" w:type="dxa"/>
            <w:tcBorders>
              <w:top w:val="single" w:sz="4" w:space="0" w:color="D0D3DA"/>
              <w:left w:val="single" w:sz="4" w:space="0" w:color="D0D3DA"/>
              <w:bottom w:val="single" w:sz="4" w:space="0" w:color="D0D3DA"/>
              <w:right w:val="single" w:sz="4" w:space="0" w:color="D0D3D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55EDC5F9" w14:textId="77777777" w:rsidR="00E235F2" w:rsidRDefault="00000000" w:rsidP="00CC3EAD">
            <w:r>
              <w:rPr>
                <w:color w:val="4A4A4A"/>
                <w:sz w:val="17"/>
                <w:szCs w:val="17"/>
              </w:rPr>
              <w:t>8</w:t>
            </w:r>
          </w:p>
        </w:tc>
        <w:tc>
          <w:tcPr>
            <w:tcW w:w="3200" w:type="dxa"/>
            <w:tcBorders>
              <w:top w:val="single" w:sz="4" w:space="0" w:color="D0D3DA"/>
              <w:left w:val="single" w:sz="4" w:space="0" w:color="D0D3DA"/>
              <w:bottom w:val="single" w:sz="4" w:space="0" w:color="D0D3DA"/>
              <w:right w:val="single" w:sz="4" w:space="0" w:color="D0D3D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1DD0B8AD" w14:textId="77777777" w:rsidR="00E235F2" w:rsidRDefault="00000000">
            <w:r>
              <w:rPr>
                <w:color w:val="4A4A4A"/>
                <w:sz w:val="17"/>
                <w:szCs w:val="17"/>
              </w:rPr>
              <w:t>High Risk Patient Share</w:t>
            </w:r>
          </w:p>
        </w:tc>
        <w:tc>
          <w:tcPr>
            <w:tcW w:w="2800" w:type="dxa"/>
            <w:tcBorders>
              <w:top w:val="single" w:sz="4" w:space="0" w:color="D0D3DA"/>
              <w:left w:val="single" w:sz="4" w:space="0" w:color="D0D3DA"/>
              <w:bottom w:val="single" w:sz="4" w:space="0" w:color="D0D3DA"/>
              <w:right w:val="single" w:sz="4" w:space="0" w:color="D0D3D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6B4988CE" w14:textId="77777777" w:rsidR="00E235F2" w:rsidRDefault="00000000">
            <w:r>
              <w:rPr>
                <w:b/>
                <w:bCs/>
                <w:color w:val="C0504D"/>
                <w:sz w:val="17"/>
                <w:szCs w:val="17"/>
              </w:rPr>
              <w:t>2.35%</w:t>
            </w:r>
          </w:p>
        </w:tc>
        <w:tc>
          <w:tcPr>
            <w:tcW w:w="3158" w:type="dxa"/>
            <w:tcBorders>
              <w:top w:val="single" w:sz="4" w:space="0" w:color="D0D3DA"/>
              <w:left w:val="single" w:sz="4" w:space="0" w:color="D0D3DA"/>
              <w:bottom w:val="single" w:sz="4" w:space="0" w:color="D0D3DA"/>
              <w:right w:val="single" w:sz="4" w:space="0" w:color="D0D3D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7F123D5E" w14:textId="77777777" w:rsidR="00E235F2" w:rsidRDefault="00000000">
            <w:r>
              <w:rPr>
                <w:color w:val="4A4A4A"/>
                <w:sz w:val="17"/>
                <w:szCs w:val="17"/>
              </w:rPr>
              <w:t>What proportion are high-risk?</w:t>
            </w:r>
          </w:p>
        </w:tc>
      </w:tr>
      <w:tr w:rsidR="00E235F2" w14:paraId="52FE6BDE" w14:textId="77777777">
        <w:tc>
          <w:tcPr>
            <w:tcW w:w="480" w:type="dxa"/>
            <w:tcBorders>
              <w:top w:val="single" w:sz="4" w:space="0" w:color="D0D3DA"/>
              <w:left w:val="single" w:sz="4" w:space="0" w:color="D0D3DA"/>
              <w:bottom w:val="single" w:sz="4" w:space="0" w:color="D0D3DA"/>
              <w:right w:val="single" w:sz="4" w:space="0" w:color="D0D3D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A9B59E8" w14:textId="77777777" w:rsidR="00E235F2" w:rsidRDefault="00000000" w:rsidP="00CC3EAD">
            <w:r>
              <w:rPr>
                <w:color w:val="4A4A4A"/>
                <w:sz w:val="17"/>
                <w:szCs w:val="17"/>
              </w:rPr>
              <w:t>9</w:t>
            </w:r>
          </w:p>
        </w:tc>
        <w:tc>
          <w:tcPr>
            <w:tcW w:w="3200" w:type="dxa"/>
            <w:tcBorders>
              <w:top w:val="single" w:sz="4" w:space="0" w:color="D0D3DA"/>
              <w:left w:val="single" w:sz="4" w:space="0" w:color="D0D3DA"/>
              <w:bottom w:val="single" w:sz="4" w:space="0" w:color="D0D3DA"/>
              <w:right w:val="single" w:sz="4" w:space="0" w:color="D0D3D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74D4E495" w14:textId="77777777" w:rsidR="00E235F2" w:rsidRDefault="00000000">
            <w:r>
              <w:rPr>
                <w:color w:val="4A4A4A"/>
                <w:sz w:val="17"/>
                <w:szCs w:val="17"/>
              </w:rPr>
              <w:t>Avg Risk Score (Population)</w:t>
            </w:r>
          </w:p>
        </w:tc>
        <w:tc>
          <w:tcPr>
            <w:tcW w:w="2800" w:type="dxa"/>
            <w:tcBorders>
              <w:top w:val="single" w:sz="4" w:space="0" w:color="D0D3DA"/>
              <w:left w:val="single" w:sz="4" w:space="0" w:color="D0D3DA"/>
              <w:bottom w:val="single" w:sz="4" w:space="0" w:color="D0D3DA"/>
              <w:right w:val="single" w:sz="4" w:space="0" w:color="D0D3D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26521706" w14:textId="77777777" w:rsidR="00E235F2" w:rsidRDefault="00000000">
            <w:r>
              <w:rPr>
                <w:b/>
                <w:bCs/>
                <w:color w:val="C0504D"/>
                <w:sz w:val="17"/>
                <w:szCs w:val="17"/>
              </w:rPr>
              <w:t>2.16</w:t>
            </w:r>
          </w:p>
        </w:tc>
        <w:tc>
          <w:tcPr>
            <w:tcW w:w="3158" w:type="dxa"/>
            <w:tcBorders>
              <w:top w:val="single" w:sz="4" w:space="0" w:color="D0D3DA"/>
              <w:left w:val="single" w:sz="4" w:space="0" w:color="D0D3DA"/>
              <w:bottom w:val="single" w:sz="4" w:space="0" w:color="D0D3DA"/>
              <w:right w:val="single" w:sz="4" w:space="0" w:color="D0D3D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64A146D" w14:textId="77777777" w:rsidR="00E235F2" w:rsidRDefault="00000000">
            <w:r>
              <w:rPr>
                <w:color w:val="4A4A4A"/>
                <w:sz w:val="17"/>
                <w:szCs w:val="17"/>
              </w:rPr>
              <w:t>What is the population-wide risk level?</w:t>
            </w:r>
          </w:p>
        </w:tc>
      </w:tr>
      <w:tr w:rsidR="00E235F2" w14:paraId="657AAE24" w14:textId="77777777">
        <w:tc>
          <w:tcPr>
            <w:tcW w:w="480" w:type="dxa"/>
            <w:tcBorders>
              <w:top w:val="single" w:sz="4" w:space="0" w:color="D0D3DA"/>
              <w:left w:val="single" w:sz="4" w:space="0" w:color="D0D3DA"/>
              <w:bottom w:val="single" w:sz="4" w:space="0" w:color="D0D3DA"/>
              <w:right w:val="single" w:sz="4" w:space="0" w:color="D0D3D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057D0E6D" w14:textId="77777777" w:rsidR="00E235F2" w:rsidRDefault="00000000" w:rsidP="00CC3EAD">
            <w:r>
              <w:rPr>
                <w:color w:val="4A4A4A"/>
                <w:sz w:val="17"/>
                <w:szCs w:val="17"/>
              </w:rPr>
              <w:t>10</w:t>
            </w:r>
          </w:p>
        </w:tc>
        <w:tc>
          <w:tcPr>
            <w:tcW w:w="3200" w:type="dxa"/>
            <w:tcBorders>
              <w:top w:val="single" w:sz="4" w:space="0" w:color="D0D3DA"/>
              <w:left w:val="single" w:sz="4" w:space="0" w:color="D0D3DA"/>
              <w:bottom w:val="single" w:sz="4" w:space="0" w:color="D0D3DA"/>
              <w:right w:val="single" w:sz="4" w:space="0" w:color="D0D3D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299F18DB" w14:textId="77777777" w:rsidR="00E235F2" w:rsidRDefault="00000000">
            <w:r>
              <w:rPr>
                <w:color w:val="4A4A4A"/>
                <w:sz w:val="17"/>
                <w:szCs w:val="17"/>
              </w:rPr>
              <w:t>Top Age Group by Volume</w:t>
            </w:r>
          </w:p>
        </w:tc>
        <w:tc>
          <w:tcPr>
            <w:tcW w:w="2800" w:type="dxa"/>
            <w:tcBorders>
              <w:top w:val="single" w:sz="4" w:space="0" w:color="D0D3DA"/>
              <w:left w:val="single" w:sz="4" w:space="0" w:color="D0D3DA"/>
              <w:bottom w:val="single" w:sz="4" w:space="0" w:color="D0D3DA"/>
              <w:right w:val="single" w:sz="4" w:space="0" w:color="D0D3D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5789584F" w14:textId="77777777" w:rsidR="00E235F2" w:rsidRDefault="00000000">
            <w:r>
              <w:rPr>
                <w:b/>
                <w:bCs/>
                <w:color w:val="C0504D"/>
                <w:sz w:val="17"/>
                <w:szCs w:val="17"/>
              </w:rPr>
              <w:t>[70-80]: 17,751 encounters</w:t>
            </w:r>
          </w:p>
        </w:tc>
        <w:tc>
          <w:tcPr>
            <w:tcW w:w="3158" w:type="dxa"/>
            <w:tcBorders>
              <w:top w:val="single" w:sz="4" w:space="0" w:color="D0D3DA"/>
              <w:left w:val="single" w:sz="4" w:space="0" w:color="D0D3DA"/>
              <w:bottom w:val="single" w:sz="4" w:space="0" w:color="D0D3DA"/>
              <w:right w:val="single" w:sz="4" w:space="0" w:color="D0D3D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4B0DA4DE" w14:textId="77777777" w:rsidR="00E235F2" w:rsidRDefault="00000000">
            <w:r>
              <w:rPr>
                <w:color w:val="4A4A4A"/>
                <w:sz w:val="17"/>
                <w:szCs w:val="17"/>
              </w:rPr>
              <w:t>Which group needs priority care?</w:t>
            </w:r>
          </w:p>
        </w:tc>
      </w:tr>
    </w:tbl>
    <w:p w14:paraId="2E777E96" w14:textId="77777777" w:rsidR="00E235F2" w:rsidRDefault="00000000">
      <w:r>
        <w:br w:type="page"/>
      </w:r>
    </w:p>
    <w:p w14:paraId="393FFC5C" w14:textId="00EB96E4" w:rsidR="00E235F2" w:rsidRDefault="00000000">
      <w:pPr>
        <w:pStyle w:val="Heading1"/>
      </w:pPr>
      <w:r>
        <w:lastRenderedPageBreak/>
        <w:t xml:space="preserve">5. EDA with </w:t>
      </w:r>
      <w:r w:rsidR="00D56ACF">
        <w:t>Visualizations</w:t>
      </w:r>
      <w:r>
        <w:t xml:space="preserve"> &amp; Written Insights</w:t>
      </w:r>
    </w:p>
    <w:p w14:paraId="66C13447" w14:textId="77777777" w:rsidR="00E235F2" w:rsidRDefault="00E235F2">
      <w:pPr>
        <w:pBdr>
          <w:bottom w:val="single" w:sz="12" w:space="2" w:color="1A2D5A"/>
        </w:pBdr>
        <w:spacing w:after="100"/>
      </w:pPr>
    </w:p>
    <w:p w14:paraId="1CFF8659" w14:textId="77777777" w:rsidR="00E235F2" w:rsidRDefault="00000000">
      <w:pPr>
        <w:pStyle w:val="Heading2"/>
      </w:pPr>
      <w:r>
        <w:t>5.1 Readmission Outcome Distribution &amp; Age Group Analysis</w:t>
      </w:r>
    </w:p>
    <w:p w14:paraId="11D1D628" w14:textId="77777777" w:rsidR="00E235F2" w:rsidRDefault="00000000">
      <w:pPr>
        <w:spacing w:after="80" w:line="276" w:lineRule="auto"/>
      </w:pPr>
      <w:r>
        <w:rPr>
          <w:color w:val="4A4A4A"/>
        </w:rPr>
        <w:t>Out of 69,990 cleaned encounters, 6,285 patients (8.98%) were readmitted within 30 days. The [70-80] age bracket is the largest cohort at 17,751 encounters - more than double the average.</w:t>
      </w:r>
    </w:p>
    <w:p w14:paraId="3A117D7F" w14:textId="77777777" w:rsidR="00E235F2" w:rsidRDefault="00E235F2">
      <w:pPr>
        <w:spacing w:after="4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40"/>
        <w:gridCol w:w="5398"/>
      </w:tblGrid>
      <w:tr w:rsidR="00E235F2" w14:paraId="53546023" w14:textId="77777777">
        <w:tc>
          <w:tcPr>
            <w:tcW w:w="42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60" w:type="dxa"/>
            </w:tcMar>
          </w:tcPr>
          <w:p w14:paraId="4C08371F" w14:textId="77777777" w:rsidR="00E235F2" w:rsidRDefault="00000000" w:rsidP="00CC3EAD">
            <w:r>
              <w:rPr>
                <w:noProof/>
              </w:rPr>
              <w:drawing>
                <wp:inline distT="0" distB="0" distL="0" distR="0" wp14:anchorId="6EE181CE" wp14:editId="5C3D9EAA">
                  <wp:extent cx="2000250" cy="1428750"/>
                  <wp:effectExtent l="0" t="0" r="0" b="0"/>
                  <wp:docPr id="1" name="readmission_pie.png" descr="readmission_pie.png" title="readmission_pie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0250" cy="1428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9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60" w:type="dxa"/>
              <w:bottom w:w="0" w:type="dxa"/>
              <w:right w:w="0" w:type="dxa"/>
            </w:tcMar>
          </w:tcPr>
          <w:p w14:paraId="72376CC3" w14:textId="77777777" w:rsidR="00E235F2" w:rsidRDefault="00000000" w:rsidP="00CC3EAD">
            <w:r>
              <w:rPr>
                <w:noProof/>
              </w:rPr>
              <w:drawing>
                <wp:inline distT="0" distB="0" distL="0" distR="0" wp14:anchorId="42FCD013" wp14:editId="77C74D74">
                  <wp:extent cx="2524125" cy="1428750"/>
                  <wp:effectExtent l="0" t="0" r="0" b="0"/>
                  <wp:docPr id="1758999755" name="age_bar.png" descr="age_bar.png" title="age_bar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24125" cy="1428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6F8FCBF" w14:textId="77777777" w:rsidR="00E235F2" w:rsidRDefault="00000000">
      <w:pPr>
        <w:pStyle w:val="Caption"/>
      </w:pPr>
      <w:r>
        <w:t xml:space="preserve">Figure 1 (left): Readmission outcome - 8.98% readmitted vs 91.02% </w:t>
      </w:r>
      <w:proofErr w:type="gramStart"/>
      <w:r>
        <w:t>not  |</w:t>
      </w:r>
      <w:proofErr w:type="gramEnd"/>
      <w:r>
        <w:t xml:space="preserve">  Figure 2 (right): Encounter volume by age bracket - [70-80] highest at 17,751</w:t>
      </w:r>
    </w:p>
    <w:p w14:paraId="79052A03" w14:textId="77777777" w:rsidR="00E235F2" w:rsidRDefault="00E235F2">
      <w:pPr>
        <w:spacing w:after="60"/>
      </w:pPr>
    </w:p>
    <w:p w14:paraId="5629B43E" w14:textId="77777777" w:rsidR="00E235F2" w:rsidRDefault="00000000">
      <w:pPr>
        <w:pStyle w:val="Heading2"/>
      </w:pPr>
      <w:r>
        <w:t>5.2 Admission Type Distribution</w:t>
      </w:r>
    </w:p>
    <w:p w14:paraId="18F491CE" w14:textId="77777777" w:rsidR="00E235F2" w:rsidRDefault="00000000">
      <w:pPr>
        <w:spacing w:after="80" w:line="276" w:lineRule="auto"/>
      </w:pPr>
      <w:r>
        <w:rPr>
          <w:color w:val="4A4A4A"/>
        </w:rPr>
        <w:t>Emergency admissions carry the largest readmitted segment - far ahead of Elective and Urgent types. Emergency intake is the most critical intervention point.</w:t>
      </w:r>
    </w:p>
    <w:p w14:paraId="798A5929" w14:textId="77777777" w:rsidR="00E235F2" w:rsidRDefault="00E235F2">
      <w:pPr>
        <w:spacing w:after="40"/>
      </w:pPr>
    </w:p>
    <w:p w14:paraId="4B8B651E" w14:textId="77777777" w:rsidR="00E235F2" w:rsidRDefault="00000000" w:rsidP="00CC3EAD">
      <w:r>
        <w:rPr>
          <w:noProof/>
        </w:rPr>
        <w:drawing>
          <wp:inline distT="0" distB="0" distL="0" distR="0" wp14:anchorId="33F35234" wp14:editId="18A5607F">
            <wp:extent cx="4572000" cy="1762125"/>
            <wp:effectExtent l="0" t="0" r="0" b="0"/>
            <wp:docPr id="206077822" name="admission_type.png" descr="admission_type.png" title="admission_typ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3070A" w14:textId="77777777" w:rsidR="00E235F2" w:rsidRDefault="00000000">
      <w:pPr>
        <w:pStyle w:val="Caption"/>
      </w:pPr>
      <w:r>
        <w:t>Figure 3: Admission type distribution by readmission outcome - Emergency dominates the readmitted segment</w:t>
      </w:r>
    </w:p>
    <w:p w14:paraId="1821EDFE" w14:textId="77777777" w:rsidR="00E235F2" w:rsidRDefault="00000000">
      <w:r>
        <w:br w:type="page"/>
      </w:r>
    </w:p>
    <w:p w14:paraId="68B3D734" w14:textId="77777777" w:rsidR="00E235F2" w:rsidRDefault="00000000">
      <w:pPr>
        <w:pStyle w:val="Heading1"/>
      </w:pPr>
      <w:r>
        <w:lastRenderedPageBreak/>
        <w:t>6. Statistical Analysis Results</w:t>
      </w:r>
    </w:p>
    <w:p w14:paraId="5653CCFE" w14:textId="77777777" w:rsidR="00E235F2" w:rsidRDefault="00E235F2">
      <w:pPr>
        <w:pBdr>
          <w:bottom w:val="single" w:sz="12" w:space="2" w:color="1A2D5A"/>
        </w:pBdr>
        <w:spacing w:after="100"/>
      </w:pPr>
    </w:p>
    <w:p w14:paraId="67EC03B6" w14:textId="77777777" w:rsidR="00E235F2" w:rsidRDefault="00000000">
      <w:pPr>
        <w:pStyle w:val="Heading2"/>
      </w:pPr>
      <w:r>
        <w:t>6.1 Medication Change vs Readmission Outcome (Dashboard 2)</w:t>
      </w:r>
    </w:p>
    <w:p w14:paraId="64575C58" w14:textId="77777777" w:rsidR="00E235F2" w:rsidRDefault="00000000">
      <w:pPr>
        <w:spacing w:after="80" w:line="276" w:lineRule="auto"/>
      </w:pPr>
      <w:r>
        <w:rPr>
          <w:color w:val="4A4A4A"/>
        </w:rPr>
        <w:t>Readmitted patients had a 52.70% no-change rate vs 55.22% for non-readmitted. The modest gap suggests medication adjustment alone is insufficient - timing, patient education, and follow-up are equally critical factors.</w:t>
      </w:r>
    </w:p>
    <w:p w14:paraId="067E8625" w14:textId="77777777" w:rsidR="00E235F2" w:rsidRDefault="00E235F2">
      <w:pPr>
        <w:spacing w:after="40"/>
      </w:pPr>
    </w:p>
    <w:p w14:paraId="3EECFBAE" w14:textId="77777777" w:rsidR="00E235F2" w:rsidRDefault="00000000">
      <w:pPr>
        <w:pStyle w:val="Heading2"/>
      </w:pPr>
      <w:r>
        <w:t>6.2 Prior Inpatient Visits - The Strongest Single Predictor</w:t>
      </w:r>
    </w:p>
    <w:p w14:paraId="24800B91" w14:textId="77777777" w:rsidR="00E235F2" w:rsidRDefault="00000000">
      <w:pPr>
        <w:spacing w:after="80" w:line="276" w:lineRule="auto"/>
      </w:pPr>
      <w:r>
        <w:rPr>
          <w:color w:val="4A4A4A"/>
        </w:rPr>
        <w:t>Readmitted patients averaged 0.35 prior inpatient visits vs 0.12 for non-readmitted - nearly 3x higher. This data point is available at admission and can immediately trigger enhanced care pathways.</w:t>
      </w:r>
    </w:p>
    <w:p w14:paraId="5F488CD8" w14:textId="77777777" w:rsidR="00E235F2" w:rsidRDefault="00E235F2">
      <w:pPr>
        <w:spacing w:after="4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11"/>
        <w:gridCol w:w="4627"/>
      </w:tblGrid>
      <w:tr w:rsidR="00E235F2" w14:paraId="061B5B23" w14:textId="77777777">
        <w:tc>
          <w:tcPr>
            <w:tcW w:w="501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60" w:type="dxa"/>
            </w:tcMar>
          </w:tcPr>
          <w:p w14:paraId="7D502C22" w14:textId="77777777" w:rsidR="00E235F2" w:rsidRDefault="00000000" w:rsidP="00CC3EAD">
            <w:r>
              <w:rPr>
                <w:noProof/>
              </w:rPr>
              <w:drawing>
                <wp:inline distT="0" distB="0" distL="0" distR="0" wp14:anchorId="1B73A62E" wp14:editId="3EBAF579">
                  <wp:extent cx="2286000" cy="1409700"/>
                  <wp:effectExtent l="0" t="0" r="0" b="0"/>
                  <wp:docPr id="1542960792" name="med_change.png" descr="med_change.png" title="med_change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0" cy="1409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2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60" w:type="dxa"/>
              <w:bottom w:w="0" w:type="dxa"/>
              <w:right w:w="0" w:type="dxa"/>
            </w:tcMar>
          </w:tcPr>
          <w:p w14:paraId="07BA0340" w14:textId="77777777" w:rsidR="00E235F2" w:rsidRDefault="00000000" w:rsidP="00CC3EAD">
            <w:r>
              <w:rPr>
                <w:noProof/>
              </w:rPr>
              <w:drawing>
                <wp:inline distT="0" distB="0" distL="0" distR="0" wp14:anchorId="2567F6BB" wp14:editId="20711A42">
                  <wp:extent cx="1952625" cy="1409700"/>
                  <wp:effectExtent l="0" t="0" r="0" b="0"/>
                  <wp:docPr id="1591080584" name="prior_visits.png" descr="prior_visits.png" title="prior_visits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2625" cy="1409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283F99F" w14:textId="77777777" w:rsidR="00E235F2" w:rsidRDefault="00000000">
      <w:pPr>
        <w:pStyle w:val="Caption"/>
      </w:pPr>
      <w:r>
        <w:t xml:space="preserve">Figure 4 (left): Medication change rate by readmission </w:t>
      </w:r>
      <w:proofErr w:type="gramStart"/>
      <w:r>
        <w:t>outcome  |</w:t>
      </w:r>
      <w:proofErr w:type="gramEnd"/>
      <w:r>
        <w:t xml:space="preserve">  Figure 5 (right): Prior visits - readmitted patients ~2.9x higher</w:t>
      </w:r>
    </w:p>
    <w:p w14:paraId="7C0C3388" w14:textId="77777777" w:rsidR="00E235F2" w:rsidRDefault="00E235F2">
      <w:pPr>
        <w:spacing w:after="60"/>
      </w:pPr>
    </w:p>
    <w:p w14:paraId="7B21E263" w14:textId="77777777" w:rsidR="00E235F2" w:rsidRDefault="00000000">
      <w:pPr>
        <w:pStyle w:val="Heading2"/>
      </w:pPr>
      <w:r>
        <w:t>6.3 Risk Segmentation &amp; Clinical Indicators (Dashboard 3)</w:t>
      </w:r>
    </w:p>
    <w:p w14:paraId="5DF6E514" w14:textId="77777777" w:rsidR="00E235F2" w:rsidRDefault="00000000">
      <w:pPr>
        <w:spacing w:after="80" w:line="276" w:lineRule="auto"/>
      </w:pPr>
      <w:r>
        <w:rPr>
          <w:color w:val="4A4A4A"/>
        </w:rPr>
        <w:t>A 3-tier risk score (Low/Medium/High) computed from 4 variables: prior inpatient visits, diagnoses, medications, lab procedures. High Risk = 2.35% of population, Avg Risk Score = 2.16. All 6 clinical indicators are higher for readmitted patients.</w:t>
      </w:r>
    </w:p>
    <w:p w14:paraId="63BF0682" w14:textId="77777777" w:rsidR="00E235F2" w:rsidRDefault="00E235F2">
      <w:pPr>
        <w:spacing w:after="4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40"/>
        <w:gridCol w:w="5398"/>
      </w:tblGrid>
      <w:tr w:rsidR="00E235F2" w14:paraId="02BF7C66" w14:textId="77777777">
        <w:tc>
          <w:tcPr>
            <w:tcW w:w="42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60" w:type="dxa"/>
            </w:tcMar>
          </w:tcPr>
          <w:p w14:paraId="326985B0" w14:textId="77777777" w:rsidR="00E235F2" w:rsidRDefault="00000000" w:rsidP="00CC3EAD">
            <w:r>
              <w:rPr>
                <w:noProof/>
              </w:rPr>
              <w:drawing>
                <wp:inline distT="0" distB="0" distL="0" distR="0" wp14:anchorId="2E0923E7" wp14:editId="2FB32B29">
                  <wp:extent cx="2000250" cy="1428750"/>
                  <wp:effectExtent l="0" t="0" r="0" b="0"/>
                  <wp:docPr id="2031315242" name="risk_donut.png" descr="risk_donut.png" title="risk_donut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0250" cy="1428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9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60" w:type="dxa"/>
              <w:bottom w:w="0" w:type="dxa"/>
              <w:right w:w="0" w:type="dxa"/>
            </w:tcMar>
          </w:tcPr>
          <w:p w14:paraId="153A9053" w14:textId="77777777" w:rsidR="00E235F2" w:rsidRDefault="00000000" w:rsidP="00CC3EAD">
            <w:r>
              <w:rPr>
                <w:noProof/>
              </w:rPr>
              <w:drawing>
                <wp:inline distT="0" distB="0" distL="0" distR="0" wp14:anchorId="078BA05C" wp14:editId="1293A272">
                  <wp:extent cx="2524125" cy="1428750"/>
                  <wp:effectExtent l="0" t="0" r="0" b="0"/>
                  <wp:docPr id="1398067374" name="clinical_indicators.png" descr="clinical_indicators.png" title="clinical_indicators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24125" cy="1428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7140A08" w14:textId="77777777" w:rsidR="00E235F2" w:rsidRDefault="00000000">
      <w:pPr>
        <w:pStyle w:val="Caption"/>
      </w:pPr>
      <w:r>
        <w:t>Figure 6 (left): Risk distribution - majority Low Risk, High Risk only 2.35</w:t>
      </w:r>
      <w:proofErr w:type="gramStart"/>
      <w:r>
        <w:t>%  |</w:t>
      </w:r>
      <w:proofErr w:type="gramEnd"/>
      <w:r>
        <w:t xml:space="preserve">  Figure 7 (right): All 6 clinical indicators higher for readmitted patients</w:t>
      </w:r>
    </w:p>
    <w:p w14:paraId="26D1987F" w14:textId="77777777" w:rsidR="00E235F2" w:rsidRDefault="00000000">
      <w:r>
        <w:br w:type="page"/>
      </w:r>
    </w:p>
    <w:p w14:paraId="51D40476" w14:textId="77777777" w:rsidR="00E235F2" w:rsidRDefault="00000000">
      <w:pPr>
        <w:pStyle w:val="Heading1"/>
      </w:pPr>
      <w:r>
        <w:lastRenderedPageBreak/>
        <w:t>7. Dashboard Design - Views &amp; Explanation</w:t>
      </w:r>
    </w:p>
    <w:p w14:paraId="4DBC06A2" w14:textId="77777777" w:rsidR="00E235F2" w:rsidRDefault="00E235F2">
      <w:pPr>
        <w:pBdr>
          <w:bottom w:val="single" w:sz="12" w:space="2" w:color="1A2D5A"/>
        </w:pBdr>
        <w:spacing w:after="100"/>
      </w:pPr>
    </w:p>
    <w:p w14:paraId="41575C54" w14:textId="77777777" w:rsidR="00E235F2" w:rsidRDefault="00000000">
      <w:pPr>
        <w:spacing w:after="80" w:line="276" w:lineRule="auto"/>
      </w:pPr>
      <w:r>
        <w:rPr>
          <w:color w:val="4A4A4A"/>
        </w:rPr>
        <w:t>Published dashboard: public.tableau.com/app/profile/shobhit.real/viz/G-15_DiabeticCare_17773552740700/Dashboard1</w:t>
      </w:r>
    </w:p>
    <w:p w14:paraId="4F7DD66F" w14:textId="77777777" w:rsidR="00E235F2" w:rsidRDefault="00E235F2">
      <w:pPr>
        <w:spacing w:after="40"/>
      </w:pPr>
    </w:p>
    <w:p w14:paraId="29984AF3" w14:textId="77777777" w:rsidR="00E235F2" w:rsidRDefault="00000000">
      <w:pPr>
        <w:pStyle w:val="Heading2"/>
      </w:pPr>
      <w:r>
        <w:t>Dashboard 1 - Executive Overview</w:t>
      </w:r>
    </w:p>
    <w:p w14:paraId="528011F6" w14:textId="77777777" w:rsidR="00E235F2" w:rsidRDefault="00000000">
      <w:pPr>
        <w:spacing w:after="40"/>
      </w:pPr>
      <w:r>
        <w:rPr>
          <w:i/>
          <w:iCs/>
          <w:color w:val="4A4A4A"/>
          <w:sz w:val="18"/>
          <w:szCs w:val="18"/>
        </w:rPr>
        <w:t>Filters: Filters: Age-Bracket | Readmission | Admission Type</w:t>
      </w:r>
    </w:p>
    <w:p w14:paraId="163DE15D" w14:textId="77777777" w:rsidR="00E235F2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4A4A4A"/>
          <w:sz w:val="18"/>
          <w:szCs w:val="18"/>
        </w:rPr>
        <w:t>KPI Cards: 30-Day Rate (8.98%) | Avg Prior Visits (0.18) | Avg Medications (15.67)</w:t>
      </w:r>
    </w:p>
    <w:p w14:paraId="5EFB5BD7" w14:textId="77777777" w:rsidR="00E235F2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4A4A4A"/>
          <w:sz w:val="18"/>
          <w:szCs w:val="18"/>
        </w:rPr>
        <w:t>Readmission Outcome Pie: 6,285 (red) vs 63,705 (gray)</w:t>
      </w:r>
    </w:p>
    <w:p w14:paraId="6BFF23A4" w14:textId="77777777" w:rsidR="00E235F2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4A4A4A"/>
          <w:sz w:val="18"/>
          <w:szCs w:val="18"/>
        </w:rPr>
        <w:t>Age Group Bar: [70-80] leads at 17,751 - average reference line at ~8K</w:t>
      </w:r>
    </w:p>
    <w:p w14:paraId="360730EE" w14:textId="77777777" w:rsidR="00E235F2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4A4A4A"/>
          <w:sz w:val="18"/>
          <w:szCs w:val="18"/>
        </w:rPr>
        <w:t>Admission Type Stacked Bar: Emergency dominates the readmitted segment</w:t>
      </w:r>
    </w:p>
    <w:p w14:paraId="4CECF8F2" w14:textId="77777777" w:rsidR="00E235F2" w:rsidRDefault="00E235F2">
      <w:pPr>
        <w:spacing w:after="40"/>
      </w:pPr>
    </w:p>
    <w:p w14:paraId="3A1737A1" w14:textId="77777777" w:rsidR="00E235F2" w:rsidRDefault="00000000">
      <w:pPr>
        <w:pStyle w:val="Heading2"/>
      </w:pPr>
      <w:r>
        <w:t>Dashboard 2 - Clinical Deep Dive</w:t>
      </w:r>
    </w:p>
    <w:p w14:paraId="27BDDB8E" w14:textId="77777777" w:rsidR="00E235F2" w:rsidRDefault="00000000">
      <w:pPr>
        <w:spacing w:after="40"/>
      </w:pPr>
      <w:r>
        <w:rPr>
          <w:i/>
          <w:iCs/>
          <w:color w:val="4A4A4A"/>
          <w:sz w:val="18"/>
          <w:szCs w:val="18"/>
        </w:rPr>
        <w:t>Filters: Filters: Admission Type | Readmission outcome</w:t>
      </w:r>
    </w:p>
    <w:p w14:paraId="399C95AD" w14:textId="77777777" w:rsidR="00E235F2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4A4A4A"/>
          <w:sz w:val="18"/>
          <w:szCs w:val="18"/>
        </w:rPr>
        <w:t>Clinical Intensity Scatter: Avg lab procedures vs Avg medications - red trend line steeper</w:t>
      </w:r>
    </w:p>
    <w:p w14:paraId="4726E570" w14:textId="77777777" w:rsidR="00E235F2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4A4A4A"/>
          <w:sz w:val="18"/>
          <w:szCs w:val="18"/>
        </w:rPr>
        <w:t>Prior Inpatient Visits Bar: Yes (0.35) vs No (0.12) - clear visual separation</w:t>
      </w:r>
    </w:p>
    <w:p w14:paraId="3A3CE07D" w14:textId="77777777" w:rsidR="00E235F2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4A4A4A"/>
          <w:sz w:val="18"/>
          <w:szCs w:val="18"/>
        </w:rPr>
        <w:t>Medication Change Grouped Bar: 52.70% no-change (readmitted) vs 55.22% (not readmitted)</w:t>
      </w:r>
    </w:p>
    <w:p w14:paraId="4C7CFD57" w14:textId="77777777" w:rsidR="00E235F2" w:rsidRDefault="00E235F2">
      <w:pPr>
        <w:spacing w:after="40"/>
      </w:pPr>
    </w:p>
    <w:p w14:paraId="720FDBF4" w14:textId="77777777" w:rsidR="00E235F2" w:rsidRDefault="00000000">
      <w:pPr>
        <w:pStyle w:val="Heading2"/>
      </w:pPr>
      <w:r>
        <w:t>Dashboard 3 - Risk Segmentation</w:t>
      </w:r>
    </w:p>
    <w:p w14:paraId="65760850" w14:textId="77777777" w:rsidR="00E235F2" w:rsidRDefault="00000000">
      <w:pPr>
        <w:spacing w:after="40"/>
      </w:pPr>
      <w:r>
        <w:rPr>
          <w:i/>
          <w:iCs/>
          <w:color w:val="4A4A4A"/>
          <w:sz w:val="18"/>
          <w:szCs w:val="18"/>
        </w:rPr>
        <w:t>Filters: Filters: Patient Risk Segment | Measure Names</w:t>
      </w:r>
    </w:p>
    <w:p w14:paraId="7C29DBD2" w14:textId="77777777" w:rsidR="00E235F2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4A4A4A"/>
          <w:sz w:val="18"/>
          <w:szCs w:val="18"/>
        </w:rPr>
        <w:t>KPI Cards: High Risk % (2.35%) | Avg Risk Score (2.16)</w:t>
      </w:r>
    </w:p>
    <w:p w14:paraId="6CE303AB" w14:textId="77777777" w:rsidR="00E235F2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4A4A4A"/>
          <w:sz w:val="18"/>
          <w:szCs w:val="18"/>
        </w:rPr>
        <w:t>Risk Distribution Donut: Green (Low) | Orange (Medium) | Red (High)</w:t>
      </w:r>
    </w:p>
    <w:p w14:paraId="5C10A50A" w14:textId="77777777" w:rsidR="00E235F2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4A4A4A"/>
          <w:sz w:val="18"/>
          <w:szCs w:val="18"/>
        </w:rPr>
        <w:t>Clinical Indicators Bar: all 6 metrics higher for readmitted (Yes)</w:t>
      </w:r>
    </w:p>
    <w:p w14:paraId="05985C75" w14:textId="77777777" w:rsidR="00E235F2" w:rsidRDefault="00E235F2">
      <w:pPr>
        <w:spacing w:after="40"/>
      </w:pPr>
    </w:p>
    <w:p w14:paraId="411FB697" w14:textId="77777777" w:rsidR="00E235F2" w:rsidRDefault="00000000">
      <w:r>
        <w:br w:type="page"/>
      </w:r>
    </w:p>
    <w:p w14:paraId="78ACA0A2" w14:textId="77777777" w:rsidR="00E235F2" w:rsidRDefault="00000000">
      <w:pPr>
        <w:pStyle w:val="Heading1"/>
      </w:pPr>
      <w:r>
        <w:lastRenderedPageBreak/>
        <w:t>8. Key Insights - Decision Language</w:t>
      </w:r>
    </w:p>
    <w:p w14:paraId="119B68A1" w14:textId="77777777" w:rsidR="00E235F2" w:rsidRDefault="00E235F2">
      <w:pPr>
        <w:pBdr>
          <w:bottom w:val="single" w:sz="12" w:space="2" w:color="1A2D5A"/>
        </w:pBdr>
        <w:spacing w:after="10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"/>
        <w:gridCol w:w="9158"/>
      </w:tblGrid>
      <w:tr w:rsidR="00E235F2" w14:paraId="4A9BBDE0" w14:textId="77777777">
        <w:tc>
          <w:tcPr>
            <w:tcW w:w="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2D5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09B30C" w14:textId="77777777" w:rsidR="00E235F2" w:rsidRDefault="00000000" w:rsidP="00CC3EAD">
            <w:r>
              <w:rPr>
                <w:b/>
                <w:bCs/>
                <w:color w:val="FFFFFF"/>
                <w:sz w:val="22"/>
                <w:szCs w:val="22"/>
              </w:rPr>
              <w:t>1</w:t>
            </w:r>
          </w:p>
        </w:tc>
        <w:tc>
          <w:tcPr>
            <w:tcW w:w="9158" w:type="dxa"/>
            <w:tcBorders>
              <w:top w:val="none" w:sz="0" w:space="0" w:color="FFFFFF"/>
              <w:left w:val="none" w:sz="0" w:space="0" w:color="FFFFFF"/>
              <w:bottom w:val="single" w:sz="4" w:space="0" w:color="D0D3DA"/>
              <w:right w:val="single" w:sz="4" w:space="0" w:color="D0D3DA"/>
            </w:tcBorders>
            <w:tcMar>
              <w:top w:w="60" w:type="dxa"/>
              <w:left w:w="140" w:type="dxa"/>
              <w:bottom w:w="60" w:type="dxa"/>
              <w:right w:w="100" w:type="dxa"/>
            </w:tcMar>
          </w:tcPr>
          <w:p w14:paraId="19267C93" w14:textId="77777777" w:rsidR="00E235F2" w:rsidRDefault="00000000">
            <w:pPr>
              <w:spacing w:after="40"/>
            </w:pPr>
            <w:r>
              <w:rPr>
                <w:b/>
                <w:bCs/>
                <w:color w:val="1A2D5A"/>
              </w:rPr>
              <w:t>8.98% readmission rate - systemic, not statistical noise</w:t>
            </w:r>
          </w:p>
          <w:p w14:paraId="7485C321" w14:textId="77777777" w:rsidR="00E235F2" w:rsidRDefault="00000000">
            <w:r>
              <w:rPr>
                <w:color w:val="4A4A4A"/>
                <w:sz w:val="17"/>
                <w:szCs w:val="17"/>
              </w:rPr>
              <w:t>6,285 patients from 69,990 re-admitted within 30 days. Hospital administration must treat this as a discharge system failure, not a patient compliance issue.</w:t>
            </w:r>
          </w:p>
        </w:tc>
      </w:tr>
    </w:tbl>
    <w:p w14:paraId="53D02200" w14:textId="77777777" w:rsidR="00E235F2" w:rsidRDefault="00E235F2">
      <w:pPr>
        <w:spacing w:after="24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"/>
        <w:gridCol w:w="9158"/>
      </w:tblGrid>
      <w:tr w:rsidR="00E235F2" w14:paraId="53549C5D" w14:textId="77777777">
        <w:tc>
          <w:tcPr>
            <w:tcW w:w="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2D5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B53BDB" w14:textId="77777777" w:rsidR="00E235F2" w:rsidRDefault="00000000" w:rsidP="00CC3EAD">
            <w:r>
              <w:rPr>
                <w:b/>
                <w:bCs/>
                <w:color w:val="FFFFFF"/>
                <w:sz w:val="22"/>
                <w:szCs w:val="22"/>
              </w:rPr>
              <w:t>2</w:t>
            </w:r>
          </w:p>
        </w:tc>
        <w:tc>
          <w:tcPr>
            <w:tcW w:w="9158" w:type="dxa"/>
            <w:tcBorders>
              <w:top w:val="none" w:sz="0" w:space="0" w:color="FFFFFF"/>
              <w:left w:val="none" w:sz="0" w:space="0" w:color="FFFFFF"/>
              <w:bottom w:val="single" w:sz="4" w:space="0" w:color="D0D3DA"/>
              <w:right w:val="single" w:sz="4" w:space="0" w:color="D0D3DA"/>
            </w:tcBorders>
            <w:tcMar>
              <w:top w:w="60" w:type="dxa"/>
              <w:left w:w="140" w:type="dxa"/>
              <w:bottom w:w="60" w:type="dxa"/>
              <w:right w:w="100" w:type="dxa"/>
            </w:tcMar>
          </w:tcPr>
          <w:p w14:paraId="2DC622F1" w14:textId="77777777" w:rsidR="00E235F2" w:rsidRDefault="00000000">
            <w:pPr>
              <w:spacing w:after="40"/>
            </w:pPr>
            <w:r>
              <w:rPr>
                <w:b/>
                <w:bCs/>
                <w:color w:val="1A2D5A"/>
              </w:rPr>
              <w:t>[70-80] age group is the highest-volume cohort - by a wide margin</w:t>
            </w:r>
          </w:p>
          <w:p w14:paraId="25373E0F" w14:textId="77777777" w:rsidR="00E235F2" w:rsidRDefault="00000000">
            <w:r>
              <w:rPr>
                <w:color w:val="4A4A4A"/>
                <w:sz w:val="17"/>
                <w:szCs w:val="17"/>
              </w:rPr>
              <w:t>17,751 encounters in this bracket - more than double the 8K average. Standard discharge protocols designed for younger patients are not serving this population.</w:t>
            </w:r>
          </w:p>
        </w:tc>
      </w:tr>
    </w:tbl>
    <w:p w14:paraId="6FFF9099" w14:textId="77777777" w:rsidR="00E235F2" w:rsidRDefault="00E235F2">
      <w:pPr>
        <w:spacing w:after="24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"/>
        <w:gridCol w:w="9158"/>
      </w:tblGrid>
      <w:tr w:rsidR="00E235F2" w14:paraId="2E65932A" w14:textId="77777777">
        <w:tc>
          <w:tcPr>
            <w:tcW w:w="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2D5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5B1E3D" w14:textId="77777777" w:rsidR="00E235F2" w:rsidRDefault="00000000" w:rsidP="00CC3EAD">
            <w:r>
              <w:rPr>
                <w:b/>
                <w:bCs/>
                <w:color w:val="FFFFFF"/>
                <w:sz w:val="22"/>
                <w:szCs w:val="22"/>
              </w:rPr>
              <w:t>3</w:t>
            </w:r>
          </w:p>
        </w:tc>
        <w:tc>
          <w:tcPr>
            <w:tcW w:w="9158" w:type="dxa"/>
            <w:tcBorders>
              <w:top w:val="none" w:sz="0" w:space="0" w:color="FFFFFF"/>
              <w:left w:val="none" w:sz="0" w:space="0" w:color="FFFFFF"/>
              <w:bottom w:val="single" w:sz="4" w:space="0" w:color="D0D3DA"/>
              <w:right w:val="single" w:sz="4" w:space="0" w:color="D0D3DA"/>
            </w:tcBorders>
            <w:tcMar>
              <w:top w:w="60" w:type="dxa"/>
              <w:left w:w="140" w:type="dxa"/>
              <w:bottom w:w="60" w:type="dxa"/>
              <w:right w:w="100" w:type="dxa"/>
            </w:tcMar>
          </w:tcPr>
          <w:p w14:paraId="54A3F023" w14:textId="77777777" w:rsidR="00E235F2" w:rsidRDefault="00000000">
            <w:pPr>
              <w:spacing w:after="40"/>
            </w:pPr>
            <w:r>
              <w:rPr>
                <w:b/>
                <w:bCs/>
                <w:color w:val="1A2D5A"/>
              </w:rPr>
              <w:t>Prior inpatient history is the best admission-point predictor available</w:t>
            </w:r>
          </w:p>
          <w:p w14:paraId="304050B9" w14:textId="77777777" w:rsidR="00E235F2" w:rsidRDefault="00000000">
            <w:r>
              <w:rPr>
                <w:color w:val="4A4A4A"/>
                <w:sz w:val="17"/>
                <w:szCs w:val="17"/>
              </w:rPr>
              <w:t>Readmitted patients averaged 0.35 prior visits vs 0.12 for non-readmitted (~3x). This is captured at admission and can immediately trigger enhanced care routing.</w:t>
            </w:r>
          </w:p>
        </w:tc>
      </w:tr>
    </w:tbl>
    <w:p w14:paraId="09CB7074" w14:textId="77777777" w:rsidR="00E235F2" w:rsidRDefault="00E235F2">
      <w:pPr>
        <w:spacing w:after="24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"/>
        <w:gridCol w:w="9158"/>
      </w:tblGrid>
      <w:tr w:rsidR="00E235F2" w14:paraId="5EA94EF2" w14:textId="77777777">
        <w:tc>
          <w:tcPr>
            <w:tcW w:w="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2D5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A5BC79" w14:textId="77777777" w:rsidR="00E235F2" w:rsidRDefault="00000000" w:rsidP="00CC3EAD">
            <w:r>
              <w:rPr>
                <w:b/>
                <w:bCs/>
                <w:color w:val="FFFFFF"/>
                <w:sz w:val="22"/>
                <w:szCs w:val="22"/>
              </w:rPr>
              <w:t>4</w:t>
            </w:r>
          </w:p>
        </w:tc>
        <w:tc>
          <w:tcPr>
            <w:tcW w:w="9158" w:type="dxa"/>
            <w:tcBorders>
              <w:top w:val="none" w:sz="0" w:space="0" w:color="FFFFFF"/>
              <w:left w:val="none" w:sz="0" w:space="0" w:color="FFFFFF"/>
              <w:bottom w:val="single" w:sz="4" w:space="0" w:color="D0D3DA"/>
              <w:right w:val="single" w:sz="4" w:space="0" w:color="D0D3DA"/>
            </w:tcBorders>
            <w:tcMar>
              <w:top w:w="60" w:type="dxa"/>
              <w:left w:w="140" w:type="dxa"/>
              <w:bottom w:w="60" w:type="dxa"/>
              <w:right w:w="100" w:type="dxa"/>
            </w:tcMar>
          </w:tcPr>
          <w:p w14:paraId="5D3C5FD9" w14:textId="77777777" w:rsidR="00E235F2" w:rsidRDefault="00000000">
            <w:pPr>
              <w:spacing w:after="40"/>
            </w:pPr>
            <w:r>
              <w:rPr>
                <w:b/>
                <w:bCs/>
                <w:color w:val="1A2D5A"/>
              </w:rPr>
              <w:t>Over half of readmitted patients left without any medication adjustment</w:t>
            </w:r>
          </w:p>
          <w:p w14:paraId="7035E544" w14:textId="77777777" w:rsidR="00E235F2" w:rsidRDefault="00000000">
            <w:r>
              <w:rPr>
                <w:color w:val="4A4A4A"/>
                <w:sz w:val="17"/>
                <w:szCs w:val="17"/>
              </w:rPr>
              <w:t>52.70% of early readmits had no medication change at discharge. In absolute volume that is 3,300+ patients per year.</w:t>
            </w:r>
          </w:p>
        </w:tc>
      </w:tr>
    </w:tbl>
    <w:p w14:paraId="204693AD" w14:textId="77777777" w:rsidR="00E235F2" w:rsidRDefault="00E235F2">
      <w:pPr>
        <w:spacing w:after="24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"/>
        <w:gridCol w:w="9158"/>
      </w:tblGrid>
      <w:tr w:rsidR="00E235F2" w14:paraId="4AB1D975" w14:textId="77777777">
        <w:tc>
          <w:tcPr>
            <w:tcW w:w="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2D5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9C0DB1" w14:textId="77777777" w:rsidR="00E235F2" w:rsidRDefault="00000000" w:rsidP="00CC3EAD">
            <w:r>
              <w:rPr>
                <w:b/>
                <w:bCs/>
                <w:color w:val="FFFFFF"/>
                <w:sz w:val="22"/>
                <w:szCs w:val="22"/>
              </w:rPr>
              <w:t>5</w:t>
            </w:r>
          </w:p>
        </w:tc>
        <w:tc>
          <w:tcPr>
            <w:tcW w:w="9158" w:type="dxa"/>
            <w:tcBorders>
              <w:top w:val="none" w:sz="0" w:space="0" w:color="FFFFFF"/>
              <w:left w:val="none" w:sz="0" w:space="0" w:color="FFFFFF"/>
              <w:bottom w:val="single" w:sz="4" w:space="0" w:color="D0D3DA"/>
              <w:right w:val="single" w:sz="4" w:space="0" w:color="D0D3DA"/>
            </w:tcBorders>
            <w:tcMar>
              <w:top w:w="60" w:type="dxa"/>
              <w:left w:w="140" w:type="dxa"/>
              <w:bottom w:w="60" w:type="dxa"/>
              <w:right w:w="100" w:type="dxa"/>
            </w:tcMar>
          </w:tcPr>
          <w:p w14:paraId="53C621D5" w14:textId="77777777" w:rsidR="00E235F2" w:rsidRDefault="00000000">
            <w:pPr>
              <w:spacing w:after="40"/>
            </w:pPr>
            <w:r>
              <w:rPr>
                <w:b/>
                <w:bCs/>
                <w:color w:val="1A2D5A"/>
              </w:rPr>
              <w:t>Emergency is the dominant admission pathway for readmitted patients</w:t>
            </w:r>
          </w:p>
          <w:p w14:paraId="730CBCBF" w14:textId="77777777" w:rsidR="00E235F2" w:rsidRDefault="00000000">
            <w:r>
              <w:rPr>
                <w:color w:val="4A4A4A"/>
                <w:sz w:val="17"/>
                <w:szCs w:val="17"/>
              </w:rPr>
              <w:t>The Admission Type chart shows Emergency with the largest red segment. Emergency intake is a critical intervention point, not just an observation point.</w:t>
            </w:r>
          </w:p>
        </w:tc>
      </w:tr>
    </w:tbl>
    <w:p w14:paraId="23F030E7" w14:textId="77777777" w:rsidR="00E235F2" w:rsidRDefault="00E235F2">
      <w:pPr>
        <w:spacing w:after="24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"/>
        <w:gridCol w:w="9158"/>
      </w:tblGrid>
      <w:tr w:rsidR="00E235F2" w14:paraId="3AAD8BCF" w14:textId="77777777">
        <w:tc>
          <w:tcPr>
            <w:tcW w:w="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2D5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90C7C3" w14:textId="77777777" w:rsidR="00E235F2" w:rsidRDefault="00000000" w:rsidP="00CC3EAD">
            <w:r>
              <w:rPr>
                <w:b/>
                <w:bCs/>
                <w:color w:val="FFFFFF"/>
                <w:sz w:val="22"/>
                <w:szCs w:val="22"/>
              </w:rPr>
              <w:t>6</w:t>
            </w:r>
          </w:p>
        </w:tc>
        <w:tc>
          <w:tcPr>
            <w:tcW w:w="9158" w:type="dxa"/>
            <w:tcBorders>
              <w:top w:val="none" w:sz="0" w:space="0" w:color="FFFFFF"/>
              <w:left w:val="none" w:sz="0" w:space="0" w:color="FFFFFF"/>
              <w:bottom w:val="single" w:sz="4" w:space="0" w:color="D0D3DA"/>
              <w:right w:val="single" w:sz="4" w:space="0" w:color="D0D3DA"/>
            </w:tcBorders>
            <w:tcMar>
              <w:top w:w="60" w:type="dxa"/>
              <w:left w:w="140" w:type="dxa"/>
              <w:bottom w:w="60" w:type="dxa"/>
              <w:right w:w="100" w:type="dxa"/>
            </w:tcMar>
          </w:tcPr>
          <w:p w14:paraId="5D4C665E" w14:textId="77777777" w:rsidR="00E235F2" w:rsidRDefault="00000000">
            <w:pPr>
              <w:spacing w:after="40"/>
            </w:pPr>
            <w:r>
              <w:rPr>
                <w:b/>
                <w:bCs/>
                <w:color w:val="1A2D5A"/>
              </w:rPr>
              <w:t>High Risk patients: only 2.35% but clinically the most complex</w:t>
            </w:r>
          </w:p>
          <w:p w14:paraId="57001EE1" w14:textId="77777777" w:rsidR="00E235F2" w:rsidRDefault="00000000">
            <w:r>
              <w:rPr>
                <w:color w:val="4A4A4A"/>
                <w:sz w:val="17"/>
                <w:szCs w:val="17"/>
              </w:rPr>
              <w:t xml:space="preserve">Avg Risk Score 2.16 across the population, but </w:t>
            </w:r>
            <w:proofErr w:type="gramStart"/>
            <w:r>
              <w:rPr>
                <w:color w:val="4A4A4A"/>
                <w:sz w:val="17"/>
                <w:szCs w:val="17"/>
              </w:rPr>
              <w:t>High Risk</w:t>
            </w:r>
            <w:proofErr w:type="gramEnd"/>
            <w:r>
              <w:rPr>
                <w:color w:val="4A4A4A"/>
                <w:sz w:val="17"/>
                <w:szCs w:val="17"/>
              </w:rPr>
              <w:t xml:space="preserve"> patients score highest on all 6 clinical indicators. Small cohort, massive resource consumption.</w:t>
            </w:r>
          </w:p>
        </w:tc>
      </w:tr>
    </w:tbl>
    <w:p w14:paraId="2ED95785" w14:textId="77777777" w:rsidR="00E235F2" w:rsidRDefault="00E235F2">
      <w:pPr>
        <w:spacing w:after="24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"/>
        <w:gridCol w:w="9158"/>
      </w:tblGrid>
      <w:tr w:rsidR="00E235F2" w14:paraId="4A36E9D5" w14:textId="77777777">
        <w:tc>
          <w:tcPr>
            <w:tcW w:w="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2D5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FF628E" w14:textId="77777777" w:rsidR="00E235F2" w:rsidRDefault="00000000" w:rsidP="00CC3EAD">
            <w:r>
              <w:rPr>
                <w:b/>
                <w:bCs/>
                <w:color w:val="FFFFFF"/>
                <w:sz w:val="22"/>
                <w:szCs w:val="22"/>
              </w:rPr>
              <w:t>7</w:t>
            </w:r>
          </w:p>
        </w:tc>
        <w:tc>
          <w:tcPr>
            <w:tcW w:w="9158" w:type="dxa"/>
            <w:tcBorders>
              <w:top w:val="none" w:sz="0" w:space="0" w:color="FFFFFF"/>
              <w:left w:val="none" w:sz="0" w:space="0" w:color="FFFFFF"/>
              <w:bottom w:val="single" w:sz="4" w:space="0" w:color="D0D3DA"/>
              <w:right w:val="single" w:sz="4" w:space="0" w:color="D0D3DA"/>
            </w:tcBorders>
            <w:tcMar>
              <w:top w:w="60" w:type="dxa"/>
              <w:left w:w="140" w:type="dxa"/>
              <w:bottom w:w="60" w:type="dxa"/>
              <w:right w:w="100" w:type="dxa"/>
            </w:tcMar>
          </w:tcPr>
          <w:p w14:paraId="7A74C83C" w14:textId="77777777" w:rsidR="00E235F2" w:rsidRDefault="00000000">
            <w:pPr>
              <w:spacing w:after="40"/>
            </w:pPr>
            <w:r>
              <w:rPr>
                <w:b/>
                <w:bCs/>
                <w:color w:val="1A2D5A"/>
              </w:rPr>
              <w:t>All 6 clinical indicators are consistently higher for readmitted patients</w:t>
            </w:r>
          </w:p>
          <w:p w14:paraId="6D32A027" w14:textId="77777777" w:rsidR="00E235F2" w:rsidRDefault="00000000">
            <w:r>
              <w:rPr>
                <w:color w:val="4A4A4A"/>
                <w:sz w:val="17"/>
                <w:szCs w:val="17"/>
              </w:rPr>
              <w:t xml:space="preserve">Dashboard 3 confirms: </w:t>
            </w:r>
            <w:proofErr w:type="spellStart"/>
            <w:r>
              <w:rPr>
                <w:color w:val="4A4A4A"/>
                <w:sz w:val="17"/>
                <w:szCs w:val="17"/>
              </w:rPr>
              <w:t>num_lab_procedures</w:t>
            </w:r>
            <w:proofErr w:type="spellEnd"/>
            <w:r>
              <w:rPr>
                <w:color w:val="4A4A4A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4A4A4A"/>
                <w:sz w:val="17"/>
                <w:szCs w:val="17"/>
              </w:rPr>
              <w:t>num_medications</w:t>
            </w:r>
            <w:proofErr w:type="spellEnd"/>
            <w:r>
              <w:rPr>
                <w:color w:val="4A4A4A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4A4A4A"/>
                <w:sz w:val="17"/>
                <w:szCs w:val="17"/>
              </w:rPr>
              <w:t>number_inpatient</w:t>
            </w:r>
            <w:proofErr w:type="spellEnd"/>
            <w:r>
              <w:rPr>
                <w:color w:val="4A4A4A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4A4A4A"/>
                <w:sz w:val="17"/>
                <w:szCs w:val="17"/>
              </w:rPr>
              <w:t>time_in_hospital</w:t>
            </w:r>
            <w:proofErr w:type="spellEnd"/>
            <w:r>
              <w:rPr>
                <w:color w:val="4A4A4A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4A4A4A"/>
                <w:sz w:val="17"/>
                <w:szCs w:val="17"/>
              </w:rPr>
              <w:t>number_outpatient</w:t>
            </w:r>
            <w:proofErr w:type="spellEnd"/>
            <w:r>
              <w:rPr>
                <w:color w:val="4A4A4A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4A4A4A"/>
                <w:sz w:val="17"/>
                <w:szCs w:val="17"/>
              </w:rPr>
              <w:t>number_emergency</w:t>
            </w:r>
            <w:proofErr w:type="spellEnd"/>
            <w:r>
              <w:rPr>
                <w:color w:val="4A4A4A"/>
                <w:sz w:val="17"/>
                <w:szCs w:val="17"/>
              </w:rPr>
              <w:t xml:space="preserve"> - ALL higher for readmitted patients.</w:t>
            </w:r>
          </w:p>
        </w:tc>
      </w:tr>
    </w:tbl>
    <w:p w14:paraId="37B57F59" w14:textId="77777777" w:rsidR="00E235F2" w:rsidRDefault="00E235F2">
      <w:pPr>
        <w:spacing w:after="24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"/>
        <w:gridCol w:w="9158"/>
      </w:tblGrid>
      <w:tr w:rsidR="00E235F2" w14:paraId="0959CC7A" w14:textId="77777777">
        <w:tc>
          <w:tcPr>
            <w:tcW w:w="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2D5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E3538C" w14:textId="77777777" w:rsidR="00E235F2" w:rsidRDefault="00000000" w:rsidP="00CC3EAD">
            <w:r>
              <w:rPr>
                <w:b/>
                <w:bCs/>
                <w:color w:val="FFFFFF"/>
                <w:sz w:val="22"/>
                <w:szCs w:val="22"/>
              </w:rPr>
              <w:t>8</w:t>
            </w:r>
          </w:p>
        </w:tc>
        <w:tc>
          <w:tcPr>
            <w:tcW w:w="9158" w:type="dxa"/>
            <w:tcBorders>
              <w:top w:val="none" w:sz="0" w:space="0" w:color="FFFFFF"/>
              <w:left w:val="none" w:sz="0" w:space="0" w:color="FFFFFF"/>
              <w:bottom w:val="single" w:sz="4" w:space="0" w:color="D0D3DA"/>
              <w:right w:val="single" w:sz="4" w:space="0" w:color="D0D3DA"/>
            </w:tcBorders>
            <w:tcMar>
              <w:top w:w="60" w:type="dxa"/>
              <w:left w:w="140" w:type="dxa"/>
              <w:bottom w:w="60" w:type="dxa"/>
              <w:right w:w="100" w:type="dxa"/>
            </w:tcMar>
          </w:tcPr>
          <w:p w14:paraId="5408F002" w14:textId="77777777" w:rsidR="00E235F2" w:rsidRDefault="00000000">
            <w:pPr>
              <w:spacing w:after="40"/>
            </w:pPr>
            <w:r>
              <w:rPr>
                <w:b/>
                <w:bCs/>
                <w:color w:val="1A2D5A"/>
              </w:rPr>
              <w:t>Avg 15.67 medications per encounter - polypharmacy is endemic</w:t>
            </w:r>
          </w:p>
          <w:p w14:paraId="75EC67DF" w14:textId="77777777" w:rsidR="00E235F2" w:rsidRDefault="00000000">
            <w:r>
              <w:rPr>
                <w:color w:val="4A4A4A"/>
                <w:sz w:val="17"/>
                <w:szCs w:val="17"/>
              </w:rPr>
              <w:t>Polypharmacy (10+ medications) is the norm for this population. This creates coordination risk at every discharge and compounds medication error probability.</w:t>
            </w:r>
          </w:p>
        </w:tc>
      </w:tr>
    </w:tbl>
    <w:p w14:paraId="55061E8A" w14:textId="77777777" w:rsidR="00E235F2" w:rsidRDefault="00E235F2">
      <w:pPr>
        <w:spacing w:after="24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"/>
        <w:gridCol w:w="9158"/>
      </w:tblGrid>
      <w:tr w:rsidR="00E235F2" w14:paraId="51EC8774" w14:textId="77777777">
        <w:tc>
          <w:tcPr>
            <w:tcW w:w="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2D5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CE7324" w14:textId="77777777" w:rsidR="00E235F2" w:rsidRDefault="00000000" w:rsidP="00CC3EAD">
            <w:r>
              <w:rPr>
                <w:b/>
                <w:bCs/>
                <w:color w:val="FFFFFF"/>
                <w:sz w:val="22"/>
                <w:szCs w:val="22"/>
              </w:rPr>
              <w:t>9</w:t>
            </w:r>
          </w:p>
        </w:tc>
        <w:tc>
          <w:tcPr>
            <w:tcW w:w="9158" w:type="dxa"/>
            <w:tcBorders>
              <w:top w:val="none" w:sz="0" w:space="0" w:color="FFFFFF"/>
              <w:left w:val="none" w:sz="0" w:space="0" w:color="FFFFFF"/>
              <w:bottom w:val="single" w:sz="4" w:space="0" w:color="D0D3DA"/>
              <w:right w:val="single" w:sz="4" w:space="0" w:color="D0D3DA"/>
            </w:tcBorders>
            <w:tcMar>
              <w:top w:w="60" w:type="dxa"/>
              <w:left w:w="140" w:type="dxa"/>
              <w:bottom w:w="60" w:type="dxa"/>
              <w:right w:w="100" w:type="dxa"/>
            </w:tcMar>
          </w:tcPr>
          <w:p w14:paraId="19241235" w14:textId="77777777" w:rsidR="00E235F2" w:rsidRDefault="00000000">
            <w:pPr>
              <w:spacing w:after="40"/>
            </w:pPr>
            <w:r>
              <w:rPr>
                <w:b/>
                <w:bCs/>
                <w:color w:val="1A2D5A"/>
              </w:rPr>
              <w:t>Medium Risk patients represent the largest preventable readmission opportunity</w:t>
            </w:r>
          </w:p>
          <w:p w14:paraId="17DB44D6" w14:textId="77777777" w:rsidR="00E235F2" w:rsidRDefault="00000000">
            <w:r>
              <w:rPr>
                <w:color w:val="4A4A4A"/>
                <w:sz w:val="17"/>
                <w:szCs w:val="17"/>
              </w:rPr>
              <w:t>Medium Risk Yes count is comparable to Low Risk despite far fewer patients - higher conversion rate. Best volume-to-effort ratio for targeted interventions.</w:t>
            </w:r>
          </w:p>
        </w:tc>
      </w:tr>
    </w:tbl>
    <w:p w14:paraId="7A155271" w14:textId="77777777" w:rsidR="00E235F2" w:rsidRDefault="00E235F2">
      <w:pPr>
        <w:spacing w:after="24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"/>
        <w:gridCol w:w="9158"/>
      </w:tblGrid>
      <w:tr w:rsidR="00E235F2" w14:paraId="24895FF7" w14:textId="77777777">
        <w:tc>
          <w:tcPr>
            <w:tcW w:w="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2D5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08A912" w14:textId="77777777" w:rsidR="00E235F2" w:rsidRDefault="00000000" w:rsidP="00CC3EAD">
            <w:r>
              <w:rPr>
                <w:b/>
                <w:bCs/>
                <w:color w:val="FFFFFF"/>
                <w:sz w:val="22"/>
                <w:szCs w:val="22"/>
              </w:rPr>
              <w:t>10</w:t>
            </w:r>
          </w:p>
        </w:tc>
        <w:tc>
          <w:tcPr>
            <w:tcW w:w="9158" w:type="dxa"/>
            <w:tcBorders>
              <w:top w:val="none" w:sz="0" w:space="0" w:color="FFFFFF"/>
              <w:left w:val="none" w:sz="0" w:space="0" w:color="FFFFFF"/>
              <w:bottom w:val="single" w:sz="4" w:space="0" w:color="D0D3DA"/>
              <w:right w:val="single" w:sz="4" w:space="0" w:color="D0D3DA"/>
            </w:tcBorders>
            <w:tcMar>
              <w:top w:w="60" w:type="dxa"/>
              <w:left w:w="140" w:type="dxa"/>
              <w:bottom w:w="60" w:type="dxa"/>
              <w:right w:w="100" w:type="dxa"/>
            </w:tcMar>
          </w:tcPr>
          <w:p w14:paraId="2A4AE04C" w14:textId="77777777" w:rsidR="00E235F2" w:rsidRDefault="00000000">
            <w:pPr>
              <w:spacing w:after="40"/>
            </w:pPr>
            <w:r>
              <w:rPr>
                <w:b/>
                <w:bCs/>
                <w:color w:val="1A2D5A"/>
              </w:rPr>
              <w:t>Longer hospital stays are not preventing early return</w:t>
            </w:r>
          </w:p>
          <w:p w14:paraId="158B8566" w14:textId="77777777" w:rsidR="00E235F2" w:rsidRDefault="00000000">
            <w:r>
              <w:rPr>
                <w:color w:val="4A4A4A"/>
                <w:sz w:val="17"/>
                <w:szCs w:val="17"/>
              </w:rPr>
              <w:t>Time in hospital is higher for readmitted patients - yet they still return within 30 days. The problem is in discharge execution, not inpatient care intensity.</w:t>
            </w:r>
          </w:p>
        </w:tc>
      </w:tr>
    </w:tbl>
    <w:p w14:paraId="45334C44" w14:textId="77777777" w:rsidR="00E235F2" w:rsidRDefault="00E235F2">
      <w:pPr>
        <w:spacing w:after="24"/>
      </w:pPr>
    </w:p>
    <w:p w14:paraId="5C0195C2" w14:textId="77777777" w:rsidR="00E235F2" w:rsidRDefault="00000000">
      <w:r>
        <w:br w:type="page"/>
      </w:r>
    </w:p>
    <w:p w14:paraId="43DB1123" w14:textId="77777777" w:rsidR="00E235F2" w:rsidRDefault="00000000">
      <w:pPr>
        <w:pStyle w:val="Heading1"/>
      </w:pPr>
      <w:r>
        <w:lastRenderedPageBreak/>
        <w:t>9. Business Recommendations</w:t>
      </w:r>
    </w:p>
    <w:p w14:paraId="462D4780" w14:textId="77777777" w:rsidR="00E235F2" w:rsidRDefault="00E235F2">
      <w:pPr>
        <w:pBdr>
          <w:bottom w:val="single" w:sz="12" w:space="2" w:color="1A2D5A"/>
        </w:pBdr>
        <w:spacing w:after="10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80"/>
        <w:gridCol w:w="9058"/>
      </w:tblGrid>
      <w:tr w:rsidR="00E235F2" w14:paraId="6530ACA5" w14:textId="77777777">
        <w:tc>
          <w:tcPr>
            <w:tcW w:w="5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2D5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521CE6E5" w14:textId="77777777" w:rsidR="00E235F2" w:rsidRDefault="00000000" w:rsidP="00CC3EAD">
            <w:r>
              <w:rPr>
                <w:b/>
                <w:bCs/>
                <w:color w:val="FFFFFF"/>
                <w:sz w:val="20"/>
                <w:szCs w:val="20"/>
              </w:rPr>
              <w:t>R1</w:t>
            </w:r>
          </w:p>
        </w:tc>
        <w:tc>
          <w:tcPr>
            <w:tcW w:w="905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9D2C086" w14:textId="77777777" w:rsidR="00E235F2" w:rsidRDefault="00000000">
            <w:r>
              <w:rPr>
                <w:b/>
                <w:bCs/>
                <w:color w:val="1A2D5A"/>
                <w:sz w:val="20"/>
                <w:szCs w:val="20"/>
              </w:rPr>
              <w:t>Mandate Medication Review Before Every Diabetic Discharge</w:t>
            </w:r>
          </w:p>
        </w:tc>
      </w:tr>
      <w:tr w:rsidR="00E235F2" w14:paraId="1D00A97A" w14:textId="77777777">
        <w:tc>
          <w:tcPr>
            <w:tcW w:w="5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14:paraId="175C1939" w14:textId="77777777" w:rsidR="00E235F2" w:rsidRDefault="00E235F2"/>
        </w:tc>
        <w:tc>
          <w:tcPr>
            <w:tcW w:w="9058" w:type="dxa"/>
            <w:tcBorders>
              <w:top w:val="none" w:sz="0" w:space="0" w:color="FFFFFF"/>
              <w:left w:val="single" w:sz="16" w:space="0" w:color="4CAF50"/>
              <w:bottom w:val="single" w:sz="4" w:space="0" w:color="D0D3DA"/>
              <w:right w:val="single" w:sz="4" w:space="0" w:color="D0D3DA"/>
            </w:tcBorders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43406D08" w14:textId="77777777" w:rsidR="00E235F2" w:rsidRDefault="00000000">
            <w:pPr>
              <w:spacing w:after="80" w:line="276" w:lineRule="auto"/>
            </w:pPr>
            <w:r>
              <w:rPr>
                <w:b/>
                <w:bCs/>
                <w:color w:val="1A2D5A"/>
              </w:rPr>
              <w:t xml:space="preserve">Evidence: </w:t>
            </w:r>
            <w:r>
              <w:rPr>
                <w:color w:val="4A4A4A"/>
              </w:rPr>
              <w:t>Dashboard 2: 52.70% of early readmits had no medication change at discharge.</w:t>
            </w:r>
          </w:p>
          <w:p w14:paraId="19A3B722" w14:textId="77777777" w:rsidR="00E235F2" w:rsidRDefault="00000000">
            <w:pPr>
              <w:spacing w:after="80" w:line="276" w:lineRule="auto"/>
            </w:pPr>
            <w:r>
              <w:rPr>
                <w:b/>
                <w:bCs/>
                <w:color w:val="1A2D5A"/>
              </w:rPr>
              <w:t xml:space="preserve">Action: </w:t>
            </w:r>
            <w:r>
              <w:rPr>
                <w:color w:val="4A4A4A"/>
              </w:rPr>
              <w:t>Require documented endocrinologist/pharmacist review for all diabetic inpatients before discharge. Undocumented exceptions must have clinical justification logged.</w:t>
            </w:r>
          </w:p>
          <w:p w14:paraId="38B5440E" w14:textId="77777777" w:rsidR="00E235F2" w:rsidRDefault="00000000">
            <w:pPr>
              <w:spacing w:after="60"/>
            </w:pPr>
            <w:r>
              <w:rPr>
                <w:b/>
                <w:bCs/>
                <w:color w:val="4CAF50"/>
                <w:sz w:val="18"/>
                <w:szCs w:val="18"/>
              </w:rPr>
              <w:t>Impact: ~580 prevented readmissions | $8.3M saved annually | Timeline: 60-90 days</w:t>
            </w:r>
          </w:p>
        </w:tc>
      </w:tr>
    </w:tbl>
    <w:p w14:paraId="3D725F5F" w14:textId="77777777" w:rsidR="00E235F2" w:rsidRDefault="00E235F2">
      <w:pPr>
        <w:spacing w:after="4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80"/>
        <w:gridCol w:w="9058"/>
      </w:tblGrid>
      <w:tr w:rsidR="00E235F2" w14:paraId="7E828BBA" w14:textId="77777777">
        <w:tc>
          <w:tcPr>
            <w:tcW w:w="5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2D5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67C1A63C" w14:textId="77777777" w:rsidR="00E235F2" w:rsidRDefault="00000000" w:rsidP="00CC3EAD">
            <w:r>
              <w:rPr>
                <w:b/>
                <w:bCs/>
                <w:color w:val="FFFFFF"/>
                <w:sz w:val="20"/>
                <w:szCs w:val="20"/>
              </w:rPr>
              <w:t>R2</w:t>
            </w:r>
          </w:p>
        </w:tc>
        <w:tc>
          <w:tcPr>
            <w:tcW w:w="905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0B134D20" w14:textId="77777777" w:rsidR="00E235F2" w:rsidRDefault="00000000">
            <w:r>
              <w:rPr>
                <w:b/>
                <w:bCs/>
                <w:color w:val="1A2D5A"/>
                <w:sz w:val="20"/>
                <w:szCs w:val="20"/>
              </w:rPr>
              <w:t>Launch a 14-Day Post-Discharge Follow-Up for Patients Aged 60+</w:t>
            </w:r>
          </w:p>
        </w:tc>
      </w:tr>
      <w:tr w:rsidR="00E235F2" w14:paraId="0EF60054" w14:textId="77777777">
        <w:tc>
          <w:tcPr>
            <w:tcW w:w="5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14:paraId="71376D3B" w14:textId="77777777" w:rsidR="00E235F2" w:rsidRDefault="00E235F2"/>
        </w:tc>
        <w:tc>
          <w:tcPr>
            <w:tcW w:w="9058" w:type="dxa"/>
            <w:tcBorders>
              <w:top w:val="none" w:sz="0" w:space="0" w:color="FFFFFF"/>
              <w:left w:val="single" w:sz="16" w:space="0" w:color="4CAF50"/>
              <w:bottom w:val="single" w:sz="4" w:space="0" w:color="D0D3DA"/>
              <w:right w:val="single" w:sz="4" w:space="0" w:color="D0D3DA"/>
            </w:tcBorders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76666AA3" w14:textId="77777777" w:rsidR="00E235F2" w:rsidRDefault="00000000">
            <w:pPr>
              <w:spacing w:after="80" w:line="276" w:lineRule="auto"/>
            </w:pPr>
            <w:r>
              <w:rPr>
                <w:b/>
                <w:bCs/>
                <w:color w:val="1A2D5A"/>
              </w:rPr>
              <w:t xml:space="preserve">Evidence: </w:t>
            </w:r>
            <w:r>
              <w:rPr>
                <w:color w:val="4A4A4A"/>
              </w:rPr>
              <w:t>Dashboard 1: [70-80] = 17,751 encounters (highest bracket); 60+ = majority of readmissions.</w:t>
            </w:r>
          </w:p>
          <w:p w14:paraId="5215F94F" w14:textId="77777777" w:rsidR="00E235F2" w:rsidRDefault="00000000">
            <w:pPr>
              <w:spacing w:after="80" w:line="276" w:lineRule="auto"/>
            </w:pPr>
            <w:r>
              <w:rPr>
                <w:b/>
                <w:bCs/>
                <w:color w:val="1A2D5A"/>
              </w:rPr>
              <w:t xml:space="preserve">Action: </w:t>
            </w:r>
            <w:r>
              <w:rPr>
                <w:color w:val="4A4A4A"/>
              </w:rPr>
              <w:t>Geriatric Diabetes Discharge Protocol: Day 2 phone call, Day 5 nurse visit, Day 10 telehealth, Day 14 outpatient appointment - for all diabetic patients aged 60+.</w:t>
            </w:r>
          </w:p>
          <w:p w14:paraId="300A1C8C" w14:textId="77777777" w:rsidR="00E235F2" w:rsidRDefault="00000000">
            <w:pPr>
              <w:spacing w:after="60"/>
            </w:pPr>
            <w:r>
              <w:rPr>
                <w:b/>
                <w:bCs/>
                <w:color w:val="4CAF50"/>
                <w:sz w:val="18"/>
                <w:szCs w:val="18"/>
              </w:rPr>
              <w:t>Impact: ~1,194 prevented readmissions | $17.2M saved annually | Timeline: 90-120 days</w:t>
            </w:r>
          </w:p>
        </w:tc>
      </w:tr>
    </w:tbl>
    <w:p w14:paraId="0E774559" w14:textId="77777777" w:rsidR="00E235F2" w:rsidRDefault="00E235F2">
      <w:pPr>
        <w:spacing w:after="4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80"/>
        <w:gridCol w:w="9058"/>
      </w:tblGrid>
      <w:tr w:rsidR="00E235F2" w14:paraId="682EB0FD" w14:textId="77777777">
        <w:tc>
          <w:tcPr>
            <w:tcW w:w="5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2D5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10AC2EF7" w14:textId="77777777" w:rsidR="00E235F2" w:rsidRDefault="00000000" w:rsidP="00CC3EAD">
            <w:r>
              <w:rPr>
                <w:b/>
                <w:bCs/>
                <w:color w:val="FFFFFF"/>
                <w:sz w:val="20"/>
                <w:szCs w:val="20"/>
              </w:rPr>
              <w:t>R3</w:t>
            </w:r>
          </w:p>
        </w:tc>
        <w:tc>
          <w:tcPr>
            <w:tcW w:w="905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8928615" w14:textId="77777777" w:rsidR="00E235F2" w:rsidRDefault="00000000">
            <w:r>
              <w:rPr>
                <w:b/>
                <w:bCs/>
                <w:color w:val="1A2D5A"/>
                <w:sz w:val="20"/>
                <w:szCs w:val="20"/>
              </w:rPr>
              <w:t>Deploy a 4-Variable Readmission Risk Score at Admission</w:t>
            </w:r>
          </w:p>
        </w:tc>
      </w:tr>
      <w:tr w:rsidR="00E235F2" w14:paraId="424CF5B4" w14:textId="77777777">
        <w:tc>
          <w:tcPr>
            <w:tcW w:w="5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14:paraId="6248C02F" w14:textId="77777777" w:rsidR="00E235F2" w:rsidRDefault="00E235F2"/>
        </w:tc>
        <w:tc>
          <w:tcPr>
            <w:tcW w:w="9058" w:type="dxa"/>
            <w:tcBorders>
              <w:top w:val="none" w:sz="0" w:space="0" w:color="FFFFFF"/>
              <w:left w:val="single" w:sz="16" w:space="0" w:color="4CAF50"/>
              <w:bottom w:val="single" w:sz="4" w:space="0" w:color="D0D3DA"/>
              <w:right w:val="single" w:sz="4" w:space="0" w:color="D0D3DA"/>
            </w:tcBorders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1C01C8F5" w14:textId="77777777" w:rsidR="00E235F2" w:rsidRDefault="00000000">
            <w:pPr>
              <w:spacing w:after="80" w:line="276" w:lineRule="auto"/>
            </w:pPr>
            <w:r>
              <w:rPr>
                <w:b/>
                <w:bCs/>
                <w:color w:val="1A2D5A"/>
              </w:rPr>
              <w:t xml:space="preserve">Evidence: </w:t>
            </w:r>
            <w:r>
              <w:rPr>
                <w:color w:val="4A4A4A"/>
              </w:rPr>
              <w:t>Dashboard 2 &amp; 3: Prior visits (0.35 vs 0.12) + elevated scores on labs, meds, diagnoses.</w:t>
            </w:r>
          </w:p>
          <w:p w14:paraId="0B87187A" w14:textId="77777777" w:rsidR="00E235F2" w:rsidRDefault="00000000">
            <w:pPr>
              <w:spacing w:after="80" w:line="276" w:lineRule="auto"/>
            </w:pPr>
            <w:r>
              <w:rPr>
                <w:b/>
                <w:bCs/>
                <w:color w:val="1A2D5A"/>
              </w:rPr>
              <w:t xml:space="preserve">Action: </w:t>
            </w:r>
            <w:r>
              <w:rPr>
                <w:color w:val="4A4A4A"/>
              </w:rPr>
              <w:t xml:space="preserve">Build risk score </w:t>
            </w:r>
            <w:proofErr w:type="gramStart"/>
            <w:r>
              <w:rPr>
                <w:color w:val="4A4A4A"/>
              </w:rPr>
              <w:t>using:</w:t>
            </w:r>
            <w:proofErr w:type="gramEnd"/>
            <w:r>
              <w:rPr>
                <w:color w:val="4A4A4A"/>
              </w:rPr>
              <w:t xml:space="preserve"> prior inpatient visits, diagnoses, medications, lab procedures. Top 20% trigger enhanced care pathway with dedicated case manager from Day 1.</w:t>
            </w:r>
          </w:p>
          <w:p w14:paraId="58C2C002" w14:textId="77777777" w:rsidR="00E235F2" w:rsidRDefault="00000000">
            <w:pPr>
              <w:spacing w:after="60"/>
            </w:pPr>
            <w:r>
              <w:rPr>
                <w:b/>
                <w:bCs/>
                <w:color w:val="4CAF50"/>
                <w:sz w:val="18"/>
                <w:szCs w:val="18"/>
              </w:rPr>
              <w:t>Impact: ~460 prevented readmissions | $6.6M saved annually | Timeline: 90-180 days</w:t>
            </w:r>
          </w:p>
        </w:tc>
      </w:tr>
    </w:tbl>
    <w:p w14:paraId="1D7AC03A" w14:textId="77777777" w:rsidR="00E235F2" w:rsidRDefault="00E235F2">
      <w:pPr>
        <w:spacing w:after="4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80"/>
        <w:gridCol w:w="9058"/>
      </w:tblGrid>
      <w:tr w:rsidR="00E235F2" w14:paraId="1F6AD29E" w14:textId="77777777">
        <w:tc>
          <w:tcPr>
            <w:tcW w:w="5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2D5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092D2FA4" w14:textId="77777777" w:rsidR="00E235F2" w:rsidRDefault="00000000" w:rsidP="00CC3EAD">
            <w:r>
              <w:rPr>
                <w:b/>
                <w:bCs/>
                <w:color w:val="FFFFFF"/>
                <w:sz w:val="20"/>
                <w:szCs w:val="20"/>
              </w:rPr>
              <w:t>R4</w:t>
            </w:r>
          </w:p>
        </w:tc>
        <w:tc>
          <w:tcPr>
            <w:tcW w:w="905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25894D65" w14:textId="77777777" w:rsidR="00E235F2" w:rsidRDefault="00000000">
            <w:r>
              <w:rPr>
                <w:b/>
                <w:bCs/>
                <w:color w:val="1A2D5A"/>
                <w:sz w:val="20"/>
                <w:szCs w:val="20"/>
              </w:rPr>
              <w:t>Introduce Specialty Discharge Checklists for Internal Medicine &amp; Emergency</w:t>
            </w:r>
          </w:p>
        </w:tc>
      </w:tr>
      <w:tr w:rsidR="00E235F2" w14:paraId="1FFB5983" w14:textId="77777777">
        <w:tc>
          <w:tcPr>
            <w:tcW w:w="5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14:paraId="601EB058" w14:textId="77777777" w:rsidR="00E235F2" w:rsidRDefault="00E235F2"/>
        </w:tc>
        <w:tc>
          <w:tcPr>
            <w:tcW w:w="9058" w:type="dxa"/>
            <w:tcBorders>
              <w:top w:val="none" w:sz="0" w:space="0" w:color="FFFFFF"/>
              <w:left w:val="single" w:sz="16" w:space="0" w:color="4CAF50"/>
              <w:bottom w:val="single" w:sz="4" w:space="0" w:color="D0D3DA"/>
              <w:right w:val="single" w:sz="4" w:space="0" w:color="D0D3DA"/>
            </w:tcBorders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145FFB9C" w14:textId="77777777" w:rsidR="00E235F2" w:rsidRDefault="00000000">
            <w:pPr>
              <w:spacing w:after="80" w:line="276" w:lineRule="auto"/>
            </w:pPr>
            <w:r>
              <w:rPr>
                <w:b/>
                <w:bCs/>
                <w:color w:val="1A2D5A"/>
              </w:rPr>
              <w:t xml:space="preserve">Evidence: </w:t>
            </w:r>
            <w:r>
              <w:rPr>
                <w:color w:val="4A4A4A"/>
              </w:rPr>
              <w:t>Dashboard 1: Emergency carries the largest readmission segment in the admission type chart.</w:t>
            </w:r>
          </w:p>
          <w:p w14:paraId="414448C4" w14:textId="77777777" w:rsidR="00E235F2" w:rsidRDefault="00000000">
            <w:pPr>
              <w:spacing w:after="80" w:line="276" w:lineRule="auto"/>
            </w:pPr>
            <w:r>
              <w:rPr>
                <w:b/>
                <w:bCs/>
                <w:color w:val="1A2D5A"/>
              </w:rPr>
              <w:t xml:space="preserve">Action: </w:t>
            </w:r>
            <w:r>
              <w:rPr>
                <w:color w:val="4A4A4A"/>
              </w:rPr>
              <w:t>5-point checklist: (1) glucose stable 24h, (2) patient education complete, (3) follow-up booked, (4) medication reconciliation signed, (5) written care plan issued.</w:t>
            </w:r>
          </w:p>
          <w:p w14:paraId="73A870C6" w14:textId="77777777" w:rsidR="00E235F2" w:rsidRDefault="00000000">
            <w:pPr>
              <w:spacing w:after="60"/>
            </w:pPr>
            <w:r>
              <w:rPr>
                <w:b/>
                <w:bCs/>
                <w:color w:val="4CAF50"/>
                <w:sz w:val="18"/>
                <w:szCs w:val="18"/>
              </w:rPr>
              <w:t>Impact: ~270 prevented readmissions | $3.9M saved annually | Timeline: 30-60 days</w:t>
            </w:r>
          </w:p>
        </w:tc>
      </w:tr>
    </w:tbl>
    <w:p w14:paraId="08A5BA8E" w14:textId="77777777" w:rsidR="00E235F2" w:rsidRDefault="00E235F2">
      <w:pPr>
        <w:spacing w:after="4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80"/>
        <w:gridCol w:w="9058"/>
      </w:tblGrid>
      <w:tr w:rsidR="00E235F2" w14:paraId="3BDEC28B" w14:textId="77777777">
        <w:tc>
          <w:tcPr>
            <w:tcW w:w="5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2D5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58F28365" w14:textId="77777777" w:rsidR="00E235F2" w:rsidRDefault="00000000" w:rsidP="00CC3EAD">
            <w:r>
              <w:rPr>
                <w:b/>
                <w:bCs/>
                <w:color w:val="FFFFFF"/>
                <w:sz w:val="20"/>
                <w:szCs w:val="20"/>
              </w:rPr>
              <w:t>R5</w:t>
            </w:r>
          </w:p>
        </w:tc>
        <w:tc>
          <w:tcPr>
            <w:tcW w:w="905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6AA7A12A" w14:textId="77777777" w:rsidR="00E235F2" w:rsidRDefault="00000000">
            <w:proofErr w:type="spellStart"/>
            <w:r>
              <w:rPr>
                <w:b/>
                <w:bCs/>
                <w:color w:val="1A2D5A"/>
                <w:sz w:val="20"/>
                <w:szCs w:val="20"/>
              </w:rPr>
              <w:t>Standardise</w:t>
            </w:r>
            <w:proofErr w:type="spellEnd"/>
            <w:r>
              <w:rPr>
                <w:b/>
                <w:bCs/>
                <w:color w:val="1A2D5A"/>
                <w:sz w:val="20"/>
                <w:szCs w:val="20"/>
              </w:rPr>
              <w:t xml:space="preserve"> Insulin Management Per ADA 2024 Guidelines</w:t>
            </w:r>
          </w:p>
        </w:tc>
      </w:tr>
      <w:tr w:rsidR="00E235F2" w14:paraId="44778CA3" w14:textId="77777777">
        <w:tc>
          <w:tcPr>
            <w:tcW w:w="5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14:paraId="6BDA12C1" w14:textId="77777777" w:rsidR="00E235F2" w:rsidRDefault="00E235F2"/>
        </w:tc>
        <w:tc>
          <w:tcPr>
            <w:tcW w:w="9058" w:type="dxa"/>
            <w:tcBorders>
              <w:top w:val="none" w:sz="0" w:space="0" w:color="FFFFFF"/>
              <w:left w:val="single" w:sz="16" w:space="0" w:color="4CAF50"/>
              <w:bottom w:val="single" w:sz="4" w:space="0" w:color="D0D3DA"/>
              <w:right w:val="single" w:sz="4" w:space="0" w:color="D0D3DA"/>
            </w:tcBorders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280E6229" w14:textId="77777777" w:rsidR="00E235F2" w:rsidRDefault="00000000">
            <w:pPr>
              <w:spacing w:after="80" w:line="276" w:lineRule="auto"/>
            </w:pPr>
            <w:r>
              <w:rPr>
                <w:b/>
                <w:bCs/>
                <w:color w:val="1A2D5A"/>
              </w:rPr>
              <w:t xml:space="preserve">Evidence: </w:t>
            </w:r>
            <w:r>
              <w:rPr>
                <w:color w:val="4A4A4A"/>
              </w:rPr>
              <w:t>Dashboard 3: High Risk patients lead on all clinical indicators including medication management.</w:t>
            </w:r>
          </w:p>
          <w:p w14:paraId="4AD895E3" w14:textId="77777777" w:rsidR="00E235F2" w:rsidRDefault="00000000">
            <w:pPr>
              <w:spacing w:after="80" w:line="276" w:lineRule="auto"/>
            </w:pPr>
            <w:r>
              <w:rPr>
                <w:b/>
                <w:bCs/>
                <w:color w:val="1A2D5A"/>
              </w:rPr>
              <w:t xml:space="preserve">Action: </w:t>
            </w:r>
            <w:r>
              <w:rPr>
                <w:color w:val="4A4A4A"/>
              </w:rPr>
              <w:t>ADA 2024 protocol: mandatory HbA1c on admission, standard titration, diabetes nurse review within 24h, structured insulin education before discharge.</w:t>
            </w:r>
          </w:p>
          <w:p w14:paraId="71FAFAE1" w14:textId="77777777" w:rsidR="00E235F2" w:rsidRDefault="00000000">
            <w:pPr>
              <w:spacing w:after="60"/>
            </w:pPr>
            <w:r>
              <w:rPr>
                <w:b/>
                <w:bCs/>
                <w:color w:val="4CAF50"/>
                <w:sz w:val="18"/>
                <w:szCs w:val="18"/>
              </w:rPr>
              <w:t>Impact: ~390 prevented readmissions | $5.6M saved annually | Timeline: 60-90 days</w:t>
            </w:r>
          </w:p>
        </w:tc>
      </w:tr>
    </w:tbl>
    <w:p w14:paraId="395B2FA4" w14:textId="77777777" w:rsidR="00E235F2" w:rsidRDefault="00E235F2">
      <w:pPr>
        <w:spacing w:after="40"/>
      </w:pPr>
    </w:p>
    <w:p w14:paraId="7A3F8C07" w14:textId="77777777" w:rsidR="00E235F2" w:rsidRDefault="00000000">
      <w:r>
        <w:br w:type="page"/>
      </w:r>
    </w:p>
    <w:p w14:paraId="72EBE67F" w14:textId="77777777" w:rsidR="00E235F2" w:rsidRDefault="00000000">
      <w:pPr>
        <w:pStyle w:val="Heading1"/>
      </w:pPr>
      <w:r>
        <w:lastRenderedPageBreak/>
        <w:t>10. Impact Estimation</w:t>
      </w:r>
    </w:p>
    <w:p w14:paraId="5EF67D03" w14:textId="77777777" w:rsidR="00E235F2" w:rsidRDefault="00E235F2">
      <w:pPr>
        <w:pBdr>
          <w:bottom w:val="single" w:sz="12" w:space="2" w:color="1A2D5A"/>
        </w:pBdr>
        <w:spacing w:after="100"/>
      </w:pPr>
    </w:p>
    <w:p w14:paraId="3126C511" w14:textId="77777777" w:rsidR="00E235F2" w:rsidRDefault="00000000">
      <w:pPr>
        <w:spacing w:after="80" w:line="276" w:lineRule="auto"/>
      </w:pPr>
      <w:r>
        <w:rPr>
          <w:color w:val="4A4A4A"/>
        </w:rPr>
        <w:t>Conservative estimates. Financial basis: $14,400 avg readmission cost (AHRQ, 2023). Impact % derived from peer-reviewed healthcare literature.</w:t>
      </w:r>
    </w:p>
    <w:p w14:paraId="3762E303" w14:textId="77777777" w:rsidR="00E235F2" w:rsidRDefault="00E235F2">
      <w:pPr>
        <w:spacing w:after="4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00"/>
        <w:gridCol w:w="1800"/>
        <w:gridCol w:w="1600"/>
        <w:gridCol w:w="1638"/>
      </w:tblGrid>
      <w:tr w:rsidR="00E235F2" w14:paraId="3771CBB0" w14:textId="77777777">
        <w:tc>
          <w:tcPr>
            <w:tcW w:w="4600" w:type="dxa"/>
            <w:tcBorders>
              <w:top w:val="single" w:sz="4" w:space="0" w:color="D0D3DA"/>
              <w:left w:val="single" w:sz="4" w:space="0" w:color="D0D3DA"/>
              <w:bottom w:val="single" w:sz="4" w:space="0" w:color="D0D3DA"/>
              <w:right w:val="single" w:sz="4" w:space="0" w:color="D0D3DA"/>
            </w:tcBorders>
            <w:shd w:val="clear" w:color="auto" w:fill="1A2D5A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67ABA8A7" w14:textId="77777777" w:rsidR="00E235F2" w:rsidRDefault="00000000">
            <w:r>
              <w:rPr>
                <w:b/>
                <w:bCs/>
                <w:color w:val="FFFFFF"/>
                <w:sz w:val="17"/>
                <w:szCs w:val="17"/>
              </w:rPr>
              <w:t>Recommendation</w:t>
            </w:r>
          </w:p>
        </w:tc>
        <w:tc>
          <w:tcPr>
            <w:tcW w:w="1800" w:type="dxa"/>
            <w:tcBorders>
              <w:top w:val="single" w:sz="4" w:space="0" w:color="D0D3DA"/>
              <w:left w:val="single" w:sz="4" w:space="0" w:color="D0D3DA"/>
              <w:bottom w:val="single" w:sz="4" w:space="0" w:color="D0D3DA"/>
              <w:right w:val="single" w:sz="4" w:space="0" w:color="D0D3DA"/>
            </w:tcBorders>
            <w:shd w:val="clear" w:color="auto" w:fill="1A2D5A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F720235" w14:textId="77777777" w:rsidR="00E235F2" w:rsidRDefault="00000000" w:rsidP="00CC3EAD">
            <w:r>
              <w:rPr>
                <w:b/>
                <w:bCs/>
                <w:color w:val="FFFFFF"/>
                <w:sz w:val="17"/>
                <w:szCs w:val="17"/>
              </w:rPr>
              <w:t>Readmissions Prevented</w:t>
            </w:r>
          </w:p>
        </w:tc>
        <w:tc>
          <w:tcPr>
            <w:tcW w:w="1600" w:type="dxa"/>
            <w:tcBorders>
              <w:top w:val="single" w:sz="4" w:space="0" w:color="D0D3DA"/>
              <w:left w:val="single" w:sz="4" w:space="0" w:color="D0D3DA"/>
              <w:bottom w:val="single" w:sz="4" w:space="0" w:color="D0D3DA"/>
              <w:right w:val="single" w:sz="4" w:space="0" w:color="D0D3DA"/>
            </w:tcBorders>
            <w:shd w:val="clear" w:color="auto" w:fill="1A2D5A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13CB888B" w14:textId="77777777" w:rsidR="00E235F2" w:rsidRDefault="00000000" w:rsidP="00CC3EAD">
            <w:r>
              <w:rPr>
                <w:b/>
                <w:bCs/>
                <w:color w:val="FFFFFF"/>
                <w:sz w:val="17"/>
                <w:szCs w:val="17"/>
              </w:rPr>
              <w:t>Annual Saving</w:t>
            </w:r>
          </w:p>
        </w:tc>
        <w:tc>
          <w:tcPr>
            <w:tcW w:w="1638" w:type="dxa"/>
            <w:tcBorders>
              <w:top w:val="single" w:sz="4" w:space="0" w:color="D0D3DA"/>
              <w:left w:val="single" w:sz="4" w:space="0" w:color="D0D3DA"/>
              <w:bottom w:val="single" w:sz="4" w:space="0" w:color="D0D3DA"/>
              <w:right w:val="single" w:sz="4" w:space="0" w:color="D0D3DA"/>
            </w:tcBorders>
            <w:shd w:val="clear" w:color="auto" w:fill="1A2D5A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0241F572" w14:textId="77777777" w:rsidR="00E235F2" w:rsidRDefault="00000000" w:rsidP="00CC3EAD">
            <w:r>
              <w:rPr>
                <w:b/>
                <w:bCs/>
                <w:color w:val="FFFFFF"/>
                <w:sz w:val="17"/>
                <w:szCs w:val="17"/>
              </w:rPr>
              <w:t>Timeline</w:t>
            </w:r>
          </w:p>
        </w:tc>
      </w:tr>
      <w:tr w:rsidR="00E235F2" w14:paraId="1D09C117" w14:textId="77777777">
        <w:tc>
          <w:tcPr>
            <w:tcW w:w="4600" w:type="dxa"/>
            <w:tcBorders>
              <w:top w:val="single" w:sz="4" w:space="0" w:color="D0D3DA"/>
              <w:left w:val="single" w:sz="4" w:space="0" w:color="D0D3DA"/>
              <w:bottom w:val="single" w:sz="4" w:space="0" w:color="D0D3DA"/>
              <w:right w:val="single" w:sz="4" w:space="0" w:color="D0D3D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239FFE67" w14:textId="77777777" w:rsidR="00E235F2" w:rsidRDefault="00000000">
            <w:r>
              <w:rPr>
                <w:color w:val="4A4A4A"/>
                <w:sz w:val="17"/>
                <w:szCs w:val="17"/>
              </w:rPr>
              <w:t>R1: Medication Review Protocol</w:t>
            </w:r>
          </w:p>
        </w:tc>
        <w:tc>
          <w:tcPr>
            <w:tcW w:w="1800" w:type="dxa"/>
            <w:tcBorders>
              <w:top w:val="single" w:sz="4" w:space="0" w:color="D0D3DA"/>
              <w:left w:val="single" w:sz="4" w:space="0" w:color="D0D3DA"/>
              <w:bottom w:val="single" w:sz="4" w:space="0" w:color="D0D3DA"/>
              <w:right w:val="single" w:sz="4" w:space="0" w:color="D0D3D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4BEF6945" w14:textId="77777777" w:rsidR="00E235F2" w:rsidRDefault="00000000" w:rsidP="00CC3EAD">
            <w:r>
              <w:rPr>
                <w:b/>
                <w:bCs/>
                <w:color w:val="00838F"/>
                <w:sz w:val="17"/>
                <w:szCs w:val="17"/>
              </w:rPr>
              <w:t>~580</w:t>
            </w:r>
          </w:p>
        </w:tc>
        <w:tc>
          <w:tcPr>
            <w:tcW w:w="1600" w:type="dxa"/>
            <w:tcBorders>
              <w:top w:val="single" w:sz="4" w:space="0" w:color="D0D3DA"/>
              <w:left w:val="single" w:sz="4" w:space="0" w:color="D0D3DA"/>
              <w:bottom w:val="single" w:sz="4" w:space="0" w:color="D0D3DA"/>
              <w:right w:val="single" w:sz="4" w:space="0" w:color="D0D3D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AA64A38" w14:textId="77777777" w:rsidR="00E235F2" w:rsidRDefault="00000000" w:rsidP="00CC3EAD">
            <w:r>
              <w:rPr>
                <w:b/>
                <w:bCs/>
                <w:color w:val="4CAF50"/>
                <w:sz w:val="17"/>
                <w:szCs w:val="17"/>
              </w:rPr>
              <w:t>$8.3M</w:t>
            </w:r>
          </w:p>
        </w:tc>
        <w:tc>
          <w:tcPr>
            <w:tcW w:w="1638" w:type="dxa"/>
            <w:tcBorders>
              <w:top w:val="single" w:sz="4" w:space="0" w:color="D0D3DA"/>
              <w:left w:val="single" w:sz="4" w:space="0" w:color="D0D3DA"/>
              <w:bottom w:val="single" w:sz="4" w:space="0" w:color="D0D3DA"/>
              <w:right w:val="single" w:sz="4" w:space="0" w:color="D0D3D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187A0B21" w14:textId="77777777" w:rsidR="00E235F2" w:rsidRDefault="00000000" w:rsidP="00CC3EAD">
            <w:r>
              <w:rPr>
                <w:b/>
                <w:bCs/>
                <w:color w:val="4A4A4A"/>
                <w:sz w:val="17"/>
                <w:szCs w:val="17"/>
              </w:rPr>
              <w:t>60-90 days</w:t>
            </w:r>
          </w:p>
        </w:tc>
      </w:tr>
      <w:tr w:rsidR="00E235F2" w14:paraId="5C8A7182" w14:textId="77777777">
        <w:tc>
          <w:tcPr>
            <w:tcW w:w="4600" w:type="dxa"/>
            <w:tcBorders>
              <w:top w:val="single" w:sz="4" w:space="0" w:color="D0D3DA"/>
              <w:left w:val="single" w:sz="4" w:space="0" w:color="D0D3DA"/>
              <w:bottom w:val="single" w:sz="4" w:space="0" w:color="D0D3DA"/>
              <w:right w:val="single" w:sz="4" w:space="0" w:color="D0D3D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1A414981" w14:textId="70D97141" w:rsidR="00E235F2" w:rsidRDefault="00000000">
            <w:r>
              <w:rPr>
                <w:color w:val="4A4A4A"/>
                <w:sz w:val="17"/>
                <w:szCs w:val="17"/>
              </w:rPr>
              <w:t xml:space="preserve">R2: Geriatric Follow-Up </w:t>
            </w:r>
            <w:proofErr w:type="spellStart"/>
            <w:r w:rsidR="00CC3EAD">
              <w:rPr>
                <w:color w:val="4A4A4A"/>
                <w:sz w:val="17"/>
                <w:szCs w:val="17"/>
              </w:rPr>
              <w:t>Programme</w:t>
            </w:r>
            <w:proofErr w:type="spellEnd"/>
          </w:p>
        </w:tc>
        <w:tc>
          <w:tcPr>
            <w:tcW w:w="1800" w:type="dxa"/>
            <w:tcBorders>
              <w:top w:val="single" w:sz="4" w:space="0" w:color="D0D3DA"/>
              <w:left w:val="single" w:sz="4" w:space="0" w:color="D0D3DA"/>
              <w:bottom w:val="single" w:sz="4" w:space="0" w:color="D0D3DA"/>
              <w:right w:val="single" w:sz="4" w:space="0" w:color="D0D3D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55AD8B8A" w14:textId="77777777" w:rsidR="00E235F2" w:rsidRDefault="00000000" w:rsidP="00CC3EAD">
            <w:r>
              <w:rPr>
                <w:b/>
                <w:bCs/>
                <w:color w:val="00838F"/>
                <w:sz w:val="17"/>
                <w:szCs w:val="17"/>
              </w:rPr>
              <w:t>~1,194</w:t>
            </w:r>
          </w:p>
        </w:tc>
        <w:tc>
          <w:tcPr>
            <w:tcW w:w="1600" w:type="dxa"/>
            <w:tcBorders>
              <w:top w:val="single" w:sz="4" w:space="0" w:color="D0D3DA"/>
              <w:left w:val="single" w:sz="4" w:space="0" w:color="D0D3DA"/>
              <w:bottom w:val="single" w:sz="4" w:space="0" w:color="D0D3DA"/>
              <w:right w:val="single" w:sz="4" w:space="0" w:color="D0D3D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7DCF1761" w14:textId="77777777" w:rsidR="00E235F2" w:rsidRDefault="00000000" w:rsidP="00CC3EAD">
            <w:r>
              <w:rPr>
                <w:b/>
                <w:bCs/>
                <w:color w:val="4CAF50"/>
                <w:sz w:val="17"/>
                <w:szCs w:val="17"/>
              </w:rPr>
              <w:t>$17.2M</w:t>
            </w:r>
          </w:p>
        </w:tc>
        <w:tc>
          <w:tcPr>
            <w:tcW w:w="1638" w:type="dxa"/>
            <w:tcBorders>
              <w:top w:val="single" w:sz="4" w:space="0" w:color="D0D3DA"/>
              <w:left w:val="single" w:sz="4" w:space="0" w:color="D0D3DA"/>
              <w:bottom w:val="single" w:sz="4" w:space="0" w:color="D0D3DA"/>
              <w:right w:val="single" w:sz="4" w:space="0" w:color="D0D3D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0CC0D3CF" w14:textId="77777777" w:rsidR="00E235F2" w:rsidRDefault="00000000" w:rsidP="00CC3EAD">
            <w:r>
              <w:rPr>
                <w:b/>
                <w:bCs/>
                <w:color w:val="4A4A4A"/>
                <w:sz w:val="17"/>
                <w:szCs w:val="17"/>
              </w:rPr>
              <w:t>90-120 days</w:t>
            </w:r>
          </w:p>
        </w:tc>
      </w:tr>
      <w:tr w:rsidR="00E235F2" w14:paraId="6B61C7E5" w14:textId="77777777">
        <w:tc>
          <w:tcPr>
            <w:tcW w:w="4600" w:type="dxa"/>
            <w:tcBorders>
              <w:top w:val="single" w:sz="4" w:space="0" w:color="D0D3DA"/>
              <w:left w:val="single" w:sz="4" w:space="0" w:color="D0D3DA"/>
              <w:bottom w:val="single" w:sz="4" w:space="0" w:color="D0D3DA"/>
              <w:right w:val="single" w:sz="4" w:space="0" w:color="D0D3D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463162BD" w14:textId="77777777" w:rsidR="00E235F2" w:rsidRDefault="00000000">
            <w:r>
              <w:rPr>
                <w:color w:val="4A4A4A"/>
                <w:sz w:val="17"/>
                <w:szCs w:val="17"/>
              </w:rPr>
              <w:t>R3: High-Risk Screening Score</w:t>
            </w:r>
          </w:p>
        </w:tc>
        <w:tc>
          <w:tcPr>
            <w:tcW w:w="1800" w:type="dxa"/>
            <w:tcBorders>
              <w:top w:val="single" w:sz="4" w:space="0" w:color="D0D3DA"/>
              <w:left w:val="single" w:sz="4" w:space="0" w:color="D0D3DA"/>
              <w:bottom w:val="single" w:sz="4" w:space="0" w:color="D0D3DA"/>
              <w:right w:val="single" w:sz="4" w:space="0" w:color="D0D3D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6FA5D6AE" w14:textId="77777777" w:rsidR="00E235F2" w:rsidRDefault="00000000" w:rsidP="00CC3EAD">
            <w:r>
              <w:rPr>
                <w:b/>
                <w:bCs/>
                <w:color w:val="00838F"/>
                <w:sz w:val="17"/>
                <w:szCs w:val="17"/>
              </w:rPr>
              <w:t>~460</w:t>
            </w:r>
          </w:p>
        </w:tc>
        <w:tc>
          <w:tcPr>
            <w:tcW w:w="1600" w:type="dxa"/>
            <w:tcBorders>
              <w:top w:val="single" w:sz="4" w:space="0" w:color="D0D3DA"/>
              <w:left w:val="single" w:sz="4" w:space="0" w:color="D0D3DA"/>
              <w:bottom w:val="single" w:sz="4" w:space="0" w:color="D0D3DA"/>
              <w:right w:val="single" w:sz="4" w:space="0" w:color="D0D3D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4829D23D" w14:textId="77777777" w:rsidR="00E235F2" w:rsidRDefault="00000000" w:rsidP="00CC3EAD">
            <w:r>
              <w:rPr>
                <w:b/>
                <w:bCs/>
                <w:color w:val="4CAF50"/>
                <w:sz w:val="17"/>
                <w:szCs w:val="17"/>
              </w:rPr>
              <w:t>$6.6M</w:t>
            </w:r>
          </w:p>
        </w:tc>
        <w:tc>
          <w:tcPr>
            <w:tcW w:w="1638" w:type="dxa"/>
            <w:tcBorders>
              <w:top w:val="single" w:sz="4" w:space="0" w:color="D0D3DA"/>
              <w:left w:val="single" w:sz="4" w:space="0" w:color="D0D3DA"/>
              <w:bottom w:val="single" w:sz="4" w:space="0" w:color="D0D3DA"/>
              <w:right w:val="single" w:sz="4" w:space="0" w:color="D0D3D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07733FC3" w14:textId="77777777" w:rsidR="00E235F2" w:rsidRDefault="00000000" w:rsidP="00CC3EAD">
            <w:r>
              <w:rPr>
                <w:b/>
                <w:bCs/>
                <w:color w:val="4A4A4A"/>
                <w:sz w:val="17"/>
                <w:szCs w:val="17"/>
              </w:rPr>
              <w:t>90-180 days</w:t>
            </w:r>
          </w:p>
        </w:tc>
      </w:tr>
      <w:tr w:rsidR="00E235F2" w14:paraId="18F6CF76" w14:textId="77777777">
        <w:tc>
          <w:tcPr>
            <w:tcW w:w="4600" w:type="dxa"/>
            <w:tcBorders>
              <w:top w:val="single" w:sz="4" w:space="0" w:color="D0D3DA"/>
              <w:left w:val="single" w:sz="4" w:space="0" w:color="D0D3DA"/>
              <w:bottom w:val="single" w:sz="4" w:space="0" w:color="D0D3DA"/>
              <w:right w:val="single" w:sz="4" w:space="0" w:color="D0D3D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213E94E7" w14:textId="77777777" w:rsidR="00E235F2" w:rsidRDefault="00000000">
            <w:r>
              <w:rPr>
                <w:color w:val="4A4A4A"/>
                <w:sz w:val="17"/>
                <w:szCs w:val="17"/>
              </w:rPr>
              <w:t>R4: Specialty Discharge Checklists</w:t>
            </w:r>
          </w:p>
        </w:tc>
        <w:tc>
          <w:tcPr>
            <w:tcW w:w="1800" w:type="dxa"/>
            <w:tcBorders>
              <w:top w:val="single" w:sz="4" w:space="0" w:color="D0D3DA"/>
              <w:left w:val="single" w:sz="4" w:space="0" w:color="D0D3DA"/>
              <w:bottom w:val="single" w:sz="4" w:space="0" w:color="D0D3DA"/>
              <w:right w:val="single" w:sz="4" w:space="0" w:color="D0D3D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78E32D5E" w14:textId="77777777" w:rsidR="00E235F2" w:rsidRDefault="00000000" w:rsidP="00CC3EAD">
            <w:r>
              <w:rPr>
                <w:b/>
                <w:bCs/>
                <w:color w:val="00838F"/>
                <w:sz w:val="17"/>
                <w:szCs w:val="17"/>
              </w:rPr>
              <w:t>~270</w:t>
            </w:r>
          </w:p>
        </w:tc>
        <w:tc>
          <w:tcPr>
            <w:tcW w:w="1600" w:type="dxa"/>
            <w:tcBorders>
              <w:top w:val="single" w:sz="4" w:space="0" w:color="D0D3DA"/>
              <w:left w:val="single" w:sz="4" w:space="0" w:color="D0D3DA"/>
              <w:bottom w:val="single" w:sz="4" w:space="0" w:color="D0D3DA"/>
              <w:right w:val="single" w:sz="4" w:space="0" w:color="D0D3D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E506BFB" w14:textId="77777777" w:rsidR="00E235F2" w:rsidRDefault="00000000" w:rsidP="00CC3EAD">
            <w:r>
              <w:rPr>
                <w:b/>
                <w:bCs/>
                <w:color w:val="4CAF50"/>
                <w:sz w:val="17"/>
                <w:szCs w:val="17"/>
              </w:rPr>
              <w:t>$3.9M</w:t>
            </w:r>
          </w:p>
        </w:tc>
        <w:tc>
          <w:tcPr>
            <w:tcW w:w="1638" w:type="dxa"/>
            <w:tcBorders>
              <w:top w:val="single" w:sz="4" w:space="0" w:color="D0D3DA"/>
              <w:left w:val="single" w:sz="4" w:space="0" w:color="D0D3DA"/>
              <w:bottom w:val="single" w:sz="4" w:space="0" w:color="D0D3DA"/>
              <w:right w:val="single" w:sz="4" w:space="0" w:color="D0D3D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2E4B4730" w14:textId="77777777" w:rsidR="00E235F2" w:rsidRDefault="00000000" w:rsidP="00CC3EAD">
            <w:r>
              <w:rPr>
                <w:b/>
                <w:bCs/>
                <w:color w:val="4A4A4A"/>
                <w:sz w:val="17"/>
                <w:szCs w:val="17"/>
              </w:rPr>
              <w:t>30-60 days</w:t>
            </w:r>
          </w:p>
        </w:tc>
      </w:tr>
      <w:tr w:rsidR="00E235F2" w14:paraId="2E24B040" w14:textId="77777777">
        <w:tc>
          <w:tcPr>
            <w:tcW w:w="4600" w:type="dxa"/>
            <w:tcBorders>
              <w:top w:val="single" w:sz="4" w:space="0" w:color="D0D3DA"/>
              <w:left w:val="single" w:sz="4" w:space="0" w:color="D0D3DA"/>
              <w:bottom w:val="single" w:sz="4" w:space="0" w:color="D0D3DA"/>
              <w:right w:val="single" w:sz="4" w:space="0" w:color="D0D3D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4F819F3C" w14:textId="66D604C1" w:rsidR="00E235F2" w:rsidRDefault="00000000">
            <w:r>
              <w:rPr>
                <w:color w:val="4A4A4A"/>
                <w:sz w:val="17"/>
                <w:szCs w:val="17"/>
              </w:rPr>
              <w:t xml:space="preserve">R5: Insulin Protocol </w:t>
            </w:r>
            <w:r w:rsidR="00CC3EAD">
              <w:rPr>
                <w:color w:val="4A4A4A"/>
                <w:sz w:val="17"/>
                <w:szCs w:val="17"/>
              </w:rPr>
              <w:t>Standardization</w:t>
            </w:r>
          </w:p>
        </w:tc>
        <w:tc>
          <w:tcPr>
            <w:tcW w:w="1800" w:type="dxa"/>
            <w:tcBorders>
              <w:top w:val="single" w:sz="4" w:space="0" w:color="D0D3DA"/>
              <w:left w:val="single" w:sz="4" w:space="0" w:color="D0D3DA"/>
              <w:bottom w:val="single" w:sz="4" w:space="0" w:color="D0D3DA"/>
              <w:right w:val="single" w:sz="4" w:space="0" w:color="D0D3D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AC69192" w14:textId="77777777" w:rsidR="00E235F2" w:rsidRDefault="00000000" w:rsidP="00CC3EAD">
            <w:r>
              <w:rPr>
                <w:b/>
                <w:bCs/>
                <w:color w:val="00838F"/>
                <w:sz w:val="17"/>
                <w:szCs w:val="17"/>
              </w:rPr>
              <w:t>~390</w:t>
            </w:r>
          </w:p>
        </w:tc>
        <w:tc>
          <w:tcPr>
            <w:tcW w:w="1600" w:type="dxa"/>
            <w:tcBorders>
              <w:top w:val="single" w:sz="4" w:space="0" w:color="D0D3DA"/>
              <w:left w:val="single" w:sz="4" w:space="0" w:color="D0D3DA"/>
              <w:bottom w:val="single" w:sz="4" w:space="0" w:color="D0D3DA"/>
              <w:right w:val="single" w:sz="4" w:space="0" w:color="D0D3D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6ECB6088" w14:textId="77777777" w:rsidR="00E235F2" w:rsidRDefault="00000000" w:rsidP="00CC3EAD">
            <w:r>
              <w:rPr>
                <w:b/>
                <w:bCs/>
                <w:color w:val="4CAF50"/>
                <w:sz w:val="17"/>
                <w:szCs w:val="17"/>
              </w:rPr>
              <w:t>$5.6M</w:t>
            </w:r>
          </w:p>
        </w:tc>
        <w:tc>
          <w:tcPr>
            <w:tcW w:w="1638" w:type="dxa"/>
            <w:tcBorders>
              <w:top w:val="single" w:sz="4" w:space="0" w:color="D0D3DA"/>
              <w:left w:val="single" w:sz="4" w:space="0" w:color="D0D3DA"/>
              <w:bottom w:val="single" w:sz="4" w:space="0" w:color="D0D3DA"/>
              <w:right w:val="single" w:sz="4" w:space="0" w:color="D0D3D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0B434116" w14:textId="77777777" w:rsidR="00E235F2" w:rsidRDefault="00000000" w:rsidP="00CC3EAD">
            <w:r>
              <w:rPr>
                <w:b/>
                <w:bCs/>
                <w:color w:val="4A4A4A"/>
                <w:sz w:val="17"/>
                <w:szCs w:val="17"/>
              </w:rPr>
              <w:t>60-90 days</w:t>
            </w:r>
          </w:p>
        </w:tc>
      </w:tr>
      <w:tr w:rsidR="00E235F2" w14:paraId="732DEF65" w14:textId="77777777">
        <w:tc>
          <w:tcPr>
            <w:tcW w:w="4600" w:type="dxa"/>
            <w:tcBorders>
              <w:top w:val="single" w:sz="4" w:space="0" w:color="D0D3DA"/>
              <w:left w:val="single" w:sz="4" w:space="0" w:color="D0D3DA"/>
              <w:bottom w:val="single" w:sz="4" w:space="0" w:color="D0D3DA"/>
              <w:right w:val="single" w:sz="4" w:space="0" w:color="D0D3DA"/>
            </w:tcBorders>
            <w:shd w:val="clear" w:color="auto" w:fill="1A2D5A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508A571F" w14:textId="77777777" w:rsidR="00E235F2" w:rsidRDefault="00000000">
            <w:r>
              <w:rPr>
                <w:b/>
                <w:bCs/>
                <w:color w:val="FFFFFF"/>
                <w:sz w:val="17"/>
                <w:szCs w:val="17"/>
              </w:rPr>
              <w:t>TOTAL (Combined, conservative)</w:t>
            </w:r>
          </w:p>
        </w:tc>
        <w:tc>
          <w:tcPr>
            <w:tcW w:w="1800" w:type="dxa"/>
            <w:tcBorders>
              <w:top w:val="single" w:sz="4" w:space="0" w:color="D0D3DA"/>
              <w:left w:val="single" w:sz="4" w:space="0" w:color="D0D3DA"/>
              <w:bottom w:val="single" w:sz="4" w:space="0" w:color="D0D3DA"/>
              <w:right w:val="single" w:sz="4" w:space="0" w:color="D0D3DA"/>
            </w:tcBorders>
            <w:shd w:val="clear" w:color="auto" w:fill="1A2D5A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663D323A" w14:textId="77777777" w:rsidR="00E235F2" w:rsidRDefault="00000000" w:rsidP="00CC3EAD">
            <w:r>
              <w:rPr>
                <w:b/>
                <w:bCs/>
                <w:color w:val="FFFFFF"/>
                <w:sz w:val="17"/>
                <w:szCs w:val="17"/>
              </w:rPr>
              <w:t>~2,894</w:t>
            </w:r>
          </w:p>
        </w:tc>
        <w:tc>
          <w:tcPr>
            <w:tcW w:w="1600" w:type="dxa"/>
            <w:tcBorders>
              <w:top w:val="single" w:sz="4" w:space="0" w:color="D0D3DA"/>
              <w:left w:val="single" w:sz="4" w:space="0" w:color="D0D3DA"/>
              <w:bottom w:val="single" w:sz="4" w:space="0" w:color="D0D3DA"/>
              <w:right w:val="single" w:sz="4" w:space="0" w:color="D0D3DA"/>
            </w:tcBorders>
            <w:shd w:val="clear" w:color="auto" w:fill="1A2D5A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54BCBF79" w14:textId="77777777" w:rsidR="00E235F2" w:rsidRDefault="00000000" w:rsidP="00CC3EAD">
            <w:r>
              <w:rPr>
                <w:b/>
                <w:bCs/>
                <w:color w:val="FFFFFF"/>
                <w:sz w:val="17"/>
                <w:szCs w:val="17"/>
              </w:rPr>
              <w:t>$41.6M</w:t>
            </w:r>
          </w:p>
        </w:tc>
        <w:tc>
          <w:tcPr>
            <w:tcW w:w="1638" w:type="dxa"/>
            <w:tcBorders>
              <w:top w:val="single" w:sz="4" w:space="0" w:color="D0D3DA"/>
              <w:left w:val="single" w:sz="4" w:space="0" w:color="D0D3DA"/>
              <w:bottom w:val="single" w:sz="4" w:space="0" w:color="D0D3DA"/>
              <w:right w:val="single" w:sz="4" w:space="0" w:color="D0D3DA"/>
            </w:tcBorders>
            <w:shd w:val="clear" w:color="auto" w:fill="1A2D5A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680A6E14" w14:textId="77777777" w:rsidR="00E235F2" w:rsidRDefault="00000000" w:rsidP="00CC3EAD">
            <w:r>
              <w:rPr>
                <w:b/>
                <w:bCs/>
                <w:color w:val="FFFFFF"/>
                <w:sz w:val="17"/>
                <w:szCs w:val="17"/>
              </w:rPr>
              <w:t>Within 6 months</w:t>
            </w:r>
          </w:p>
        </w:tc>
      </w:tr>
    </w:tbl>
    <w:p w14:paraId="4445F8BE" w14:textId="77777777" w:rsidR="00E235F2" w:rsidRDefault="00E235F2">
      <w:pPr>
        <w:spacing w:after="8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12"/>
        <w:gridCol w:w="3213"/>
        <w:gridCol w:w="3213"/>
      </w:tblGrid>
      <w:tr w:rsidR="00E235F2" w14:paraId="49776F6C" w14:textId="77777777">
        <w:tc>
          <w:tcPr>
            <w:tcW w:w="2409" w:type="dxa"/>
            <w:tcBorders>
              <w:top w:val="single" w:sz="12" w:space="0" w:color="C0504D"/>
              <w:left w:val="single" w:sz="12" w:space="0" w:color="C0504D"/>
              <w:bottom w:val="single" w:sz="12" w:space="0" w:color="C0504D"/>
              <w:right w:val="single" w:sz="12" w:space="0" w:color="C0504D"/>
            </w:tcBorders>
            <w:shd w:val="clear" w:color="auto" w:fill="F5F7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B645F06" w14:textId="77777777" w:rsidR="00E235F2" w:rsidRDefault="00000000" w:rsidP="00CC3EAD">
            <w:r>
              <w:rPr>
                <w:b/>
                <w:bCs/>
                <w:color w:val="C0504D"/>
                <w:sz w:val="40"/>
                <w:szCs w:val="40"/>
              </w:rPr>
              <w:t>~2,894</w:t>
            </w:r>
          </w:p>
          <w:p w14:paraId="649E4663" w14:textId="77777777" w:rsidR="00E235F2" w:rsidRDefault="00000000" w:rsidP="00CC3EAD">
            <w:r>
              <w:rPr>
                <w:color w:val="4A4A4A"/>
                <w:sz w:val="16"/>
                <w:szCs w:val="16"/>
              </w:rPr>
              <w:t>Readmissions Prevented / Year</w:t>
            </w:r>
          </w:p>
        </w:tc>
        <w:tc>
          <w:tcPr>
            <w:tcW w:w="2409" w:type="dxa"/>
            <w:tcBorders>
              <w:top w:val="single" w:sz="12" w:space="0" w:color="4CAF50"/>
              <w:left w:val="single" w:sz="12" w:space="0" w:color="4CAF50"/>
              <w:bottom w:val="single" w:sz="12" w:space="0" w:color="4CAF50"/>
              <w:right w:val="single" w:sz="12" w:space="0" w:color="4CAF50"/>
            </w:tcBorders>
            <w:shd w:val="clear" w:color="auto" w:fill="F5F7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FF42AC" w14:textId="77777777" w:rsidR="00E235F2" w:rsidRDefault="00000000" w:rsidP="00CC3EAD">
            <w:r>
              <w:rPr>
                <w:b/>
                <w:bCs/>
                <w:color w:val="C0504D"/>
                <w:sz w:val="40"/>
                <w:szCs w:val="40"/>
              </w:rPr>
              <w:t>$41.6M</w:t>
            </w:r>
          </w:p>
          <w:p w14:paraId="29AD79E2" w14:textId="77777777" w:rsidR="00E235F2" w:rsidRDefault="00000000" w:rsidP="00CC3EAD">
            <w:r>
              <w:rPr>
                <w:color w:val="4A4A4A"/>
                <w:sz w:val="16"/>
                <w:szCs w:val="16"/>
              </w:rPr>
              <w:t>Conservative Annual Saving</w:t>
            </w:r>
          </w:p>
        </w:tc>
        <w:tc>
          <w:tcPr>
            <w:tcW w:w="2409" w:type="dxa"/>
            <w:tcBorders>
              <w:top w:val="single" w:sz="12" w:space="0" w:color="1A2D5A"/>
              <w:left w:val="single" w:sz="12" w:space="0" w:color="1A2D5A"/>
              <w:bottom w:val="single" w:sz="12" w:space="0" w:color="1A2D5A"/>
              <w:right w:val="single" w:sz="12" w:space="0" w:color="1A2D5A"/>
            </w:tcBorders>
            <w:shd w:val="clear" w:color="auto" w:fill="F5F7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298BD2" w14:textId="77777777" w:rsidR="00E235F2" w:rsidRDefault="00000000" w:rsidP="00CC3EAD">
            <w:r>
              <w:rPr>
                <w:b/>
                <w:bCs/>
                <w:color w:val="C0504D"/>
                <w:sz w:val="40"/>
                <w:szCs w:val="40"/>
              </w:rPr>
              <w:t>6 Mo</w:t>
            </w:r>
          </w:p>
          <w:p w14:paraId="77E5E462" w14:textId="77777777" w:rsidR="00E235F2" w:rsidRDefault="00000000" w:rsidP="00CC3EAD">
            <w:r>
              <w:rPr>
                <w:color w:val="4A4A4A"/>
                <w:sz w:val="16"/>
                <w:szCs w:val="16"/>
              </w:rPr>
              <w:t>Full Implementation Timeline</w:t>
            </w:r>
          </w:p>
        </w:tc>
      </w:tr>
    </w:tbl>
    <w:p w14:paraId="05FA6AC3" w14:textId="77777777" w:rsidR="00E235F2" w:rsidRDefault="00000000">
      <w:r>
        <w:br w:type="page"/>
      </w:r>
    </w:p>
    <w:p w14:paraId="72DE7D39" w14:textId="77777777" w:rsidR="00E235F2" w:rsidRDefault="00000000">
      <w:pPr>
        <w:pStyle w:val="Heading1"/>
      </w:pPr>
      <w:r>
        <w:lastRenderedPageBreak/>
        <w:t>11. Limitations &amp; Future Scope</w:t>
      </w:r>
    </w:p>
    <w:p w14:paraId="5C76F15C" w14:textId="77777777" w:rsidR="00E235F2" w:rsidRDefault="00E235F2">
      <w:pPr>
        <w:pBdr>
          <w:bottom w:val="single" w:sz="12" w:space="2" w:color="1A2D5A"/>
        </w:pBdr>
        <w:spacing w:after="100"/>
      </w:pPr>
    </w:p>
    <w:p w14:paraId="5A1647CA" w14:textId="77777777" w:rsidR="00E235F2" w:rsidRDefault="00000000">
      <w:pPr>
        <w:pStyle w:val="Heading2"/>
      </w:pPr>
      <w:r>
        <w:t>11.1 Dataset Limitations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7138"/>
      </w:tblGrid>
      <w:tr w:rsidR="00E235F2" w14:paraId="6523E493" w14:textId="77777777">
        <w:tc>
          <w:tcPr>
            <w:tcW w:w="2500" w:type="dxa"/>
            <w:tcBorders>
              <w:top w:val="single" w:sz="4" w:space="0" w:color="D0D3DA"/>
              <w:left w:val="single" w:sz="16" w:space="0" w:color="C0504D"/>
              <w:bottom w:val="single" w:sz="4" w:space="0" w:color="D0D3DA"/>
              <w:right w:val="single" w:sz="4" w:space="0" w:color="D0D3DA"/>
            </w:tcBorders>
            <w:shd w:val="clear" w:color="auto" w:fill="FFF3F3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23CCE368" w14:textId="77777777" w:rsidR="00E235F2" w:rsidRDefault="00000000">
            <w:r w:rsidRPr="00CC3EAD">
              <w:rPr>
                <w:b/>
                <w:bCs/>
                <w:color w:val="B94946"/>
                <w:sz w:val="17"/>
                <w:szCs w:val="17"/>
              </w:rPr>
              <w:t>Temporal Gap</w:t>
            </w:r>
          </w:p>
        </w:tc>
        <w:tc>
          <w:tcPr>
            <w:tcW w:w="7138" w:type="dxa"/>
            <w:tcBorders>
              <w:top w:val="single" w:sz="4" w:space="0" w:color="D0D3DA"/>
              <w:left w:val="single" w:sz="4" w:space="0" w:color="D0D3DA"/>
              <w:bottom w:val="single" w:sz="4" w:space="0" w:color="D0D3DA"/>
              <w:right w:val="single" w:sz="4" w:space="0" w:color="D0D3D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063CCA27" w14:textId="77777777" w:rsidR="00E235F2" w:rsidRDefault="00000000">
            <w:r>
              <w:rPr>
                <w:color w:val="4A4A4A"/>
                <w:sz w:val="17"/>
                <w:szCs w:val="17"/>
              </w:rPr>
              <w:t>1999-2008 data. Clinical protocols have evolved significantly. Validate findings against modern datasets before deployment.</w:t>
            </w:r>
          </w:p>
        </w:tc>
      </w:tr>
    </w:tbl>
    <w:p w14:paraId="2D04D443" w14:textId="77777777" w:rsidR="00E235F2" w:rsidRDefault="00E235F2">
      <w:pPr>
        <w:spacing w:after="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7138"/>
      </w:tblGrid>
      <w:tr w:rsidR="00E235F2" w14:paraId="0460E9C3" w14:textId="77777777">
        <w:tc>
          <w:tcPr>
            <w:tcW w:w="2500" w:type="dxa"/>
            <w:tcBorders>
              <w:top w:val="single" w:sz="4" w:space="0" w:color="D0D3DA"/>
              <w:left w:val="single" w:sz="16" w:space="0" w:color="C0504D"/>
              <w:bottom w:val="single" w:sz="4" w:space="0" w:color="D0D3DA"/>
              <w:right w:val="single" w:sz="4" w:space="0" w:color="D0D3DA"/>
            </w:tcBorders>
            <w:shd w:val="clear" w:color="auto" w:fill="FFF3F3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2D4FE7A8" w14:textId="77777777" w:rsidR="00E235F2" w:rsidRDefault="00000000">
            <w:r w:rsidRPr="00CC3EAD">
              <w:rPr>
                <w:b/>
                <w:bCs/>
                <w:color w:val="B94946"/>
                <w:sz w:val="17"/>
                <w:szCs w:val="17"/>
              </w:rPr>
              <w:t>Missing Specialty Data</w:t>
            </w:r>
          </w:p>
        </w:tc>
        <w:tc>
          <w:tcPr>
            <w:tcW w:w="7138" w:type="dxa"/>
            <w:tcBorders>
              <w:top w:val="single" w:sz="4" w:space="0" w:color="D0D3DA"/>
              <w:left w:val="single" w:sz="4" w:space="0" w:color="D0D3DA"/>
              <w:bottom w:val="single" w:sz="4" w:space="0" w:color="D0D3DA"/>
              <w:right w:val="single" w:sz="4" w:space="0" w:color="D0D3D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6D76DF49" w14:textId="77777777" w:rsidR="00E235F2" w:rsidRDefault="00000000">
            <w:r>
              <w:rPr>
                <w:color w:val="4A4A4A"/>
                <w:sz w:val="17"/>
                <w:szCs w:val="17"/>
              </w:rPr>
              <w:t xml:space="preserve">~51% of encounters lack </w:t>
            </w:r>
            <w:proofErr w:type="spellStart"/>
            <w:r>
              <w:rPr>
                <w:color w:val="4A4A4A"/>
                <w:sz w:val="17"/>
                <w:szCs w:val="17"/>
              </w:rPr>
              <w:t>medical_specialty</w:t>
            </w:r>
            <w:proofErr w:type="spellEnd"/>
            <w:r>
              <w:rPr>
                <w:color w:val="4A4A4A"/>
                <w:sz w:val="17"/>
                <w:szCs w:val="17"/>
              </w:rPr>
              <w:t xml:space="preserve"> values, limiting specialty-level analysis.</w:t>
            </w:r>
          </w:p>
        </w:tc>
      </w:tr>
    </w:tbl>
    <w:p w14:paraId="14F48315" w14:textId="77777777" w:rsidR="00E235F2" w:rsidRDefault="00E235F2">
      <w:pPr>
        <w:spacing w:after="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7138"/>
      </w:tblGrid>
      <w:tr w:rsidR="00E235F2" w14:paraId="6F9AD3A7" w14:textId="77777777">
        <w:tc>
          <w:tcPr>
            <w:tcW w:w="2500" w:type="dxa"/>
            <w:tcBorders>
              <w:top w:val="single" w:sz="4" w:space="0" w:color="D0D3DA"/>
              <w:left w:val="single" w:sz="16" w:space="0" w:color="C0504D"/>
              <w:bottom w:val="single" w:sz="4" w:space="0" w:color="D0D3DA"/>
              <w:right w:val="single" w:sz="4" w:space="0" w:color="D0D3DA"/>
            </w:tcBorders>
            <w:shd w:val="clear" w:color="auto" w:fill="FFF3F3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03557AAC" w14:textId="77777777" w:rsidR="00E235F2" w:rsidRDefault="00000000">
            <w:r w:rsidRPr="00CC3EAD">
              <w:rPr>
                <w:b/>
                <w:bCs/>
                <w:color w:val="B94946"/>
                <w:sz w:val="17"/>
                <w:szCs w:val="17"/>
              </w:rPr>
              <w:t>Missing BMI Data</w:t>
            </w:r>
          </w:p>
        </w:tc>
        <w:tc>
          <w:tcPr>
            <w:tcW w:w="7138" w:type="dxa"/>
            <w:tcBorders>
              <w:top w:val="single" w:sz="4" w:space="0" w:color="D0D3DA"/>
              <w:left w:val="single" w:sz="4" w:space="0" w:color="D0D3DA"/>
              <w:bottom w:val="single" w:sz="4" w:space="0" w:color="D0D3DA"/>
              <w:right w:val="single" w:sz="4" w:space="0" w:color="D0D3D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014FDB40" w14:textId="77777777" w:rsidR="00E235F2" w:rsidRDefault="00000000">
            <w:r>
              <w:rPr>
                <w:color w:val="4A4A4A"/>
                <w:sz w:val="17"/>
                <w:szCs w:val="17"/>
              </w:rPr>
              <w:t>weight column is 96.9% empty - BMI-based diabetic risk analysis not possible.</w:t>
            </w:r>
          </w:p>
        </w:tc>
      </w:tr>
    </w:tbl>
    <w:p w14:paraId="21B6B0B9" w14:textId="77777777" w:rsidR="00E235F2" w:rsidRDefault="00E235F2">
      <w:pPr>
        <w:spacing w:after="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7138"/>
      </w:tblGrid>
      <w:tr w:rsidR="00E235F2" w14:paraId="5ECB09EE" w14:textId="77777777">
        <w:tc>
          <w:tcPr>
            <w:tcW w:w="2500" w:type="dxa"/>
            <w:tcBorders>
              <w:top w:val="single" w:sz="4" w:space="0" w:color="D0D3DA"/>
              <w:left w:val="single" w:sz="16" w:space="0" w:color="C0504D"/>
              <w:bottom w:val="single" w:sz="4" w:space="0" w:color="D0D3DA"/>
              <w:right w:val="single" w:sz="4" w:space="0" w:color="D0D3DA"/>
            </w:tcBorders>
            <w:shd w:val="clear" w:color="auto" w:fill="FFF3F3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78A65C3B" w14:textId="77777777" w:rsidR="00E235F2" w:rsidRDefault="00000000">
            <w:r w:rsidRPr="00CC3EAD">
              <w:rPr>
                <w:b/>
                <w:bCs/>
                <w:color w:val="B94946"/>
                <w:sz w:val="17"/>
                <w:szCs w:val="17"/>
              </w:rPr>
              <w:t>No Post-Discharge Outcomes</w:t>
            </w:r>
          </w:p>
        </w:tc>
        <w:tc>
          <w:tcPr>
            <w:tcW w:w="7138" w:type="dxa"/>
            <w:tcBorders>
              <w:top w:val="single" w:sz="4" w:space="0" w:color="D0D3DA"/>
              <w:left w:val="single" w:sz="4" w:space="0" w:color="D0D3DA"/>
              <w:bottom w:val="single" w:sz="4" w:space="0" w:color="D0D3DA"/>
              <w:right w:val="single" w:sz="4" w:space="0" w:color="D0D3D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212D3806" w14:textId="77777777" w:rsidR="00E235F2" w:rsidRDefault="00000000">
            <w:r>
              <w:rPr>
                <w:color w:val="4A4A4A"/>
                <w:sz w:val="17"/>
                <w:szCs w:val="17"/>
              </w:rPr>
              <w:t>Dataset captures readmission occurrence only - not reasons, mortality, or patient outcome.</w:t>
            </w:r>
          </w:p>
        </w:tc>
      </w:tr>
    </w:tbl>
    <w:p w14:paraId="2E48E1CE" w14:textId="77777777" w:rsidR="00E235F2" w:rsidRDefault="00E235F2">
      <w:pPr>
        <w:spacing w:after="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7138"/>
      </w:tblGrid>
      <w:tr w:rsidR="00E235F2" w14:paraId="57CEC468" w14:textId="77777777">
        <w:tc>
          <w:tcPr>
            <w:tcW w:w="2500" w:type="dxa"/>
            <w:tcBorders>
              <w:top w:val="single" w:sz="4" w:space="0" w:color="D0D3DA"/>
              <w:left w:val="single" w:sz="16" w:space="0" w:color="C0504D"/>
              <w:bottom w:val="single" w:sz="4" w:space="0" w:color="D0D3DA"/>
              <w:right w:val="single" w:sz="4" w:space="0" w:color="D0D3DA"/>
            </w:tcBorders>
            <w:shd w:val="clear" w:color="auto" w:fill="FFF3F3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D0B565B" w14:textId="77777777" w:rsidR="00E235F2" w:rsidRDefault="00000000">
            <w:r w:rsidRPr="00CC3EAD">
              <w:rPr>
                <w:b/>
                <w:bCs/>
                <w:color w:val="B94946"/>
                <w:sz w:val="17"/>
                <w:szCs w:val="17"/>
              </w:rPr>
              <w:t>US-Specific Scope</w:t>
            </w:r>
          </w:p>
        </w:tc>
        <w:tc>
          <w:tcPr>
            <w:tcW w:w="7138" w:type="dxa"/>
            <w:tcBorders>
              <w:top w:val="single" w:sz="4" w:space="0" w:color="D0D3DA"/>
              <w:left w:val="single" w:sz="4" w:space="0" w:color="D0D3DA"/>
              <w:bottom w:val="single" w:sz="4" w:space="0" w:color="D0D3DA"/>
              <w:right w:val="single" w:sz="4" w:space="0" w:color="D0D3D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76FCB593" w14:textId="77777777" w:rsidR="00E235F2" w:rsidRDefault="00000000">
            <w:r>
              <w:rPr>
                <w:color w:val="4A4A4A"/>
                <w:sz w:val="17"/>
                <w:szCs w:val="17"/>
              </w:rPr>
              <w:t xml:space="preserve">130 US hospitals only. Findings may not </w:t>
            </w:r>
            <w:proofErr w:type="spellStart"/>
            <w:r>
              <w:rPr>
                <w:color w:val="4A4A4A"/>
                <w:sz w:val="17"/>
                <w:szCs w:val="17"/>
              </w:rPr>
              <w:t>generalise</w:t>
            </w:r>
            <w:proofErr w:type="spellEnd"/>
            <w:r>
              <w:rPr>
                <w:color w:val="4A4A4A"/>
                <w:sz w:val="17"/>
                <w:szCs w:val="17"/>
              </w:rPr>
              <w:t xml:space="preserve"> to other healthcare systems.</w:t>
            </w:r>
          </w:p>
        </w:tc>
      </w:tr>
    </w:tbl>
    <w:p w14:paraId="3251BB4C" w14:textId="77777777" w:rsidR="00E235F2" w:rsidRDefault="00E235F2">
      <w:pPr>
        <w:spacing w:after="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7138"/>
      </w:tblGrid>
      <w:tr w:rsidR="00E235F2" w14:paraId="7BD9A5C7" w14:textId="77777777">
        <w:tc>
          <w:tcPr>
            <w:tcW w:w="2500" w:type="dxa"/>
            <w:tcBorders>
              <w:top w:val="single" w:sz="4" w:space="0" w:color="D0D3DA"/>
              <w:left w:val="single" w:sz="16" w:space="0" w:color="C0504D"/>
              <w:bottom w:val="single" w:sz="4" w:space="0" w:color="D0D3DA"/>
              <w:right w:val="single" w:sz="4" w:space="0" w:color="D0D3DA"/>
            </w:tcBorders>
            <w:shd w:val="clear" w:color="auto" w:fill="FFF3F3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048B3392" w14:textId="77777777" w:rsidR="00E235F2" w:rsidRDefault="00000000">
            <w:r w:rsidRPr="00CC3EAD">
              <w:rPr>
                <w:b/>
                <w:bCs/>
                <w:color w:val="B94946"/>
                <w:sz w:val="17"/>
                <w:szCs w:val="17"/>
              </w:rPr>
              <w:t>Class Imbalance</w:t>
            </w:r>
          </w:p>
        </w:tc>
        <w:tc>
          <w:tcPr>
            <w:tcW w:w="7138" w:type="dxa"/>
            <w:tcBorders>
              <w:top w:val="single" w:sz="4" w:space="0" w:color="D0D3DA"/>
              <w:left w:val="single" w:sz="4" w:space="0" w:color="D0D3DA"/>
              <w:bottom w:val="single" w:sz="4" w:space="0" w:color="D0D3DA"/>
              <w:right w:val="single" w:sz="4" w:space="0" w:color="D0D3D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6B461D29" w14:textId="77777777" w:rsidR="00E235F2" w:rsidRDefault="00000000">
            <w:r>
              <w:rPr>
                <w:color w:val="4A4A4A"/>
                <w:sz w:val="17"/>
                <w:szCs w:val="17"/>
              </w:rPr>
              <w:t>8.98% positive class. Any ML model requires balancing techniques to avoid false negatives.</w:t>
            </w:r>
          </w:p>
        </w:tc>
      </w:tr>
    </w:tbl>
    <w:p w14:paraId="67B9B51B" w14:textId="77777777" w:rsidR="00E235F2" w:rsidRDefault="00E235F2">
      <w:pPr>
        <w:spacing w:after="20"/>
      </w:pPr>
    </w:p>
    <w:p w14:paraId="5A65C9B6" w14:textId="77777777" w:rsidR="00E235F2" w:rsidRDefault="00E235F2">
      <w:pPr>
        <w:spacing w:after="60"/>
      </w:pPr>
    </w:p>
    <w:p w14:paraId="0DF84375" w14:textId="77777777" w:rsidR="00E235F2" w:rsidRDefault="00000000">
      <w:pPr>
        <w:pStyle w:val="Heading2"/>
      </w:pPr>
      <w:r>
        <w:t>11.2 Future Scope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7138"/>
      </w:tblGrid>
      <w:tr w:rsidR="00E235F2" w14:paraId="2927DEEA" w14:textId="77777777">
        <w:tc>
          <w:tcPr>
            <w:tcW w:w="2500" w:type="dxa"/>
            <w:tcBorders>
              <w:top w:val="single" w:sz="4" w:space="0" w:color="D0D3DA"/>
              <w:left w:val="single" w:sz="16" w:space="0" w:color="4CAF50"/>
              <w:bottom w:val="single" w:sz="4" w:space="0" w:color="D0D3DA"/>
              <w:right w:val="single" w:sz="4" w:space="0" w:color="D0D3DA"/>
            </w:tcBorders>
            <w:shd w:val="clear" w:color="auto" w:fill="F0FFF4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0840880B" w14:textId="77777777" w:rsidR="00E235F2" w:rsidRDefault="00000000">
            <w:r>
              <w:rPr>
                <w:b/>
                <w:bCs/>
                <w:color w:val="4CAF50"/>
                <w:sz w:val="17"/>
                <w:szCs w:val="17"/>
              </w:rPr>
              <w:t>-&gt; ML Risk Classifier</w:t>
            </w:r>
          </w:p>
        </w:tc>
        <w:tc>
          <w:tcPr>
            <w:tcW w:w="7138" w:type="dxa"/>
            <w:tcBorders>
              <w:top w:val="single" w:sz="4" w:space="0" w:color="D0D3DA"/>
              <w:left w:val="single" w:sz="4" w:space="0" w:color="D0D3DA"/>
              <w:bottom w:val="single" w:sz="4" w:space="0" w:color="D0D3DA"/>
              <w:right w:val="single" w:sz="4" w:space="0" w:color="D0D3D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2EAFCBBD" w14:textId="77777777" w:rsidR="00E235F2" w:rsidRDefault="00000000">
            <w:r>
              <w:rPr>
                <w:color w:val="4A4A4A"/>
                <w:sz w:val="17"/>
                <w:szCs w:val="17"/>
              </w:rPr>
              <w:t>Build logistic regression / random forest model using the 4-variable risk profile to flag high-risk patients at admission.</w:t>
            </w:r>
          </w:p>
        </w:tc>
      </w:tr>
    </w:tbl>
    <w:p w14:paraId="799F74E5" w14:textId="77777777" w:rsidR="00E235F2" w:rsidRDefault="00E235F2">
      <w:pPr>
        <w:spacing w:after="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7138"/>
      </w:tblGrid>
      <w:tr w:rsidR="00E235F2" w14:paraId="20219C28" w14:textId="77777777">
        <w:tc>
          <w:tcPr>
            <w:tcW w:w="2500" w:type="dxa"/>
            <w:tcBorders>
              <w:top w:val="single" w:sz="4" w:space="0" w:color="D0D3DA"/>
              <w:left w:val="single" w:sz="16" w:space="0" w:color="4CAF50"/>
              <w:bottom w:val="single" w:sz="4" w:space="0" w:color="D0D3DA"/>
              <w:right w:val="single" w:sz="4" w:space="0" w:color="D0D3DA"/>
            </w:tcBorders>
            <w:shd w:val="clear" w:color="auto" w:fill="F0FFF4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755476BD" w14:textId="77777777" w:rsidR="00E235F2" w:rsidRDefault="00000000">
            <w:r>
              <w:rPr>
                <w:b/>
                <w:bCs/>
                <w:color w:val="4CAF50"/>
                <w:sz w:val="17"/>
                <w:szCs w:val="17"/>
              </w:rPr>
              <w:t>-&gt; Live EHR Integration</w:t>
            </w:r>
          </w:p>
        </w:tc>
        <w:tc>
          <w:tcPr>
            <w:tcW w:w="7138" w:type="dxa"/>
            <w:tcBorders>
              <w:top w:val="single" w:sz="4" w:space="0" w:color="D0D3DA"/>
              <w:left w:val="single" w:sz="4" w:space="0" w:color="D0D3DA"/>
              <w:bottom w:val="single" w:sz="4" w:space="0" w:color="D0D3DA"/>
              <w:right w:val="single" w:sz="4" w:space="0" w:color="D0D3D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445C331C" w14:textId="77777777" w:rsidR="00E235F2" w:rsidRDefault="00000000">
            <w:r>
              <w:rPr>
                <w:color w:val="4A4A4A"/>
                <w:sz w:val="17"/>
                <w:szCs w:val="17"/>
              </w:rPr>
              <w:t>Connect Tableau to a live hospital EHR for real-time readmission risk monitoring and automated nursing alerts.</w:t>
            </w:r>
          </w:p>
        </w:tc>
      </w:tr>
    </w:tbl>
    <w:p w14:paraId="44705BFC" w14:textId="77777777" w:rsidR="00E235F2" w:rsidRDefault="00E235F2">
      <w:pPr>
        <w:spacing w:after="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7138"/>
      </w:tblGrid>
      <w:tr w:rsidR="00E235F2" w14:paraId="306A2C2A" w14:textId="77777777">
        <w:tc>
          <w:tcPr>
            <w:tcW w:w="2500" w:type="dxa"/>
            <w:tcBorders>
              <w:top w:val="single" w:sz="4" w:space="0" w:color="D0D3DA"/>
              <w:left w:val="single" w:sz="16" w:space="0" w:color="4CAF50"/>
              <w:bottom w:val="single" w:sz="4" w:space="0" w:color="D0D3DA"/>
              <w:right w:val="single" w:sz="4" w:space="0" w:color="D0D3DA"/>
            </w:tcBorders>
            <w:shd w:val="clear" w:color="auto" w:fill="F0FFF4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2585A7E4" w14:textId="77777777" w:rsidR="00E235F2" w:rsidRDefault="00000000">
            <w:r>
              <w:rPr>
                <w:b/>
                <w:bCs/>
                <w:color w:val="4CAF50"/>
                <w:sz w:val="17"/>
                <w:szCs w:val="17"/>
              </w:rPr>
              <w:t>-&gt; 3-Year ROI Model</w:t>
            </w:r>
          </w:p>
        </w:tc>
        <w:tc>
          <w:tcPr>
            <w:tcW w:w="7138" w:type="dxa"/>
            <w:tcBorders>
              <w:top w:val="single" w:sz="4" w:space="0" w:color="D0D3DA"/>
              <w:left w:val="single" w:sz="4" w:space="0" w:color="D0D3DA"/>
              <w:bottom w:val="single" w:sz="4" w:space="0" w:color="D0D3DA"/>
              <w:right w:val="single" w:sz="4" w:space="0" w:color="D0D3D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1386AB66" w14:textId="77777777" w:rsidR="00E235F2" w:rsidRDefault="00000000">
            <w:r>
              <w:rPr>
                <w:color w:val="4A4A4A"/>
                <w:sz w:val="17"/>
                <w:szCs w:val="17"/>
              </w:rPr>
              <w:t>Full cost-benefit model for each recommendation: implementation cost + staff training + phased readmission reduction.</w:t>
            </w:r>
          </w:p>
        </w:tc>
      </w:tr>
    </w:tbl>
    <w:p w14:paraId="742D255D" w14:textId="77777777" w:rsidR="00E235F2" w:rsidRDefault="00E235F2">
      <w:pPr>
        <w:spacing w:after="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7138"/>
      </w:tblGrid>
      <w:tr w:rsidR="00E235F2" w14:paraId="0C862486" w14:textId="77777777">
        <w:tc>
          <w:tcPr>
            <w:tcW w:w="2500" w:type="dxa"/>
            <w:tcBorders>
              <w:top w:val="single" w:sz="4" w:space="0" w:color="D0D3DA"/>
              <w:left w:val="single" w:sz="16" w:space="0" w:color="4CAF50"/>
              <w:bottom w:val="single" w:sz="4" w:space="0" w:color="D0D3DA"/>
              <w:right w:val="single" w:sz="4" w:space="0" w:color="D0D3DA"/>
            </w:tcBorders>
            <w:shd w:val="clear" w:color="auto" w:fill="F0FFF4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02FF6663" w14:textId="77777777" w:rsidR="00E235F2" w:rsidRDefault="00000000">
            <w:r>
              <w:rPr>
                <w:b/>
                <w:bCs/>
                <w:color w:val="4CAF50"/>
                <w:sz w:val="17"/>
                <w:szCs w:val="17"/>
              </w:rPr>
              <w:t>-&gt; Patient Satisfaction Linkage</w:t>
            </w:r>
          </w:p>
        </w:tc>
        <w:tc>
          <w:tcPr>
            <w:tcW w:w="7138" w:type="dxa"/>
            <w:tcBorders>
              <w:top w:val="single" w:sz="4" w:space="0" w:color="D0D3DA"/>
              <w:left w:val="single" w:sz="4" w:space="0" w:color="D0D3DA"/>
              <w:bottom w:val="single" w:sz="4" w:space="0" w:color="D0D3DA"/>
              <w:right w:val="single" w:sz="4" w:space="0" w:color="D0D3D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1B079259" w14:textId="77777777" w:rsidR="00E235F2" w:rsidRDefault="00000000">
            <w:r>
              <w:rPr>
                <w:color w:val="4A4A4A"/>
                <w:sz w:val="17"/>
                <w:szCs w:val="17"/>
              </w:rPr>
              <w:t>Merge with HCAHPS scores to explore the readmission-patient experience correlation.</w:t>
            </w:r>
          </w:p>
        </w:tc>
      </w:tr>
    </w:tbl>
    <w:p w14:paraId="1133D80A" w14:textId="77777777" w:rsidR="00E235F2" w:rsidRDefault="00E235F2">
      <w:pPr>
        <w:spacing w:after="20"/>
      </w:pPr>
    </w:p>
    <w:p w14:paraId="0CF3A352" w14:textId="77777777" w:rsidR="00E235F2" w:rsidRDefault="00000000">
      <w:r>
        <w:br w:type="page"/>
      </w:r>
    </w:p>
    <w:p w14:paraId="79CD304A" w14:textId="77777777" w:rsidR="00E235F2" w:rsidRDefault="00000000">
      <w:pPr>
        <w:pStyle w:val="Heading1"/>
      </w:pPr>
      <w:r>
        <w:lastRenderedPageBreak/>
        <w:t>12. Contribution Matrix</w:t>
      </w:r>
    </w:p>
    <w:p w14:paraId="4FC28D3B" w14:textId="77777777" w:rsidR="00E235F2" w:rsidRDefault="00E235F2">
      <w:pPr>
        <w:pBdr>
          <w:bottom w:val="single" w:sz="12" w:space="2" w:color="1A2D5A"/>
        </w:pBdr>
        <w:spacing w:after="100"/>
      </w:pPr>
    </w:p>
    <w:p w14:paraId="75B0DE22" w14:textId="77777777" w:rsidR="00E235F2" w:rsidRDefault="00000000">
      <w:pPr>
        <w:spacing w:after="80" w:line="276" w:lineRule="auto"/>
      </w:pPr>
      <w:r>
        <w:rPr>
          <w:color w:val="4A4A4A"/>
        </w:rPr>
        <w:t>All contributions must be consistent with GitHub commit history. Each team member owns specific workstreams and is accountable for the deliverables listed below.</w:t>
      </w:r>
    </w:p>
    <w:p w14:paraId="1D46A60E" w14:textId="77777777" w:rsidR="00E235F2" w:rsidRDefault="00E235F2">
      <w:pPr>
        <w:spacing w:after="40"/>
      </w:pPr>
    </w:p>
    <w:tbl>
      <w:tblPr>
        <w:tblW w:w="96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1200"/>
        <w:gridCol w:w="2800"/>
        <w:gridCol w:w="4425"/>
      </w:tblGrid>
      <w:tr w:rsidR="00F55EDD" w14:paraId="72D391AD" w14:textId="77777777" w:rsidTr="00F55EDD">
        <w:tc>
          <w:tcPr>
            <w:tcW w:w="1200" w:type="dxa"/>
            <w:tcBorders>
              <w:top w:val="single" w:sz="4" w:space="0" w:color="D0D3DA"/>
              <w:left w:val="single" w:sz="4" w:space="0" w:color="D0D3DA"/>
              <w:bottom w:val="single" w:sz="4" w:space="0" w:color="D0D3DA"/>
              <w:right w:val="single" w:sz="4" w:space="0" w:color="D0D3DA"/>
            </w:tcBorders>
            <w:shd w:val="clear" w:color="auto" w:fill="1A2D5A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A5D298C" w14:textId="77777777" w:rsidR="00F55EDD" w:rsidRDefault="00F55EDD">
            <w:r>
              <w:rPr>
                <w:b/>
                <w:bCs/>
                <w:color w:val="FFFFFF"/>
                <w:sz w:val="17"/>
                <w:szCs w:val="17"/>
              </w:rPr>
              <w:t>Role</w:t>
            </w:r>
          </w:p>
        </w:tc>
        <w:tc>
          <w:tcPr>
            <w:tcW w:w="1200" w:type="dxa"/>
            <w:tcBorders>
              <w:top w:val="single" w:sz="4" w:space="0" w:color="D0D3DA"/>
              <w:left w:val="single" w:sz="4" w:space="0" w:color="D0D3DA"/>
              <w:bottom w:val="single" w:sz="4" w:space="0" w:color="D0D3DA"/>
              <w:right w:val="single" w:sz="4" w:space="0" w:color="D0D3DA"/>
            </w:tcBorders>
            <w:shd w:val="clear" w:color="auto" w:fill="1A2D5A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230FBE1F" w14:textId="77777777" w:rsidR="00F55EDD" w:rsidRDefault="00F55EDD">
            <w:r>
              <w:rPr>
                <w:color w:val="FFFFFF"/>
                <w:sz w:val="17"/>
                <w:szCs w:val="17"/>
              </w:rPr>
              <w:t>Member</w:t>
            </w:r>
          </w:p>
        </w:tc>
        <w:tc>
          <w:tcPr>
            <w:tcW w:w="2800" w:type="dxa"/>
            <w:tcBorders>
              <w:top w:val="single" w:sz="4" w:space="0" w:color="D0D3DA"/>
              <w:left w:val="single" w:sz="4" w:space="0" w:color="D0D3DA"/>
              <w:bottom w:val="single" w:sz="4" w:space="0" w:color="D0D3DA"/>
              <w:right w:val="single" w:sz="4" w:space="0" w:color="D0D3DA"/>
            </w:tcBorders>
            <w:shd w:val="clear" w:color="auto" w:fill="1A2D5A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2DFD7212" w14:textId="77777777" w:rsidR="00F55EDD" w:rsidRDefault="00F55EDD">
            <w:r>
              <w:rPr>
                <w:color w:val="FFFFFF"/>
                <w:sz w:val="17"/>
                <w:szCs w:val="17"/>
              </w:rPr>
              <w:t>Workstream Ownership</w:t>
            </w:r>
          </w:p>
        </w:tc>
        <w:tc>
          <w:tcPr>
            <w:tcW w:w="4425" w:type="dxa"/>
            <w:tcBorders>
              <w:top w:val="single" w:sz="4" w:space="0" w:color="D0D3DA"/>
              <w:left w:val="single" w:sz="4" w:space="0" w:color="D0D3DA"/>
              <w:bottom w:val="single" w:sz="4" w:space="0" w:color="D0D3DA"/>
              <w:right w:val="single" w:sz="4" w:space="0" w:color="D0D3DA"/>
            </w:tcBorders>
            <w:shd w:val="clear" w:color="auto" w:fill="1A2D5A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6F0DE8F7" w14:textId="77777777" w:rsidR="00F55EDD" w:rsidRDefault="00F55EDD">
            <w:r>
              <w:rPr>
                <w:color w:val="FFFFFF"/>
                <w:sz w:val="17"/>
                <w:szCs w:val="17"/>
              </w:rPr>
              <w:t>Key Deliverables</w:t>
            </w:r>
          </w:p>
        </w:tc>
      </w:tr>
      <w:tr w:rsidR="00F55EDD" w14:paraId="668DA1C5" w14:textId="77777777" w:rsidTr="00F55EDD">
        <w:tc>
          <w:tcPr>
            <w:tcW w:w="1200" w:type="dxa"/>
            <w:tcBorders>
              <w:top w:val="single" w:sz="4" w:space="0" w:color="D0D3DA"/>
              <w:left w:val="single" w:sz="4" w:space="0" w:color="D0D3DA"/>
              <w:bottom w:val="single" w:sz="4" w:space="0" w:color="D0D3DA"/>
              <w:right w:val="single" w:sz="4" w:space="0" w:color="D0D3D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9889F12" w14:textId="092527DC" w:rsidR="00F55EDD" w:rsidRDefault="00F55EDD">
            <w:r>
              <w:rPr>
                <w:b/>
                <w:bCs/>
                <w:color w:val="1A2D5A"/>
                <w:sz w:val="17"/>
                <w:szCs w:val="17"/>
              </w:rPr>
              <w:t>Project Lead</w:t>
            </w:r>
          </w:p>
        </w:tc>
        <w:tc>
          <w:tcPr>
            <w:tcW w:w="1200" w:type="dxa"/>
            <w:tcBorders>
              <w:top w:val="single" w:sz="4" w:space="0" w:color="D0D3DA"/>
              <w:left w:val="single" w:sz="4" w:space="0" w:color="D0D3DA"/>
              <w:bottom w:val="single" w:sz="4" w:space="0" w:color="D0D3DA"/>
              <w:right w:val="single" w:sz="4" w:space="0" w:color="D0D3D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494B4DBB" w14:textId="60FFD081" w:rsidR="00F55EDD" w:rsidRDefault="00F55EDD">
            <w:r>
              <w:rPr>
                <w:color w:val="4A4A4A"/>
                <w:sz w:val="17"/>
                <w:szCs w:val="17"/>
              </w:rPr>
              <w:t>Omkar Shukla</w:t>
            </w:r>
          </w:p>
        </w:tc>
        <w:tc>
          <w:tcPr>
            <w:tcW w:w="2800" w:type="dxa"/>
            <w:tcBorders>
              <w:top w:val="single" w:sz="4" w:space="0" w:color="D0D3DA"/>
              <w:left w:val="single" w:sz="4" w:space="0" w:color="D0D3DA"/>
              <w:bottom w:val="single" w:sz="4" w:space="0" w:color="D0D3DA"/>
              <w:right w:val="single" w:sz="4" w:space="0" w:color="D0D3D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68F1D0C1" w14:textId="77777777" w:rsidR="00F55EDD" w:rsidRDefault="00F55EDD">
            <w:r>
              <w:rPr>
                <w:color w:val="4A4A4A"/>
                <w:sz w:val="17"/>
                <w:szCs w:val="17"/>
              </w:rPr>
              <w:t>Sector context, problem statement, KPI framework, recommendations, impact</w:t>
            </w:r>
          </w:p>
        </w:tc>
        <w:tc>
          <w:tcPr>
            <w:tcW w:w="4425" w:type="dxa"/>
            <w:tcBorders>
              <w:top w:val="single" w:sz="4" w:space="0" w:color="D0D3DA"/>
              <w:left w:val="single" w:sz="4" w:space="0" w:color="D0D3DA"/>
              <w:bottom w:val="single" w:sz="4" w:space="0" w:color="D0D3DA"/>
              <w:right w:val="single" w:sz="4" w:space="0" w:color="D0D3D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1FE26371" w14:textId="6642B753" w:rsidR="00F55EDD" w:rsidRDefault="00F55EDD">
            <w:r>
              <w:t>Sections 1 &amp; 2 (Problem Statement, Data Description), KPI Framework (Section 4), Slide Deck narrative</w:t>
            </w:r>
          </w:p>
        </w:tc>
      </w:tr>
      <w:tr w:rsidR="00F55EDD" w14:paraId="2CC43D31" w14:textId="77777777" w:rsidTr="00F55EDD">
        <w:tc>
          <w:tcPr>
            <w:tcW w:w="1200" w:type="dxa"/>
            <w:tcBorders>
              <w:top w:val="single" w:sz="4" w:space="0" w:color="D0D3DA"/>
              <w:left w:val="single" w:sz="4" w:space="0" w:color="D0D3DA"/>
              <w:bottom w:val="single" w:sz="4" w:space="0" w:color="D0D3DA"/>
              <w:right w:val="single" w:sz="4" w:space="0" w:color="D0D3D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7277CD70" w14:textId="27883CBB" w:rsidR="00F55EDD" w:rsidRDefault="00F55EDD">
            <w:pPr>
              <w:rPr>
                <w:b/>
                <w:bCs/>
                <w:color w:val="1A2D5A"/>
                <w:sz w:val="17"/>
                <w:szCs w:val="17"/>
              </w:rPr>
            </w:pPr>
            <w:r>
              <w:rPr>
                <w:b/>
                <w:bCs/>
                <w:color w:val="1A2D5A"/>
                <w:sz w:val="17"/>
                <w:szCs w:val="17"/>
              </w:rPr>
              <w:t>Data Lead</w:t>
            </w:r>
          </w:p>
        </w:tc>
        <w:tc>
          <w:tcPr>
            <w:tcW w:w="1200" w:type="dxa"/>
            <w:tcBorders>
              <w:top w:val="single" w:sz="4" w:space="0" w:color="D0D3DA"/>
              <w:left w:val="single" w:sz="4" w:space="0" w:color="D0D3DA"/>
              <w:bottom w:val="single" w:sz="4" w:space="0" w:color="D0D3DA"/>
              <w:right w:val="single" w:sz="4" w:space="0" w:color="D0D3D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791125B7" w14:textId="7629B106" w:rsidR="00F55EDD" w:rsidRDefault="00F55EDD">
            <w:pPr>
              <w:rPr>
                <w:color w:val="4A4A4A"/>
                <w:sz w:val="17"/>
                <w:szCs w:val="17"/>
              </w:rPr>
            </w:pPr>
            <w:r>
              <w:rPr>
                <w:color w:val="4A4A4A"/>
                <w:sz w:val="17"/>
                <w:szCs w:val="17"/>
              </w:rPr>
              <w:t>Omkar Shukla</w:t>
            </w:r>
          </w:p>
        </w:tc>
        <w:tc>
          <w:tcPr>
            <w:tcW w:w="2800" w:type="dxa"/>
            <w:tcBorders>
              <w:top w:val="single" w:sz="4" w:space="0" w:color="D0D3DA"/>
              <w:left w:val="single" w:sz="4" w:space="0" w:color="D0D3DA"/>
              <w:bottom w:val="single" w:sz="4" w:space="0" w:color="D0D3DA"/>
              <w:right w:val="single" w:sz="4" w:space="0" w:color="D0D3D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21E0CA34" w14:textId="01E2994A" w:rsidR="00F55EDD" w:rsidRDefault="00F55EDD">
            <w:pPr>
              <w:rPr>
                <w:color w:val="4A4A4A"/>
                <w:sz w:val="17"/>
                <w:szCs w:val="17"/>
              </w:rPr>
            </w:pPr>
            <w:r>
              <w:rPr>
                <w:color w:val="4A4A4A"/>
                <w:sz w:val="17"/>
                <w:szCs w:val="17"/>
              </w:rPr>
              <w:t>Dataset exploration, variable group profiling, KPI framework design, data quality validation</w:t>
            </w:r>
          </w:p>
        </w:tc>
        <w:tc>
          <w:tcPr>
            <w:tcW w:w="4425" w:type="dxa"/>
            <w:tcBorders>
              <w:top w:val="single" w:sz="4" w:space="0" w:color="D0D3DA"/>
              <w:left w:val="single" w:sz="4" w:space="0" w:color="D0D3DA"/>
              <w:bottom w:val="single" w:sz="4" w:space="0" w:color="D0D3DA"/>
              <w:right w:val="single" w:sz="4" w:space="0" w:color="D0D3D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47B9F5F2" w14:textId="6D1F5CBC" w:rsidR="00F55EDD" w:rsidRDefault="00F55EDD">
            <w:pPr>
              <w:rPr>
                <w:color w:val="4A4A4A"/>
                <w:sz w:val="17"/>
                <w:szCs w:val="17"/>
              </w:rPr>
            </w:pPr>
            <w:r>
              <w:rPr>
                <w:color w:val="4A4A4A"/>
                <w:sz w:val="17"/>
                <w:szCs w:val="17"/>
              </w:rPr>
              <w:t>Section 2 (Data Description), Section 4 (KPI Framework), data/processed/diabetic_clean.csv validation</w:t>
            </w:r>
          </w:p>
        </w:tc>
      </w:tr>
      <w:tr w:rsidR="00F55EDD" w14:paraId="030E467E" w14:textId="77777777" w:rsidTr="00F55EDD">
        <w:tc>
          <w:tcPr>
            <w:tcW w:w="1200" w:type="dxa"/>
            <w:tcBorders>
              <w:top w:val="single" w:sz="4" w:space="0" w:color="D0D3DA"/>
              <w:left w:val="single" w:sz="4" w:space="0" w:color="D0D3DA"/>
              <w:bottom w:val="single" w:sz="4" w:space="0" w:color="D0D3DA"/>
              <w:right w:val="single" w:sz="4" w:space="0" w:color="D0D3D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6283EDDD" w14:textId="7AE7AE38" w:rsidR="00F55EDD" w:rsidRDefault="00F55EDD">
            <w:r>
              <w:rPr>
                <w:b/>
                <w:bCs/>
                <w:color w:val="1A2D5A"/>
                <w:sz w:val="17"/>
                <w:szCs w:val="17"/>
              </w:rPr>
              <w:t>ETA Lead</w:t>
            </w:r>
          </w:p>
        </w:tc>
        <w:tc>
          <w:tcPr>
            <w:tcW w:w="1200" w:type="dxa"/>
            <w:tcBorders>
              <w:top w:val="single" w:sz="4" w:space="0" w:color="D0D3DA"/>
              <w:left w:val="single" w:sz="4" w:space="0" w:color="D0D3DA"/>
              <w:bottom w:val="single" w:sz="4" w:space="0" w:color="D0D3DA"/>
              <w:right w:val="single" w:sz="4" w:space="0" w:color="D0D3D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7A491551" w14:textId="2EF4E8C1" w:rsidR="00F55EDD" w:rsidRDefault="00F55EDD">
            <w:r>
              <w:rPr>
                <w:color w:val="4A4A4A"/>
                <w:sz w:val="17"/>
                <w:szCs w:val="17"/>
              </w:rPr>
              <w:t>Jatin</w:t>
            </w:r>
          </w:p>
        </w:tc>
        <w:tc>
          <w:tcPr>
            <w:tcW w:w="2800" w:type="dxa"/>
            <w:tcBorders>
              <w:top w:val="single" w:sz="4" w:space="0" w:color="D0D3DA"/>
              <w:left w:val="single" w:sz="4" w:space="0" w:color="D0D3DA"/>
              <w:bottom w:val="single" w:sz="4" w:space="0" w:color="D0D3DA"/>
              <w:right w:val="single" w:sz="4" w:space="0" w:color="D0D3D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60C3C30E" w14:textId="77777777" w:rsidR="00F55EDD" w:rsidRDefault="00F55EDD">
            <w:r>
              <w:rPr>
                <w:color w:val="4A4A4A"/>
                <w:sz w:val="17"/>
                <w:szCs w:val="17"/>
              </w:rPr>
              <w:t>Data ingestion, cleaning pipeline, feature engineering, CSV export</w:t>
            </w:r>
          </w:p>
        </w:tc>
        <w:tc>
          <w:tcPr>
            <w:tcW w:w="4425" w:type="dxa"/>
            <w:tcBorders>
              <w:top w:val="single" w:sz="4" w:space="0" w:color="D0D3DA"/>
              <w:left w:val="single" w:sz="4" w:space="0" w:color="D0D3DA"/>
              <w:bottom w:val="single" w:sz="4" w:space="0" w:color="D0D3DA"/>
              <w:right w:val="single" w:sz="4" w:space="0" w:color="D0D3D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511EC8E0" w14:textId="77777777" w:rsidR="00F55EDD" w:rsidRDefault="00F55EDD">
            <w:r>
              <w:rPr>
                <w:color w:val="4A4A4A"/>
                <w:sz w:val="17"/>
                <w:szCs w:val="17"/>
              </w:rPr>
              <w:t>Notebooks 01-04, data/processed/diabetic_clean.csv</w:t>
            </w:r>
          </w:p>
        </w:tc>
      </w:tr>
      <w:tr w:rsidR="00F55EDD" w14:paraId="729C578D" w14:textId="77777777" w:rsidTr="00F55EDD">
        <w:tc>
          <w:tcPr>
            <w:tcW w:w="1200" w:type="dxa"/>
            <w:tcBorders>
              <w:top w:val="single" w:sz="4" w:space="0" w:color="D0D3DA"/>
              <w:left w:val="single" w:sz="4" w:space="0" w:color="D0D3DA"/>
              <w:bottom w:val="single" w:sz="4" w:space="0" w:color="D0D3DA"/>
              <w:right w:val="single" w:sz="4" w:space="0" w:color="D0D3D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55B2F264" w14:textId="77777777" w:rsidR="00F55EDD" w:rsidRDefault="00F55EDD">
            <w:r>
              <w:rPr>
                <w:b/>
                <w:bCs/>
                <w:color w:val="1A2D5A"/>
                <w:sz w:val="17"/>
                <w:szCs w:val="17"/>
              </w:rPr>
              <w:t>Analysis Lead</w:t>
            </w:r>
          </w:p>
        </w:tc>
        <w:tc>
          <w:tcPr>
            <w:tcW w:w="1200" w:type="dxa"/>
            <w:tcBorders>
              <w:top w:val="single" w:sz="4" w:space="0" w:color="D0D3DA"/>
              <w:left w:val="single" w:sz="4" w:space="0" w:color="D0D3DA"/>
              <w:bottom w:val="single" w:sz="4" w:space="0" w:color="D0D3DA"/>
              <w:right w:val="single" w:sz="4" w:space="0" w:color="D0D3D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4D09BD06" w14:textId="7B4E4919" w:rsidR="00F55EDD" w:rsidRDefault="00F55EDD">
            <w:r>
              <w:rPr>
                <w:color w:val="4A4A4A"/>
                <w:sz w:val="17"/>
                <w:szCs w:val="17"/>
              </w:rPr>
              <w:t>Rachit</w:t>
            </w:r>
          </w:p>
        </w:tc>
        <w:tc>
          <w:tcPr>
            <w:tcW w:w="2800" w:type="dxa"/>
            <w:tcBorders>
              <w:top w:val="single" w:sz="4" w:space="0" w:color="D0D3DA"/>
              <w:left w:val="single" w:sz="4" w:space="0" w:color="D0D3DA"/>
              <w:bottom w:val="single" w:sz="4" w:space="0" w:color="D0D3DA"/>
              <w:right w:val="single" w:sz="4" w:space="0" w:color="D0D3D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09A55FBB" w14:textId="77777777" w:rsidR="00F55EDD" w:rsidRDefault="00F55EDD">
            <w:r>
              <w:rPr>
                <w:color w:val="4A4A4A"/>
                <w:sz w:val="17"/>
                <w:szCs w:val="17"/>
              </w:rPr>
              <w:t>EDA, statistical analysis, hypothesis testing, KPI computation</w:t>
            </w:r>
          </w:p>
        </w:tc>
        <w:tc>
          <w:tcPr>
            <w:tcW w:w="4425" w:type="dxa"/>
            <w:tcBorders>
              <w:top w:val="single" w:sz="4" w:space="0" w:color="D0D3DA"/>
              <w:left w:val="single" w:sz="4" w:space="0" w:color="D0D3DA"/>
              <w:bottom w:val="single" w:sz="4" w:space="0" w:color="D0D3DA"/>
              <w:right w:val="single" w:sz="4" w:space="0" w:color="D0D3D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28564687" w14:textId="77777777" w:rsidR="00F55EDD" w:rsidRDefault="00F55EDD">
            <w:r>
              <w:rPr>
                <w:color w:val="4A4A4A"/>
                <w:sz w:val="17"/>
                <w:szCs w:val="17"/>
              </w:rPr>
              <w:t>Notebook 05, KPI output CSV, EDA charts &amp; insights</w:t>
            </w:r>
          </w:p>
        </w:tc>
      </w:tr>
      <w:tr w:rsidR="00F55EDD" w14:paraId="29AAB0BD" w14:textId="77777777" w:rsidTr="00F55EDD">
        <w:tc>
          <w:tcPr>
            <w:tcW w:w="1200" w:type="dxa"/>
            <w:tcBorders>
              <w:top w:val="single" w:sz="4" w:space="0" w:color="D0D3DA"/>
              <w:left w:val="single" w:sz="4" w:space="0" w:color="D0D3DA"/>
              <w:bottom w:val="single" w:sz="4" w:space="0" w:color="D0D3DA"/>
              <w:right w:val="single" w:sz="4" w:space="0" w:color="D0D3D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72D7BD06" w14:textId="26899F31" w:rsidR="00F55EDD" w:rsidRDefault="00F55EDD">
            <w:r>
              <w:rPr>
                <w:b/>
                <w:bCs/>
                <w:color w:val="1A2D5A"/>
                <w:sz w:val="17"/>
                <w:szCs w:val="17"/>
              </w:rPr>
              <w:t>Visual Lead</w:t>
            </w:r>
          </w:p>
        </w:tc>
        <w:tc>
          <w:tcPr>
            <w:tcW w:w="1200" w:type="dxa"/>
            <w:tcBorders>
              <w:top w:val="single" w:sz="4" w:space="0" w:color="D0D3DA"/>
              <w:left w:val="single" w:sz="4" w:space="0" w:color="D0D3DA"/>
              <w:bottom w:val="single" w:sz="4" w:space="0" w:color="D0D3DA"/>
              <w:right w:val="single" w:sz="4" w:space="0" w:color="D0D3D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597B724F" w14:textId="77777777" w:rsidR="00F55EDD" w:rsidRDefault="00F55EDD">
            <w:r>
              <w:rPr>
                <w:color w:val="4A4A4A"/>
                <w:sz w:val="17"/>
                <w:szCs w:val="17"/>
              </w:rPr>
              <w:t>Shobhit</w:t>
            </w:r>
          </w:p>
        </w:tc>
        <w:tc>
          <w:tcPr>
            <w:tcW w:w="2800" w:type="dxa"/>
            <w:tcBorders>
              <w:top w:val="single" w:sz="4" w:space="0" w:color="D0D3DA"/>
              <w:left w:val="single" w:sz="4" w:space="0" w:color="D0D3DA"/>
              <w:bottom w:val="single" w:sz="4" w:space="0" w:color="D0D3DA"/>
              <w:right w:val="single" w:sz="4" w:space="0" w:color="D0D3D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6FDD2686" w14:textId="77777777" w:rsidR="00F55EDD" w:rsidRDefault="00F55EDD">
            <w:r>
              <w:rPr>
                <w:color w:val="4A4A4A"/>
                <w:sz w:val="17"/>
                <w:szCs w:val="17"/>
              </w:rPr>
              <w:t>Tableau dashboard design, 3-view publication, filter wiring, chart build</w:t>
            </w:r>
          </w:p>
        </w:tc>
        <w:tc>
          <w:tcPr>
            <w:tcW w:w="4425" w:type="dxa"/>
            <w:tcBorders>
              <w:top w:val="single" w:sz="4" w:space="0" w:color="D0D3DA"/>
              <w:left w:val="single" w:sz="4" w:space="0" w:color="D0D3DA"/>
              <w:bottom w:val="single" w:sz="4" w:space="0" w:color="D0D3DA"/>
              <w:right w:val="single" w:sz="4" w:space="0" w:color="D0D3D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121BDD1E" w14:textId="77777777" w:rsidR="00F55EDD" w:rsidRDefault="00F55EDD">
            <w:r>
              <w:rPr>
                <w:color w:val="4A4A4A"/>
                <w:sz w:val="17"/>
                <w:szCs w:val="17"/>
              </w:rPr>
              <w:t>Tableau Dashboard (3 views), screenshots, URL documentation</w:t>
            </w:r>
          </w:p>
        </w:tc>
      </w:tr>
      <w:tr w:rsidR="00F55EDD" w14:paraId="43A40620" w14:textId="77777777" w:rsidTr="00F55EDD">
        <w:tc>
          <w:tcPr>
            <w:tcW w:w="1200" w:type="dxa"/>
            <w:tcBorders>
              <w:top w:val="single" w:sz="4" w:space="0" w:color="D0D3DA"/>
              <w:left w:val="single" w:sz="4" w:space="0" w:color="D0D3DA"/>
              <w:bottom w:val="single" w:sz="4" w:space="0" w:color="D0D3DA"/>
              <w:right w:val="single" w:sz="4" w:space="0" w:color="D0D3D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144B1A67" w14:textId="77777777" w:rsidR="00F55EDD" w:rsidRDefault="00F55EDD">
            <w:r>
              <w:rPr>
                <w:b/>
                <w:bCs/>
                <w:color w:val="1A2D5A"/>
                <w:sz w:val="17"/>
                <w:szCs w:val="17"/>
              </w:rPr>
              <w:t>Report Lead</w:t>
            </w:r>
          </w:p>
        </w:tc>
        <w:tc>
          <w:tcPr>
            <w:tcW w:w="1200" w:type="dxa"/>
            <w:tcBorders>
              <w:top w:val="single" w:sz="4" w:space="0" w:color="D0D3DA"/>
              <w:left w:val="single" w:sz="4" w:space="0" w:color="D0D3DA"/>
              <w:bottom w:val="single" w:sz="4" w:space="0" w:color="D0D3DA"/>
              <w:right w:val="single" w:sz="4" w:space="0" w:color="D0D3D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2040AFCC" w14:textId="56E531A9" w:rsidR="00F55EDD" w:rsidRDefault="00F55EDD">
            <w:r>
              <w:rPr>
                <w:color w:val="4A4A4A"/>
                <w:sz w:val="17"/>
                <w:szCs w:val="17"/>
              </w:rPr>
              <w:t>Rishav Dewan</w:t>
            </w:r>
          </w:p>
        </w:tc>
        <w:tc>
          <w:tcPr>
            <w:tcW w:w="2800" w:type="dxa"/>
            <w:tcBorders>
              <w:top w:val="single" w:sz="4" w:space="0" w:color="D0D3DA"/>
              <w:left w:val="single" w:sz="4" w:space="0" w:color="D0D3DA"/>
              <w:bottom w:val="single" w:sz="4" w:space="0" w:color="D0D3DA"/>
              <w:right w:val="single" w:sz="4" w:space="0" w:color="D0D3D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6CA4D86F" w14:textId="77777777" w:rsidR="00F55EDD" w:rsidRDefault="00F55EDD">
            <w:r>
              <w:rPr>
                <w:color w:val="4A4A4A"/>
                <w:sz w:val="17"/>
                <w:szCs w:val="17"/>
              </w:rPr>
              <w:t>Report compilation, slide deck, final formatting, PDF/PPTX production</w:t>
            </w:r>
          </w:p>
        </w:tc>
        <w:tc>
          <w:tcPr>
            <w:tcW w:w="4425" w:type="dxa"/>
            <w:tcBorders>
              <w:top w:val="single" w:sz="4" w:space="0" w:color="D0D3DA"/>
              <w:left w:val="single" w:sz="4" w:space="0" w:color="D0D3DA"/>
              <w:bottom w:val="single" w:sz="4" w:space="0" w:color="D0D3DA"/>
              <w:right w:val="single" w:sz="4" w:space="0" w:color="D0D3D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0B10046D" w14:textId="77777777" w:rsidR="00F55EDD" w:rsidRDefault="00F55EDD">
            <w:r>
              <w:rPr>
                <w:color w:val="4A4A4A"/>
                <w:sz w:val="17"/>
                <w:szCs w:val="17"/>
              </w:rPr>
              <w:t>Project_Report.docx, Presentation_Deck.pptx, GitHub README</w:t>
            </w:r>
          </w:p>
        </w:tc>
      </w:tr>
      <w:tr w:rsidR="00F55EDD" w14:paraId="26679A3C" w14:textId="77777777" w:rsidTr="00F55EDD">
        <w:tc>
          <w:tcPr>
            <w:tcW w:w="1200" w:type="dxa"/>
            <w:tcBorders>
              <w:top w:val="single" w:sz="4" w:space="0" w:color="D0D3DA"/>
              <w:left w:val="single" w:sz="4" w:space="0" w:color="D0D3DA"/>
              <w:bottom w:val="single" w:sz="4" w:space="0" w:color="D0D3DA"/>
              <w:right w:val="single" w:sz="4" w:space="0" w:color="D0D3D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1AAA0531" w14:textId="62D0AF43" w:rsidR="00F55EDD" w:rsidRDefault="00F55EDD">
            <w:pPr>
              <w:rPr>
                <w:b/>
                <w:bCs/>
                <w:color w:val="1A2D5A"/>
                <w:sz w:val="17"/>
                <w:szCs w:val="17"/>
              </w:rPr>
            </w:pPr>
            <w:r>
              <w:rPr>
                <w:b/>
                <w:bCs/>
                <w:color w:val="1A2D5A"/>
                <w:sz w:val="17"/>
                <w:szCs w:val="17"/>
              </w:rPr>
              <w:t>Strategy Lead</w:t>
            </w:r>
          </w:p>
        </w:tc>
        <w:tc>
          <w:tcPr>
            <w:tcW w:w="1200" w:type="dxa"/>
            <w:tcBorders>
              <w:top w:val="single" w:sz="4" w:space="0" w:color="D0D3DA"/>
              <w:left w:val="single" w:sz="4" w:space="0" w:color="D0D3DA"/>
              <w:bottom w:val="single" w:sz="4" w:space="0" w:color="D0D3DA"/>
              <w:right w:val="single" w:sz="4" w:space="0" w:color="D0D3D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0795EFB0" w14:textId="653B4E3B" w:rsidR="00F55EDD" w:rsidRDefault="00F55EDD">
            <w:pPr>
              <w:rPr>
                <w:color w:val="4A4A4A"/>
                <w:sz w:val="17"/>
                <w:szCs w:val="17"/>
              </w:rPr>
            </w:pPr>
            <w:r>
              <w:rPr>
                <w:color w:val="4A4A4A"/>
                <w:sz w:val="17"/>
                <w:szCs w:val="17"/>
              </w:rPr>
              <w:t>Aditya Yadav</w:t>
            </w:r>
          </w:p>
        </w:tc>
        <w:tc>
          <w:tcPr>
            <w:tcW w:w="2800" w:type="dxa"/>
            <w:tcBorders>
              <w:top w:val="single" w:sz="4" w:space="0" w:color="D0D3DA"/>
              <w:left w:val="single" w:sz="4" w:space="0" w:color="D0D3DA"/>
              <w:bottom w:val="single" w:sz="4" w:space="0" w:color="D0D3DA"/>
              <w:right w:val="single" w:sz="4" w:space="0" w:color="D0D3D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1E18DFF9" w14:textId="6735829F" w:rsidR="00F55EDD" w:rsidRDefault="00F55EDD">
            <w:pPr>
              <w:rPr>
                <w:color w:val="4A4A4A"/>
                <w:sz w:val="17"/>
                <w:szCs w:val="17"/>
              </w:rPr>
            </w:pPr>
            <w:r>
              <w:rPr>
                <w:color w:val="4A4A4A"/>
                <w:sz w:val="17"/>
                <w:szCs w:val="17"/>
              </w:rPr>
              <w:t>Business recommendations, impact estimation, limitations &amp; future scope, executive summary narrative</w:t>
            </w:r>
          </w:p>
        </w:tc>
        <w:tc>
          <w:tcPr>
            <w:tcW w:w="4425" w:type="dxa"/>
            <w:tcBorders>
              <w:top w:val="single" w:sz="4" w:space="0" w:color="D0D3DA"/>
              <w:left w:val="single" w:sz="4" w:space="0" w:color="D0D3DA"/>
              <w:bottom w:val="single" w:sz="4" w:space="0" w:color="D0D3DA"/>
              <w:right w:val="single" w:sz="4" w:space="0" w:color="D0D3D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B550D4D" w14:textId="0AE0F4F1" w:rsidR="00F55EDD" w:rsidRDefault="00F55EDD">
            <w:pPr>
              <w:rPr>
                <w:color w:val="4A4A4A"/>
                <w:sz w:val="17"/>
                <w:szCs w:val="17"/>
              </w:rPr>
            </w:pPr>
            <w:r>
              <w:rPr>
                <w:color w:val="4A4A4A"/>
                <w:sz w:val="17"/>
                <w:szCs w:val="17"/>
              </w:rPr>
              <w:t>Sections 9–11 (Recommendations, Impact, Limitations), Executive Summary, Impact Estimation table</w:t>
            </w:r>
          </w:p>
        </w:tc>
      </w:tr>
    </w:tbl>
    <w:p w14:paraId="068BCC6D" w14:textId="77777777" w:rsidR="00E235F2" w:rsidRDefault="00E235F2">
      <w:pPr>
        <w:spacing w:after="8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E235F2" w14:paraId="51625ACC" w14:textId="77777777">
        <w:tc>
          <w:tcPr>
            <w:tcW w:w="9638" w:type="dxa"/>
            <w:tcBorders>
              <w:top w:val="single" w:sz="4" w:space="0" w:color="D0D3DA"/>
              <w:left w:val="single" w:sz="24" w:space="0" w:color="1A2D5A"/>
              <w:bottom w:val="single" w:sz="4" w:space="0" w:color="D0D3DA"/>
              <w:right w:val="single" w:sz="4" w:space="0" w:color="D0D3DA"/>
            </w:tcBorders>
            <w:shd w:val="clear" w:color="auto" w:fill="FFF5F5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3C2E2586" w14:textId="3750A32F" w:rsidR="00E235F2" w:rsidRDefault="00000000">
            <w:pPr>
              <w:spacing w:after="80" w:line="276" w:lineRule="auto"/>
            </w:pPr>
            <w:r>
              <w:rPr>
                <w:b/>
                <w:bCs/>
                <w:color w:val="1A2D5A"/>
              </w:rPr>
              <w:t xml:space="preserve">GitHub Note: </w:t>
            </w:r>
            <w:r>
              <w:rPr>
                <w:color w:val="4A4A4A"/>
              </w:rPr>
              <w:t xml:space="preserve">All commit history must reflect the workstream split above. Files must exist </w:t>
            </w:r>
            <w:r w:rsidR="00CC3EAD">
              <w:rPr>
                <w:color w:val="4A4A4A"/>
              </w:rPr>
              <w:t>under</w:t>
            </w:r>
            <w:r>
              <w:rPr>
                <w:color w:val="4A4A4A"/>
              </w:rPr>
              <w:t xml:space="preserve"> notebooks/, data/processed/, analysis/, tableau/, report/, presentation/ folders. The contribution matrix must match the GitHub contribution graph at submission time.</w:t>
            </w:r>
          </w:p>
        </w:tc>
      </w:tr>
    </w:tbl>
    <w:p w14:paraId="45422B23" w14:textId="77777777" w:rsidR="00E235F2" w:rsidRDefault="00E235F2">
      <w:pPr>
        <w:spacing w:after="80"/>
      </w:pPr>
    </w:p>
    <w:p w14:paraId="167DAE31" w14:textId="77777777" w:rsidR="00E235F2" w:rsidRDefault="00000000">
      <w:pPr>
        <w:pStyle w:val="Heading2"/>
      </w:pPr>
      <w:r>
        <w:t>Academic Integrity Statement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E235F2" w14:paraId="2F9DCD09" w14:textId="77777777">
        <w:tc>
          <w:tcPr>
            <w:tcW w:w="9638" w:type="dxa"/>
            <w:tcBorders>
              <w:top w:val="single" w:sz="4" w:space="0" w:color="D0D3DA"/>
              <w:left w:val="single" w:sz="24" w:space="0" w:color="1A2D5A"/>
              <w:bottom w:val="single" w:sz="4" w:space="0" w:color="D0D3DA"/>
              <w:right w:val="single" w:sz="4" w:space="0" w:color="D0D3DA"/>
            </w:tcBorders>
            <w:shd w:val="clear" w:color="auto" w:fill="FFF5F5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6E90446C" w14:textId="77777777" w:rsidR="00E235F2" w:rsidRDefault="00000000">
            <w:pPr>
              <w:spacing w:after="80" w:line="276" w:lineRule="auto"/>
            </w:pPr>
            <w:r>
              <w:rPr>
                <w:color w:val="4A4A4A"/>
              </w:rPr>
              <w:t>This project report is the original work of Group G-15. All data is sourced from the UCI Machine Learning Repository (publicly available). All analysis was performed independently using Python and Tableau Public. Business impact estimates are derived from peer-reviewed healthcare literature and AHRQ 2023 cost benchmarks. All claims are traceable to the dataset and dashboard values documented in this report.</w:t>
            </w:r>
          </w:p>
        </w:tc>
      </w:tr>
    </w:tbl>
    <w:p w14:paraId="53CF9807" w14:textId="77777777" w:rsidR="00E235F2" w:rsidRDefault="00E235F2">
      <w:pPr>
        <w:spacing w:after="100"/>
      </w:pPr>
    </w:p>
    <w:p w14:paraId="5E082280" w14:textId="77777777" w:rsidR="00E235F2" w:rsidRDefault="00000000">
      <w:pPr>
        <w:spacing w:after="40"/>
        <w:jc w:val="center"/>
      </w:pPr>
      <w:r>
        <w:rPr>
          <w:b/>
          <w:bCs/>
          <w:i/>
          <w:iCs/>
          <w:color w:val="1A2D5A"/>
          <w:sz w:val="24"/>
          <w:szCs w:val="24"/>
        </w:rPr>
        <w:t>"Data reveals the problem. Decisions fix it."</w:t>
      </w:r>
    </w:p>
    <w:p w14:paraId="79208028" w14:textId="7DC1EE78" w:rsidR="00E235F2" w:rsidRDefault="00000000">
      <w:pPr>
        <w:jc w:val="center"/>
      </w:pPr>
      <w:r>
        <w:rPr>
          <w:color w:val="4A4A4A"/>
          <w:sz w:val="18"/>
          <w:szCs w:val="18"/>
        </w:rPr>
        <w:t>G-</w:t>
      </w:r>
      <w:r w:rsidR="00CC3EAD">
        <w:rPr>
          <w:color w:val="4A4A4A"/>
          <w:sz w:val="18"/>
          <w:szCs w:val="18"/>
        </w:rPr>
        <w:t xml:space="preserve">15 </w:t>
      </w:r>
      <w:r w:rsidR="00F55EDD">
        <w:rPr>
          <w:color w:val="4A4A4A"/>
          <w:sz w:val="18"/>
          <w:szCs w:val="18"/>
        </w:rPr>
        <w:t>| DVA</w:t>
      </w:r>
      <w:r>
        <w:rPr>
          <w:color w:val="4A4A4A"/>
          <w:sz w:val="18"/>
          <w:szCs w:val="18"/>
        </w:rPr>
        <w:t xml:space="preserve"> Capstone </w:t>
      </w:r>
      <w:r w:rsidR="00F55EDD">
        <w:rPr>
          <w:color w:val="4A4A4A"/>
          <w:sz w:val="18"/>
          <w:szCs w:val="18"/>
        </w:rPr>
        <w:t xml:space="preserve">2 </w:t>
      </w:r>
      <w:proofErr w:type="gramStart"/>
      <w:r w:rsidR="00F55EDD">
        <w:rPr>
          <w:color w:val="4A4A4A"/>
          <w:sz w:val="18"/>
          <w:szCs w:val="18"/>
        </w:rPr>
        <w:t>|</w:t>
      </w:r>
      <w:r>
        <w:rPr>
          <w:color w:val="4A4A4A"/>
          <w:sz w:val="18"/>
          <w:szCs w:val="18"/>
        </w:rPr>
        <w:t xml:space="preserve">  Newton</w:t>
      </w:r>
      <w:proofErr w:type="gramEnd"/>
      <w:r>
        <w:rPr>
          <w:color w:val="4A4A4A"/>
          <w:sz w:val="18"/>
          <w:szCs w:val="18"/>
        </w:rPr>
        <w:t xml:space="preserve"> School of Technology</w:t>
      </w:r>
    </w:p>
    <w:sectPr w:rsidR="00E235F2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0936B3" w14:textId="77777777" w:rsidR="00477093" w:rsidRDefault="00477093">
      <w:r>
        <w:separator/>
      </w:r>
    </w:p>
  </w:endnote>
  <w:endnote w:type="continuationSeparator" w:id="0">
    <w:p w14:paraId="104420DC" w14:textId="77777777" w:rsidR="00477093" w:rsidRDefault="004770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683D33" w14:textId="77777777" w:rsidR="00CC3EAD" w:rsidRDefault="00CC3EA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03B755" w14:textId="77777777" w:rsidR="00E235F2" w:rsidRDefault="00000000">
    <w:pPr>
      <w:pBdr>
        <w:top w:val="single" w:sz="8" w:space="1" w:color="1A2D5A"/>
      </w:pBdr>
      <w:tabs>
        <w:tab w:val="right" w:pos="9638"/>
      </w:tabs>
      <w:spacing w:before="40"/>
    </w:pPr>
    <w:r>
      <w:rPr>
        <w:color w:val="4A4A4A"/>
        <w:sz w:val="15"/>
        <w:szCs w:val="15"/>
      </w:rPr>
      <w:t>UCI Diabetic Readmission | 101,766 Encounters | 1999-2008</w:t>
    </w:r>
    <w:r>
      <w:rPr>
        <w:color w:val="4A4A4A"/>
        <w:sz w:val="15"/>
        <w:szCs w:val="15"/>
      </w:rPr>
      <w:tab/>
      <w:t xml:space="preserve">Page </w:t>
    </w:r>
    <w:r>
      <w:rPr>
        <w:color w:val="4A4A4A"/>
        <w:sz w:val="15"/>
        <w:szCs w:val="15"/>
      </w:rPr>
      <w:fldChar w:fldCharType="begin"/>
    </w:r>
    <w:r>
      <w:rPr>
        <w:color w:val="4A4A4A"/>
        <w:sz w:val="15"/>
        <w:szCs w:val="15"/>
      </w:rPr>
      <w:instrText>PAGE</w:instrText>
    </w:r>
    <w:r>
      <w:rPr>
        <w:color w:val="4A4A4A"/>
        <w:sz w:val="15"/>
        <w:szCs w:val="15"/>
      </w:rPr>
      <w:fldChar w:fldCharType="separate"/>
    </w:r>
    <w:r w:rsidR="00CC3EAD">
      <w:rPr>
        <w:noProof/>
        <w:color w:val="4A4A4A"/>
        <w:sz w:val="15"/>
        <w:szCs w:val="15"/>
      </w:rPr>
      <w:t>1</w:t>
    </w:r>
    <w:r>
      <w:rPr>
        <w:color w:val="4A4A4A"/>
        <w:sz w:val="15"/>
        <w:szCs w:val="15"/>
      </w:rPr>
      <w:fldChar w:fldCharType="end"/>
    </w:r>
    <w:r>
      <w:rPr>
        <w:color w:val="4A4A4A"/>
        <w:sz w:val="15"/>
        <w:szCs w:val="15"/>
      </w:rPr>
      <w:t xml:space="preserve"> / </w:t>
    </w:r>
    <w:r>
      <w:rPr>
        <w:color w:val="4A4A4A"/>
        <w:sz w:val="15"/>
        <w:szCs w:val="15"/>
      </w:rPr>
      <w:fldChar w:fldCharType="begin"/>
    </w:r>
    <w:r>
      <w:rPr>
        <w:color w:val="4A4A4A"/>
        <w:sz w:val="15"/>
        <w:szCs w:val="15"/>
      </w:rPr>
      <w:instrText>NUMPAGES</w:instrText>
    </w:r>
    <w:r>
      <w:rPr>
        <w:color w:val="4A4A4A"/>
        <w:sz w:val="15"/>
        <w:szCs w:val="15"/>
      </w:rPr>
      <w:fldChar w:fldCharType="separate"/>
    </w:r>
    <w:r w:rsidR="00CC3EAD">
      <w:rPr>
        <w:noProof/>
        <w:color w:val="4A4A4A"/>
        <w:sz w:val="15"/>
        <w:szCs w:val="15"/>
      </w:rPr>
      <w:t>2</w:t>
    </w:r>
    <w:r>
      <w:rPr>
        <w:color w:val="4A4A4A"/>
        <w:sz w:val="15"/>
        <w:szCs w:val="15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A2A44F" w14:textId="77777777" w:rsidR="00CC3EAD" w:rsidRDefault="00CC3EA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4248B3" w14:textId="77777777" w:rsidR="00477093" w:rsidRDefault="00477093">
      <w:r>
        <w:separator/>
      </w:r>
    </w:p>
  </w:footnote>
  <w:footnote w:type="continuationSeparator" w:id="0">
    <w:p w14:paraId="32EE0161" w14:textId="77777777" w:rsidR="00477093" w:rsidRDefault="0047709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2BA916" w14:textId="77777777" w:rsidR="00CC3EAD" w:rsidRDefault="00CC3EA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D101D5" w14:textId="77777777" w:rsidR="00E235F2" w:rsidRDefault="00000000">
    <w:pPr>
      <w:pBdr>
        <w:bottom w:val="single" w:sz="8" w:space="1" w:color="1A2D5A"/>
      </w:pBdr>
      <w:tabs>
        <w:tab w:val="right" w:pos="9638"/>
      </w:tabs>
      <w:spacing w:after="40"/>
    </w:pPr>
    <w:r>
      <w:rPr>
        <w:b/>
        <w:bCs/>
        <w:color w:val="1A2D5A"/>
        <w:sz w:val="16"/>
        <w:szCs w:val="16"/>
      </w:rPr>
      <w:t>G-15 | Diabetic Readmission Analytics | DVA Capstone 2</w:t>
    </w:r>
    <w:r>
      <w:rPr>
        <w:sz w:val="16"/>
        <w:szCs w:val="16"/>
      </w:rPr>
      <w:tab/>
    </w:r>
    <w:r>
      <w:rPr>
        <w:color w:val="4A4A4A"/>
        <w:sz w:val="16"/>
        <w:szCs w:val="16"/>
      </w:rPr>
      <w:t>Newton School of Technology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3B4625" w14:textId="77777777" w:rsidR="00CC3EAD" w:rsidRDefault="00CC3EA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376C21"/>
    <w:multiLevelType w:val="hybridMultilevel"/>
    <w:tmpl w:val="170ED59C"/>
    <w:lvl w:ilvl="0" w:tplc="7BB8DCA4">
      <w:start w:val="1"/>
      <w:numFmt w:val="bullet"/>
      <w:lvlText w:val="●"/>
      <w:lvlJc w:val="left"/>
      <w:pPr>
        <w:ind w:left="720" w:hanging="360"/>
      </w:pPr>
    </w:lvl>
    <w:lvl w:ilvl="1" w:tplc="20245720">
      <w:start w:val="1"/>
      <w:numFmt w:val="bullet"/>
      <w:lvlText w:val="○"/>
      <w:lvlJc w:val="left"/>
      <w:pPr>
        <w:ind w:left="1440" w:hanging="360"/>
      </w:pPr>
    </w:lvl>
    <w:lvl w:ilvl="2" w:tplc="E7369C98">
      <w:start w:val="1"/>
      <w:numFmt w:val="bullet"/>
      <w:lvlText w:val="■"/>
      <w:lvlJc w:val="left"/>
      <w:pPr>
        <w:ind w:left="2160" w:hanging="360"/>
      </w:pPr>
    </w:lvl>
    <w:lvl w:ilvl="3" w:tplc="2432FFDE">
      <w:start w:val="1"/>
      <w:numFmt w:val="bullet"/>
      <w:lvlText w:val="●"/>
      <w:lvlJc w:val="left"/>
      <w:pPr>
        <w:ind w:left="2880" w:hanging="360"/>
      </w:pPr>
    </w:lvl>
    <w:lvl w:ilvl="4" w:tplc="89BC92CC">
      <w:start w:val="1"/>
      <w:numFmt w:val="bullet"/>
      <w:lvlText w:val="○"/>
      <w:lvlJc w:val="left"/>
      <w:pPr>
        <w:ind w:left="3600" w:hanging="360"/>
      </w:pPr>
    </w:lvl>
    <w:lvl w:ilvl="5" w:tplc="0AF841BE">
      <w:start w:val="1"/>
      <w:numFmt w:val="bullet"/>
      <w:lvlText w:val="■"/>
      <w:lvlJc w:val="left"/>
      <w:pPr>
        <w:ind w:left="4320" w:hanging="360"/>
      </w:pPr>
    </w:lvl>
    <w:lvl w:ilvl="6" w:tplc="A85C444A">
      <w:start w:val="1"/>
      <w:numFmt w:val="bullet"/>
      <w:lvlText w:val="●"/>
      <w:lvlJc w:val="left"/>
      <w:pPr>
        <w:ind w:left="5040" w:hanging="360"/>
      </w:pPr>
    </w:lvl>
    <w:lvl w:ilvl="7" w:tplc="15B64BA2">
      <w:start w:val="1"/>
      <w:numFmt w:val="bullet"/>
      <w:lvlText w:val="●"/>
      <w:lvlJc w:val="left"/>
      <w:pPr>
        <w:ind w:left="5760" w:hanging="360"/>
      </w:pPr>
    </w:lvl>
    <w:lvl w:ilvl="8" w:tplc="D8F4CA8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47751C4"/>
    <w:multiLevelType w:val="hybridMultilevel"/>
    <w:tmpl w:val="27E29098"/>
    <w:lvl w:ilvl="0" w:tplc="A530D2AA">
      <w:start w:val="1"/>
      <w:numFmt w:val="bullet"/>
      <w:lvlText w:val="•"/>
      <w:lvlJc w:val="left"/>
      <w:pPr>
        <w:ind w:left="560" w:hanging="280"/>
      </w:pPr>
    </w:lvl>
    <w:lvl w:ilvl="1" w:tplc="4DF41328">
      <w:numFmt w:val="decimal"/>
      <w:lvlText w:val=""/>
      <w:lvlJc w:val="left"/>
    </w:lvl>
    <w:lvl w:ilvl="2" w:tplc="383CAA00">
      <w:numFmt w:val="decimal"/>
      <w:lvlText w:val=""/>
      <w:lvlJc w:val="left"/>
    </w:lvl>
    <w:lvl w:ilvl="3" w:tplc="49F00982">
      <w:numFmt w:val="decimal"/>
      <w:lvlText w:val=""/>
      <w:lvlJc w:val="left"/>
    </w:lvl>
    <w:lvl w:ilvl="4" w:tplc="2458C240">
      <w:numFmt w:val="decimal"/>
      <w:lvlText w:val=""/>
      <w:lvlJc w:val="left"/>
    </w:lvl>
    <w:lvl w:ilvl="5" w:tplc="B0F647DA">
      <w:numFmt w:val="decimal"/>
      <w:lvlText w:val=""/>
      <w:lvlJc w:val="left"/>
    </w:lvl>
    <w:lvl w:ilvl="6" w:tplc="C4D492C4">
      <w:numFmt w:val="decimal"/>
      <w:lvlText w:val=""/>
      <w:lvlJc w:val="left"/>
    </w:lvl>
    <w:lvl w:ilvl="7" w:tplc="D8860652">
      <w:numFmt w:val="decimal"/>
      <w:lvlText w:val=""/>
      <w:lvlJc w:val="left"/>
    </w:lvl>
    <w:lvl w:ilvl="8" w:tplc="E00A92CA">
      <w:numFmt w:val="decimal"/>
      <w:lvlText w:val=""/>
      <w:lvlJc w:val="left"/>
    </w:lvl>
  </w:abstractNum>
  <w:num w:numId="1" w16cid:durableId="1361392902">
    <w:abstractNumId w:val="0"/>
    <w:lvlOverride w:ilvl="0">
      <w:startOverride w:val="1"/>
    </w:lvlOverride>
  </w:num>
  <w:num w:numId="2" w16cid:durableId="38935087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35F2"/>
    <w:rsid w:val="0043311D"/>
    <w:rsid w:val="00477093"/>
    <w:rsid w:val="00867200"/>
    <w:rsid w:val="00CB3FE7"/>
    <w:rsid w:val="00CC3EAD"/>
    <w:rsid w:val="00D56ACF"/>
    <w:rsid w:val="00E235F2"/>
    <w:rsid w:val="00E67C2C"/>
    <w:rsid w:val="00F55E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67D4F5D"/>
  <w15:docId w15:val="{B05BE83D-BB6F-7B49-B071-26679FE56D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19"/>
        <w:szCs w:val="19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color w:val="1A2D5A"/>
      <w:sz w:val="32"/>
      <w:szCs w:val="32"/>
    </w:rPr>
  </w:style>
  <w:style w:type="paragraph" w:styleId="Heading2">
    <w:name w:val="heading 2"/>
    <w:uiPriority w:val="9"/>
    <w:unhideWhenUsed/>
    <w:qFormat/>
    <w:pPr>
      <w:spacing w:before="180" w:after="80"/>
      <w:outlineLvl w:val="1"/>
    </w:pPr>
    <w:rPr>
      <w:b/>
      <w:bCs/>
      <w:color w:val="1A2D5A"/>
      <w:sz w:val="24"/>
      <w:szCs w:val="24"/>
    </w:rPr>
  </w:style>
  <w:style w:type="paragraph" w:styleId="Heading3">
    <w:name w:val="heading 3"/>
    <w:uiPriority w:val="9"/>
    <w:semiHidden/>
    <w:unhideWhenUsed/>
    <w:qFormat/>
    <w:pPr>
      <w:spacing w:before="120" w:after="60"/>
      <w:outlineLvl w:val="2"/>
    </w:pPr>
    <w:rPr>
      <w:b/>
      <w:bCs/>
      <w:color w:val="4A4A4A"/>
      <w:sz w:val="20"/>
      <w:szCs w:val="20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Caption">
    <w:name w:val="caption"/>
    <w:pPr>
      <w:spacing w:after="100"/>
      <w:jc w:val="center"/>
    </w:pPr>
    <w:rPr>
      <w:i/>
      <w:iCs/>
      <w:color w:val="4A4A4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CC3EA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C3EAD"/>
  </w:style>
  <w:style w:type="paragraph" w:styleId="Footer">
    <w:name w:val="footer"/>
    <w:basedOn w:val="Normal"/>
    <w:link w:val="FooterChar"/>
    <w:uiPriority w:val="99"/>
    <w:unhideWhenUsed/>
    <w:rsid w:val="00CC3EA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C3EA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3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2.xml"/><Relationship Id="rId10" Type="http://schemas.openxmlformats.org/officeDocument/2006/relationships/image" Target="media/image4.png"/><Relationship Id="rId19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9F21E41D-7898-E341-902E-FC6DA401FF34}">
  <we:reference id="WA200010453" version="1.0.0.1" store="Omex" storeType="OMEX"/>
  <we:alternateReferences>
    <we:reference id="WA200010453" version="1.0.0.1" store="WA200010453" storeType="OMEX"/>
  </we:alternateReferences>
  <we:properties>
    <we:property name="claude.fileId" value="&quot;1f437397-6a4b-4e2a-9ae5-95cf31c55b21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14</Pages>
  <Words>2543</Words>
  <Characters>15743</Characters>
  <Application>Microsoft Office Word</Application>
  <DocSecurity>0</DocSecurity>
  <Lines>583</Lines>
  <Paragraphs>435</Paragraphs>
  <ScaleCrop>false</ScaleCrop>
  <Company/>
  <LinksUpToDate>false</LinksUpToDate>
  <CharactersWithSpaces>17851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Rishav Dewan</cp:lastModifiedBy>
  <cp:revision>3</cp:revision>
  <dcterms:created xsi:type="dcterms:W3CDTF">2026-04-29T14:08:00Z</dcterms:created>
  <dcterms:modified xsi:type="dcterms:W3CDTF">2026-04-30T07:27:00Z</dcterms:modified>
</cp:coreProperties>
</file>