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3BA" w:rsidRPr="00580AD6" w:rsidRDefault="00B443BA" w:rsidP="008B6DB4">
      <w:pPr>
        <w:pStyle w:val="BodyText"/>
        <w:spacing w:after="200"/>
        <w:jc w:val="both"/>
        <w:rPr>
          <w:sz w:val="24"/>
        </w:rPr>
      </w:pPr>
      <w:r w:rsidRPr="00580AD6">
        <w:rPr>
          <w:sz w:val="24"/>
        </w:rPr>
        <w:t xml:space="preserve">26. </w:t>
      </w:r>
      <w:r w:rsidR="00944E89" w:rsidRPr="00580AD6">
        <w:rPr>
          <w:sz w:val="24"/>
        </w:rPr>
        <w:t>Statutes</w:t>
      </w:r>
      <w:r w:rsidRPr="00580AD6">
        <w:rPr>
          <w:sz w:val="24"/>
        </w:rPr>
        <w:t xml:space="preserve"> how made:</w:t>
      </w:r>
      <w:r w:rsidR="00944E89" w:rsidRPr="00580AD6">
        <w:rPr>
          <w:sz w:val="24"/>
        </w:rPr>
        <w:t xml:space="preserve">                     </w:t>
      </w:r>
    </w:p>
    <w:p w:rsidR="00944E89" w:rsidRPr="00580AD6" w:rsidRDefault="00944E89" w:rsidP="008B6DB4">
      <w:pPr>
        <w:pStyle w:val="BodyText"/>
        <w:spacing w:after="200"/>
        <w:jc w:val="both"/>
        <w:rPr>
          <w:b w:val="0"/>
          <w:bCs w:val="0"/>
          <w:sz w:val="24"/>
        </w:rPr>
      </w:pPr>
      <w:r w:rsidRPr="00580AD6">
        <w:rPr>
          <w:sz w:val="24"/>
        </w:rPr>
        <w:t xml:space="preserve"> </w:t>
      </w:r>
      <w:r w:rsidRPr="00580AD6">
        <w:rPr>
          <w:b w:val="0"/>
          <w:bCs w:val="0"/>
          <w:sz w:val="24"/>
        </w:rPr>
        <w:t>(1)</w:t>
      </w:r>
      <w:r w:rsidR="00B443BA" w:rsidRPr="00580AD6">
        <w:rPr>
          <w:b w:val="0"/>
          <w:bCs w:val="0"/>
          <w:sz w:val="24"/>
        </w:rPr>
        <w:t xml:space="preserve"> </w:t>
      </w:r>
      <w:r w:rsidRPr="00580AD6">
        <w:rPr>
          <w:b w:val="0"/>
          <w:bCs w:val="0"/>
          <w:sz w:val="24"/>
        </w:rPr>
        <w:t>The first Statutes shall be those made by the Government with the prior approval of the Chancellor within thirty days of the notification of this Act.</w:t>
      </w:r>
    </w:p>
    <w:p w:rsidR="00944E89" w:rsidRPr="00580AD6" w:rsidRDefault="00944E89" w:rsidP="008B6DB4">
      <w:pPr>
        <w:pStyle w:val="BodyText"/>
        <w:spacing w:after="200"/>
        <w:jc w:val="both"/>
        <w:rPr>
          <w:b w:val="0"/>
          <w:bCs w:val="0"/>
          <w:sz w:val="24"/>
        </w:rPr>
      </w:pPr>
      <w:r w:rsidRPr="00580AD6">
        <w:rPr>
          <w:sz w:val="24"/>
        </w:rPr>
        <w:t xml:space="preserve"> </w:t>
      </w:r>
      <w:r w:rsidRPr="00580AD6">
        <w:rPr>
          <w:b w:val="0"/>
          <w:bCs w:val="0"/>
          <w:sz w:val="24"/>
        </w:rPr>
        <w:t>(2)</w:t>
      </w:r>
      <w:r w:rsidRPr="00580AD6">
        <w:rPr>
          <w:sz w:val="24"/>
        </w:rPr>
        <w:t xml:space="preserve"> </w:t>
      </w:r>
      <w:r w:rsidRPr="00580AD6">
        <w:rPr>
          <w:b w:val="0"/>
          <w:bCs w:val="0"/>
          <w:sz w:val="24"/>
        </w:rPr>
        <w:t>The Board of Management may, from time to time, make new or additional Statutes or may amend or repeal the Statutes referred to in sub-section(1):</w:t>
      </w:r>
    </w:p>
    <w:p w:rsidR="00944E89" w:rsidRPr="00580AD6" w:rsidRDefault="00944E89" w:rsidP="008B6DB4">
      <w:pPr>
        <w:pStyle w:val="BodyText"/>
        <w:spacing w:after="200"/>
        <w:jc w:val="both"/>
        <w:rPr>
          <w:b w:val="0"/>
          <w:bCs w:val="0"/>
          <w:sz w:val="24"/>
        </w:rPr>
      </w:pPr>
      <w:r w:rsidRPr="00580AD6">
        <w:rPr>
          <w:b w:val="0"/>
          <w:bCs w:val="0"/>
          <w:sz w:val="24"/>
        </w:rPr>
        <w:t xml:space="preserve">         Provided that the Board of Management shall not make, amend or repeal any Statutes affecting the status, powers or constitution of any authority of the University until such authority has been given a reasonable opportunity of expressing its opinion in writing on the proposed change and any opinion so expressed within the time specified by the Board of Management has been considered by the Board of Management.</w:t>
      </w:r>
    </w:p>
    <w:p w:rsidR="00944E89" w:rsidRPr="00580AD6" w:rsidRDefault="00944E89" w:rsidP="00533D58">
      <w:pPr>
        <w:pStyle w:val="BodyText"/>
        <w:spacing w:after="200"/>
        <w:jc w:val="both"/>
        <w:rPr>
          <w:b w:val="0"/>
          <w:bCs w:val="0"/>
          <w:sz w:val="24"/>
        </w:rPr>
      </w:pPr>
      <w:r w:rsidRPr="00580AD6">
        <w:rPr>
          <w:sz w:val="24"/>
        </w:rPr>
        <w:t xml:space="preserve"> </w:t>
      </w:r>
      <w:r w:rsidRPr="00580AD6">
        <w:rPr>
          <w:b w:val="0"/>
          <w:bCs w:val="0"/>
          <w:sz w:val="24"/>
        </w:rPr>
        <w:t>(3)</w:t>
      </w:r>
      <w:r w:rsidRPr="00580AD6">
        <w:rPr>
          <w:sz w:val="24"/>
        </w:rPr>
        <w:t xml:space="preserve"> </w:t>
      </w:r>
      <w:r w:rsidR="00D94322" w:rsidRPr="00580AD6">
        <w:rPr>
          <w:sz w:val="24"/>
        </w:rPr>
        <w:t xml:space="preserve"> </w:t>
      </w:r>
      <w:r w:rsidRPr="00580AD6">
        <w:rPr>
          <w:b w:val="0"/>
          <w:bCs w:val="0"/>
          <w:sz w:val="24"/>
        </w:rPr>
        <w:t>Every new Statute or addition to the Statutes or any amendment or repeal thereof shall require the approval of the Chancellor, who may assent thereto or withhold his assent or remit it to the Board of Management for reconsideration in the light of the observations, if any, made by him.</w:t>
      </w:r>
    </w:p>
    <w:p w:rsidR="00944E89" w:rsidRPr="00580AD6" w:rsidRDefault="00944E89" w:rsidP="00533D58">
      <w:pPr>
        <w:pStyle w:val="BodyText"/>
        <w:spacing w:after="200"/>
        <w:jc w:val="both"/>
        <w:rPr>
          <w:b w:val="0"/>
          <w:bCs w:val="0"/>
          <w:sz w:val="24"/>
        </w:rPr>
      </w:pPr>
      <w:r w:rsidRPr="00580AD6">
        <w:rPr>
          <w:sz w:val="24"/>
        </w:rPr>
        <w:t xml:space="preserve"> </w:t>
      </w:r>
      <w:r w:rsidRPr="00580AD6">
        <w:rPr>
          <w:b w:val="0"/>
          <w:bCs w:val="0"/>
          <w:sz w:val="24"/>
        </w:rPr>
        <w:t>(4)</w:t>
      </w:r>
      <w:r w:rsidRPr="00580AD6">
        <w:rPr>
          <w:sz w:val="24"/>
        </w:rPr>
        <w:t xml:space="preserve"> </w:t>
      </w:r>
      <w:r w:rsidR="00D94322" w:rsidRPr="00580AD6">
        <w:rPr>
          <w:sz w:val="24"/>
        </w:rPr>
        <w:t xml:space="preserve"> </w:t>
      </w:r>
      <w:r w:rsidRPr="00580AD6">
        <w:rPr>
          <w:b w:val="0"/>
          <w:bCs w:val="0"/>
          <w:sz w:val="24"/>
        </w:rPr>
        <w:t>A new Statute or a Statute amending or repealing an existing Statute shall not be valid unless it has received the assent of the Chancellor:</w:t>
      </w:r>
    </w:p>
    <w:p w:rsidR="00944E89" w:rsidRPr="00580AD6" w:rsidRDefault="00944E89" w:rsidP="008E48D8">
      <w:pPr>
        <w:pStyle w:val="BodyText"/>
        <w:spacing w:after="200"/>
        <w:jc w:val="both"/>
        <w:rPr>
          <w:b w:val="0"/>
          <w:bCs w:val="0"/>
          <w:sz w:val="24"/>
        </w:rPr>
      </w:pPr>
      <w:r w:rsidRPr="00580AD6">
        <w:rPr>
          <w:b w:val="0"/>
          <w:bCs w:val="0"/>
          <w:sz w:val="24"/>
        </w:rPr>
        <w:t xml:space="preserve">     Provided that if the Chancellor does not convey his decision within ninety days of the reference received by him, the Chancellor shall be deemed to have given his assent to the proposal.</w:t>
      </w:r>
    </w:p>
    <w:p w:rsidR="00944E89" w:rsidRPr="00580AD6" w:rsidRDefault="00944E89" w:rsidP="008E48D8">
      <w:pPr>
        <w:pStyle w:val="BodyText"/>
        <w:spacing w:after="200"/>
        <w:jc w:val="both"/>
        <w:rPr>
          <w:b w:val="0"/>
          <w:bCs w:val="0"/>
          <w:sz w:val="24"/>
        </w:rPr>
      </w:pPr>
      <w:r w:rsidRPr="00580AD6">
        <w:rPr>
          <w:sz w:val="24"/>
        </w:rPr>
        <w:t xml:space="preserve"> </w:t>
      </w:r>
      <w:r w:rsidRPr="00580AD6">
        <w:rPr>
          <w:b w:val="0"/>
          <w:bCs w:val="0"/>
          <w:sz w:val="24"/>
        </w:rPr>
        <w:t>(5)</w:t>
      </w:r>
      <w:r w:rsidRPr="00580AD6">
        <w:rPr>
          <w:sz w:val="24"/>
        </w:rPr>
        <w:t xml:space="preserve"> </w:t>
      </w:r>
      <w:r w:rsidR="00D94322" w:rsidRPr="00580AD6">
        <w:rPr>
          <w:sz w:val="24"/>
        </w:rPr>
        <w:t xml:space="preserve"> </w:t>
      </w:r>
      <w:r w:rsidRPr="00580AD6">
        <w:rPr>
          <w:b w:val="0"/>
          <w:bCs w:val="0"/>
          <w:sz w:val="24"/>
        </w:rPr>
        <w:t>Notwithstanding anything contained in the foregoing sub-sections, the Chancellor may make new or additional Statutes or amend or repeal the Statutes referred to in sub-section</w:t>
      </w:r>
      <w:r w:rsidR="003E31CF">
        <w:rPr>
          <w:b w:val="0"/>
          <w:bCs w:val="0"/>
          <w:sz w:val="24"/>
        </w:rPr>
        <w:t xml:space="preserve"> </w:t>
      </w:r>
      <w:r w:rsidRPr="00580AD6">
        <w:rPr>
          <w:b w:val="0"/>
          <w:bCs w:val="0"/>
          <w:sz w:val="24"/>
        </w:rPr>
        <w:t xml:space="preserve">(1), during the period of three years immediately after the commencement </w:t>
      </w:r>
      <w:r w:rsidR="003E31CF">
        <w:rPr>
          <w:b w:val="0"/>
          <w:bCs w:val="0"/>
          <w:sz w:val="24"/>
        </w:rPr>
        <w:t xml:space="preserve">                     </w:t>
      </w:r>
      <w:r w:rsidRPr="00580AD6">
        <w:rPr>
          <w:b w:val="0"/>
          <w:bCs w:val="0"/>
          <w:sz w:val="24"/>
        </w:rPr>
        <w:t>of this Act.</w:t>
      </w:r>
    </w:p>
    <w:p w:rsidR="00D94322" w:rsidRPr="00580AD6" w:rsidRDefault="00D94322" w:rsidP="008E48D8">
      <w:pPr>
        <w:pStyle w:val="BodyText"/>
        <w:spacing w:after="200"/>
        <w:jc w:val="both"/>
        <w:rPr>
          <w:sz w:val="24"/>
        </w:rPr>
      </w:pPr>
      <w:r w:rsidRPr="00580AD6">
        <w:rPr>
          <w:sz w:val="24"/>
        </w:rPr>
        <w:t xml:space="preserve">27. </w:t>
      </w:r>
      <w:r w:rsidR="00944E89" w:rsidRPr="00580AD6">
        <w:rPr>
          <w:sz w:val="24"/>
        </w:rPr>
        <w:t>Ordinances</w:t>
      </w:r>
      <w:r w:rsidRPr="00580AD6">
        <w:rPr>
          <w:sz w:val="24"/>
        </w:rPr>
        <w:t>:</w:t>
      </w:r>
    </w:p>
    <w:p w:rsidR="00944E89" w:rsidRPr="00580AD6" w:rsidRDefault="00944E89" w:rsidP="008E48D8">
      <w:pPr>
        <w:pStyle w:val="BodyText"/>
        <w:spacing w:after="200"/>
        <w:jc w:val="both"/>
        <w:rPr>
          <w:b w:val="0"/>
          <w:bCs w:val="0"/>
          <w:sz w:val="24"/>
        </w:rPr>
      </w:pPr>
      <w:r w:rsidRPr="00580AD6">
        <w:rPr>
          <w:sz w:val="24"/>
        </w:rPr>
        <w:t xml:space="preserve"> </w:t>
      </w:r>
      <w:r w:rsidRPr="00580AD6">
        <w:rPr>
          <w:b w:val="0"/>
          <w:bCs w:val="0"/>
          <w:sz w:val="24"/>
        </w:rPr>
        <w:t>(1)</w:t>
      </w:r>
      <w:r w:rsidR="00D94322" w:rsidRPr="00580AD6">
        <w:rPr>
          <w:b w:val="0"/>
          <w:bCs w:val="0"/>
          <w:sz w:val="24"/>
        </w:rPr>
        <w:t xml:space="preserve"> </w:t>
      </w:r>
      <w:r w:rsidRPr="00580AD6">
        <w:rPr>
          <w:b w:val="0"/>
          <w:bCs w:val="0"/>
          <w:sz w:val="24"/>
        </w:rPr>
        <w:t>Subject to the provisions of the Act and the Statutes, the Ordinances may provide for all or any of the following matters, namely:-</w:t>
      </w:r>
    </w:p>
    <w:p w:rsidR="00944E89" w:rsidRPr="00580AD6" w:rsidRDefault="00944E89" w:rsidP="0039635F">
      <w:pPr>
        <w:pStyle w:val="BodyText"/>
        <w:spacing w:after="200"/>
        <w:ind w:left="720" w:firstLine="58"/>
        <w:jc w:val="both"/>
        <w:rPr>
          <w:b w:val="0"/>
          <w:bCs w:val="0"/>
          <w:sz w:val="24"/>
        </w:rPr>
      </w:pPr>
      <w:r w:rsidRPr="00580AD6">
        <w:rPr>
          <w:b w:val="0"/>
          <w:bCs w:val="0"/>
          <w:sz w:val="24"/>
        </w:rPr>
        <w:t>(</w:t>
      </w:r>
      <w:proofErr w:type="spellStart"/>
      <w:r w:rsidRPr="00580AD6">
        <w:rPr>
          <w:b w:val="0"/>
          <w:bCs w:val="0"/>
          <w:sz w:val="24"/>
        </w:rPr>
        <w:t>i</w:t>
      </w:r>
      <w:proofErr w:type="spellEnd"/>
      <w:r w:rsidRPr="00580AD6">
        <w:rPr>
          <w:b w:val="0"/>
          <w:bCs w:val="0"/>
          <w:sz w:val="24"/>
        </w:rPr>
        <w:t>)</w:t>
      </w:r>
      <w:r w:rsidR="00F8352B" w:rsidRPr="00580AD6">
        <w:rPr>
          <w:b w:val="0"/>
          <w:bCs w:val="0"/>
          <w:sz w:val="24"/>
        </w:rPr>
        <w:t xml:space="preserve"> </w:t>
      </w:r>
      <w:r w:rsidRPr="00580AD6">
        <w:rPr>
          <w:b w:val="0"/>
          <w:bCs w:val="0"/>
          <w:sz w:val="24"/>
        </w:rPr>
        <w:t xml:space="preserve">the admission of students, the courses of study and the fees </w:t>
      </w:r>
      <w:r w:rsidR="00F8352B" w:rsidRPr="00580AD6">
        <w:rPr>
          <w:b w:val="0"/>
          <w:bCs w:val="0"/>
          <w:sz w:val="24"/>
        </w:rPr>
        <w:t>therefore</w:t>
      </w:r>
      <w:r w:rsidRPr="00580AD6">
        <w:rPr>
          <w:b w:val="0"/>
          <w:bCs w:val="0"/>
          <w:sz w:val="24"/>
        </w:rPr>
        <w:t>, the qualifications pertaining to the award of degrees, diplomas, certificates and other academic distinctions, the conditions for the grant of fellowships and awards and the like;</w:t>
      </w:r>
    </w:p>
    <w:p w:rsidR="00944E89" w:rsidRPr="00580AD6" w:rsidRDefault="00944E89" w:rsidP="0039635F">
      <w:pPr>
        <w:pStyle w:val="BodyText"/>
        <w:spacing w:after="200"/>
        <w:ind w:left="720" w:firstLine="58"/>
        <w:jc w:val="both"/>
        <w:rPr>
          <w:b w:val="0"/>
          <w:bCs w:val="0"/>
          <w:sz w:val="24"/>
        </w:rPr>
      </w:pPr>
      <w:r w:rsidRPr="00580AD6">
        <w:rPr>
          <w:b w:val="0"/>
          <w:bCs w:val="0"/>
          <w:sz w:val="24"/>
        </w:rPr>
        <w:t>(ii)</w:t>
      </w:r>
      <w:r w:rsidR="00F8352B"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conduct of examinations, including the terms and conditions of office and appointment of examiners ;</w:t>
      </w:r>
    </w:p>
    <w:p w:rsidR="00944E89" w:rsidRPr="00580AD6" w:rsidRDefault="00944E89" w:rsidP="0039635F">
      <w:pPr>
        <w:pStyle w:val="BodyText"/>
        <w:spacing w:after="200"/>
        <w:ind w:firstLine="720"/>
        <w:jc w:val="both"/>
        <w:rPr>
          <w:b w:val="0"/>
          <w:bCs w:val="0"/>
          <w:sz w:val="24"/>
        </w:rPr>
      </w:pPr>
      <w:r w:rsidRPr="00580AD6">
        <w:rPr>
          <w:b w:val="0"/>
          <w:bCs w:val="0"/>
          <w:sz w:val="24"/>
        </w:rPr>
        <w:t xml:space="preserve"> (iii)</w:t>
      </w:r>
      <w:r w:rsidR="00F8352B"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conditions of residence of students and their general discipline;</w:t>
      </w:r>
    </w:p>
    <w:p w:rsidR="00944E89" w:rsidRPr="00580AD6" w:rsidRDefault="00944E89" w:rsidP="0039635F">
      <w:pPr>
        <w:pStyle w:val="BodyText"/>
        <w:spacing w:after="200"/>
        <w:ind w:firstLine="720"/>
        <w:jc w:val="both"/>
        <w:rPr>
          <w:b w:val="0"/>
          <w:bCs w:val="0"/>
          <w:sz w:val="24"/>
        </w:rPr>
      </w:pPr>
      <w:r w:rsidRPr="00580AD6">
        <w:rPr>
          <w:b w:val="0"/>
          <w:bCs w:val="0"/>
          <w:sz w:val="24"/>
        </w:rPr>
        <w:t xml:space="preserve"> (iv)</w:t>
      </w:r>
      <w:r w:rsidR="0039635F"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management of colleges and institutions maintained by the University ;</w:t>
      </w:r>
    </w:p>
    <w:p w:rsidR="00944E89" w:rsidRPr="00580AD6" w:rsidRDefault="00944E89" w:rsidP="0039635F">
      <w:pPr>
        <w:pStyle w:val="BodyText"/>
        <w:spacing w:after="200"/>
        <w:ind w:left="720"/>
        <w:jc w:val="both"/>
        <w:rPr>
          <w:b w:val="0"/>
          <w:bCs w:val="0"/>
          <w:sz w:val="24"/>
        </w:rPr>
      </w:pPr>
      <w:r w:rsidRPr="00580AD6">
        <w:rPr>
          <w:b w:val="0"/>
          <w:bCs w:val="0"/>
          <w:sz w:val="24"/>
        </w:rPr>
        <w:t xml:space="preserve"> (v)</w:t>
      </w:r>
      <w:r w:rsidR="00F8352B"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procedures for the settlement of disputes between the employees and the University, or between the students and the University;</w:t>
      </w:r>
    </w:p>
    <w:p w:rsidR="00944E89" w:rsidRPr="00580AD6" w:rsidRDefault="00944E89" w:rsidP="0039635F">
      <w:pPr>
        <w:pStyle w:val="BodyText"/>
        <w:spacing w:after="200"/>
        <w:ind w:left="720" w:firstLine="58"/>
        <w:jc w:val="both"/>
        <w:rPr>
          <w:b w:val="0"/>
          <w:bCs w:val="0"/>
          <w:sz w:val="24"/>
        </w:rPr>
      </w:pPr>
      <w:r w:rsidRPr="00580AD6">
        <w:rPr>
          <w:b w:val="0"/>
          <w:bCs w:val="0"/>
          <w:sz w:val="24"/>
        </w:rPr>
        <w:t>(vi)</w:t>
      </w:r>
      <w:r w:rsidR="00F8352B"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procedures for the settlement of disputes between the employees or students of a college or an institution and its governing body;</w:t>
      </w:r>
    </w:p>
    <w:p w:rsidR="00944E89" w:rsidRPr="00580AD6" w:rsidRDefault="00944E89" w:rsidP="0039635F">
      <w:pPr>
        <w:pStyle w:val="BodyText"/>
        <w:spacing w:after="200"/>
        <w:ind w:left="720" w:firstLine="58"/>
        <w:jc w:val="both"/>
        <w:rPr>
          <w:b w:val="0"/>
          <w:bCs w:val="0"/>
          <w:sz w:val="24"/>
        </w:rPr>
      </w:pPr>
      <w:r w:rsidRPr="00580AD6">
        <w:rPr>
          <w:b w:val="0"/>
          <w:bCs w:val="0"/>
          <w:sz w:val="24"/>
        </w:rPr>
        <w:lastRenderedPageBreak/>
        <w:t>(vii)</w:t>
      </w:r>
      <w:r w:rsidR="00F8352B"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procedure for any appeal by an aggrieved employee or a student of a college or an institution;</w:t>
      </w:r>
    </w:p>
    <w:p w:rsidR="00944E89" w:rsidRPr="00580AD6" w:rsidRDefault="00944E89" w:rsidP="0039635F">
      <w:pPr>
        <w:pStyle w:val="BodyText"/>
        <w:spacing w:after="200"/>
        <w:ind w:left="720" w:firstLine="58"/>
        <w:jc w:val="both"/>
        <w:rPr>
          <w:b w:val="0"/>
          <w:bCs w:val="0"/>
          <w:sz w:val="24"/>
        </w:rPr>
      </w:pPr>
      <w:r w:rsidRPr="00580AD6">
        <w:rPr>
          <w:b w:val="0"/>
          <w:bCs w:val="0"/>
          <w:sz w:val="24"/>
        </w:rPr>
        <w:t>(viii)</w:t>
      </w:r>
      <w:r w:rsidR="00F8352B" w:rsidRPr="00580AD6">
        <w:rPr>
          <w:b w:val="0"/>
          <w:bCs w:val="0"/>
          <w:sz w:val="24"/>
        </w:rPr>
        <w:t xml:space="preserve"> </w:t>
      </w:r>
      <w:proofErr w:type="gramStart"/>
      <w:r w:rsidRPr="00580AD6">
        <w:rPr>
          <w:b w:val="0"/>
          <w:bCs w:val="0"/>
          <w:sz w:val="24"/>
        </w:rPr>
        <w:t>maintenance</w:t>
      </w:r>
      <w:proofErr w:type="gramEnd"/>
      <w:r w:rsidRPr="00580AD6">
        <w:rPr>
          <w:b w:val="0"/>
          <w:bCs w:val="0"/>
          <w:sz w:val="24"/>
        </w:rPr>
        <w:t xml:space="preserve"> of discipline among the students of the University, colleges and institutions;</w:t>
      </w:r>
    </w:p>
    <w:p w:rsidR="00944E89" w:rsidRPr="00580AD6" w:rsidRDefault="00944E89" w:rsidP="0039635F">
      <w:pPr>
        <w:pStyle w:val="BodyText"/>
        <w:spacing w:after="200"/>
        <w:ind w:left="720" w:firstLine="58"/>
        <w:jc w:val="both"/>
        <w:rPr>
          <w:b w:val="0"/>
          <w:bCs w:val="0"/>
          <w:sz w:val="24"/>
        </w:rPr>
      </w:pPr>
      <w:r w:rsidRPr="00580AD6">
        <w:rPr>
          <w:b w:val="0"/>
          <w:bCs w:val="0"/>
          <w:sz w:val="24"/>
        </w:rPr>
        <w:t>(ix)</w:t>
      </w:r>
      <w:r w:rsidR="00F8352B" w:rsidRPr="00580AD6">
        <w:rPr>
          <w:b w:val="0"/>
          <w:bCs w:val="0"/>
          <w:sz w:val="24"/>
        </w:rPr>
        <w:t xml:space="preserve"> </w:t>
      </w:r>
      <w:r w:rsidRPr="00580AD6">
        <w:rPr>
          <w:b w:val="0"/>
          <w:bCs w:val="0"/>
          <w:sz w:val="24"/>
        </w:rPr>
        <w:t>Regulation of the conduct and duties of the employees of the University, colleges and institutions and regulation of the conduct of the students of the University and of colleges and institutions;</w:t>
      </w:r>
    </w:p>
    <w:p w:rsidR="00944E89" w:rsidRPr="00580AD6" w:rsidRDefault="00944E89" w:rsidP="00C51592">
      <w:pPr>
        <w:pStyle w:val="BodyText"/>
        <w:spacing w:after="200"/>
        <w:ind w:left="720" w:firstLine="58"/>
        <w:jc w:val="both"/>
        <w:rPr>
          <w:b w:val="0"/>
          <w:bCs w:val="0"/>
          <w:sz w:val="24"/>
        </w:rPr>
      </w:pPr>
      <w:r w:rsidRPr="00580AD6">
        <w:rPr>
          <w:b w:val="0"/>
          <w:bCs w:val="0"/>
          <w:sz w:val="24"/>
        </w:rPr>
        <w:t>(x)</w:t>
      </w:r>
      <w:r w:rsidR="00F8352B"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categories of misconduct for which action may be taken under this Act or the Statutes or the Ordinances; and</w:t>
      </w:r>
    </w:p>
    <w:p w:rsidR="00944E89" w:rsidRPr="00580AD6" w:rsidRDefault="00944E89" w:rsidP="00C51592">
      <w:pPr>
        <w:pStyle w:val="BodyText"/>
        <w:spacing w:after="200"/>
        <w:ind w:left="720" w:firstLine="58"/>
        <w:jc w:val="both"/>
        <w:rPr>
          <w:b w:val="0"/>
          <w:bCs w:val="0"/>
          <w:sz w:val="24"/>
        </w:rPr>
      </w:pPr>
      <w:r w:rsidRPr="00580AD6">
        <w:rPr>
          <w:b w:val="0"/>
          <w:bCs w:val="0"/>
          <w:sz w:val="24"/>
        </w:rPr>
        <w:t>(xi)</w:t>
      </w:r>
      <w:r w:rsidR="00F8352B" w:rsidRPr="00580AD6">
        <w:rPr>
          <w:b w:val="0"/>
          <w:bCs w:val="0"/>
          <w:sz w:val="24"/>
        </w:rPr>
        <w:t xml:space="preserve"> </w:t>
      </w:r>
      <w:proofErr w:type="gramStart"/>
      <w:r w:rsidRPr="00580AD6">
        <w:rPr>
          <w:b w:val="0"/>
          <w:bCs w:val="0"/>
          <w:sz w:val="24"/>
        </w:rPr>
        <w:t>any</w:t>
      </w:r>
      <w:proofErr w:type="gramEnd"/>
      <w:r w:rsidRPr="00580AD6">
        <w:rPr>
          <w:b w:val="0"/>
          <w:bCs w:val="0"/>
          <w:sz w:val="24"/>
        </w:rPr>
        <w:t xml:space="preserve"> other matter which, by or under this Act or the Statutes, is to be, or may be, provided for by the Ordinances.</w:t>
      </w:r>
    </w:p>
    <w:p w:rsidR="00944E89" w:rsidRPr="00580AD6" w:rsidRDefault="00944E89" w:rsidP="003E31CF">
      <w:pPr>
        <w:pStyle w:val="BodyText"/>
        <w:spacing w:after="200"/>
        <w:ind w:left="60"/>
        <w:jc w:val="both"/>
        <w:rPr>
          <w:b w:val="0"/>
          <w:bCs w:val="0"/>
          <w:sz w:val="24"/>
        </w:rPr>
      </w:pPr>
      <w:r w:rsidRPr="00580AD6">
        <w:rPr>
          <w:b w:val="0"/>
          <w:bCs w:val="0"/>
          <w:sz w:val="24"/>
        </w:rPr>
        <w:t>(2)</w:t>
      </w:r>
      <w:r w:rsidRPr="00580AD6">
        <w:rPr>
          <w:sz w:val="24"/>
        </w:rPr>
        <w:t xml:space="preserve"> </w:t>
      </w:r>
      <w:r w:rsidR="00F8352B" w:rsidRPr="00580AD6">
        <w:rPr>
          <w:sz w:val="24"/>
        </w:rPr>
        <w:t xml:space="preserve"> </w:t>
      </w:r>
      <w:r w:rsidRPr="00580AD6">
        <w:rPr>
          <w:b w:val="0"/>
          <w:bCs w:val="0"/>
          <w:sz w:val="24"/>
        </w:rPr>
        <w:t xml:space="preserve">The first Ordinances shall be made by the Vice-Chancellor with the prior approval of the Government and the Ordinances so made may be amended, repealed or added to </w:t>
      </w:r>
      <w:proofErr w:type="gramStart"/>
      <w:r w:rsidRPr="00580AD6">
        <w:rPr>
          <w:b w:val="0"/>
          <w:bCs w:val="0"/>
          <w:sz w:val="24"/>
        </w:rPr>
        <w:t xml:space="preserve">at </w:t>
      </w:r>
      <w:r w:rsidR="003E31CF">
        <w:rPr>
          <w:b w:val="0"/>
          <w:bCs w:val="0"/>
          <w:sz w:val="24"/>
        </w:rPr>
        <w:t xml:space="preserve"> </w:t>
      </w:r>
      <w:r w:rsidRPr="00580AD6">
        <w:rPr>
          <w:b w:val="0"/>
          <w:bCs w:val="0"/>
          <w:sz w:val="24"/>
        </w:rPr>
        <w:t>any</w:t>
      </w:r>
      <w:proofErr w:type="gramEnd"/>
      <w:r w:rsidRPr="00580AD6">
        <w:rPr>
          <w:b w:val="0"/>
          <w:bCs w:val="0"/>
          <w:sz w:val="24"/>
        </w:rPr>
        <w:t xml:space="preserve"> time by the Board of Management in such manner as may be prescribed.</w:t>
      </w:r>
    </w:p>
    <w:p w:rsidR="00944E89" w:rsidRPr="00580AD6" w:rsidRDefault="006A76E5" w:rsidP="00944E89">
      <w:pPr>
        <w:pStyle w:val="BodyText"/>
        <w:jc w:val="both"/>
        <w:rPr>
          <w:b w:val="0"/>
          <w:bCs w:val="0"/>
          <w:sz w:val="24"/>
        </w:rPr>
      </w:pPr>
      <w:r w:rsidRPr="00580AD6">
        <w:rPr>
          <w:sz w:val="24"/>
        </w:rPr>
        <w:t xml:space="preserve">          </w:t>
      </w:r>
      <w:r w:rsidR="00944E89" w:rsidRPr="00580AD6">
        <w:rPr>
          <w:sz w:val="24"/>
        </w:rPr>
        <w:t xml:space="preserve">                </w:t>
      </w:r>
    </w:p>
    <w:p w:rsidR="006A76E5" w:rsidRPr="00580AD6" w:rsidRDefault="006A76E5" w:rsidP="006A76E5">
      <w:pPr>
        <w:pStyle w:val="BodyText"/>
        <w:spacing w:after="200"/>
        <w:jc w:val="left"/>
        <w:rPr>
          <w:sz w:val="24"/>
        </w:rPr>
      </w:pPr>
      <w:r w:rsidRPr="00580AD6">
        <w:rPr>
          <w:sz w:val="24"/>
        </w:rPr>
        <w:t>28</w:t>
      </w:r>
      <w:proofErr w:type="gramStart"/>
      <w:r w:rsidRPr="00580AD6">
        <w:rPr>
          <w:sz w:val="24"/>
        </w:rPr>
        <w:t>.Regulations</w:t>
      </w:r>
      <w:proofErr w:type="gramEnd"/>
      <w:r w:rsidRPr="00580AD6">
        <w:rPr>
          <w:sz w:val="24"/>
        </w:rPr>
        <w:t xml:space="preserve">:         </w:t>
      </w:r>
    </w:p>
    <w:p w:rsidR="006A76E5" w:rsidRPr="00580AD6" w:rsidRDefault="006A76E5" w:rsidP="006A76E5">
      <w:pPr>
        <w:pStyle w:val="BodyText"/>
        <w:spacing w:after="200"/>
        <w:jc w:val="left"/>
        <w:rPr>
          <w:b w:val="0"/>
          <w:bCs w:val="0"/>
          <w:sz w:val="24"/>
        </w:rPr>
      </w:pPr>
      <w:r w:rsidRPr="00580AD6">
        <w:rPr>
          <w:b w:val="0"/>
          <w:bCs w:val="0"/>
          <w:sz w:val="24"/>
        </w:rPr>
        <w:t>The authorities of the University may make Regulations consistent with this Act, the Statutes and the Ordinances, in the manner prescribed by the Statutes for the conduct of their own business and that of the committees, if any, appointed by them and not provided for by this Act, the Statutes or the Ordinances.</w:t>
      </w:r>
    </w:p>
    <w:p w:rsidR="006A76E5" w:rsidRDefault="006A76E5" w:rsidP="006A76E5">
      <w:pPr>
        <w:pStyle w:val="BodyText"/>
        <w:jc w:val="left"/>
        <w:rPr>
          <w:sz w:val="24"/>
        </w:rPr>
      </w:pPr>
      <w:r w:rsidRPr="00580AD6">
        <w:rPr>
          <w:b w:val="0"/>
          <w:bCs w:val="0"/>
          <w:sz w:val="24"/>
        </w:rPr>
        <w:t xml:space="preserve"> </w:t>
      </w:r>
      <w:r w:rsidRPr="00580AD6">
        <w:rPr>
          <w:sz w:val="24"/>
        </w:rPr>
        <w:t>29. Annual Report:</w:t>
      </w:r>
    </w:p>
    <w:p w:rsidR="003E31CF" w:rsidRPr="00580AD6" w:rsidRDefault="003E31CF" w:rsidP="006A76E5">
      <w:pPr>
        <w:pStyle w:val="BodyText"/>
        <w:jc w:val="left"/>
        <w:rPr>
          <w:sz w:val="24"/>
        </w:rPr>
      </w:pPr>
    </w:p>
    <w:p w:rsidR="006A76E5" w:rsidRPr="00580AD6" w:rsidRDefault="006A76E5" w:rsidP="006A76E5">
      <w:pPr>
        <w:pStyle w:val="BodyText"/>
        <w:spacing w:after="200"/>
        <w:jc w:val="left"/>
        <w:rPr>
          <w:b w:val="0"/>
          <w:bCs w:val="0"/>
          <w:sz w:val="24"/>
        </w:rPr>
      </w:pPr>
      <w:r w:rsidRPr="00580AD6">
        <w:rPr>
          <w:sz w:val="24"/>
        </w:rPr>
        <w:t xml:space="preserve"> </w:t>
      </w:r>
      <w:r w:rsidRPr="00580AD6">
        <w:rPr>
          <w:b w:val="0"/>
          <w:bCs w:val="0"/>
          <w:sz w:val="24"/>
        </w:rPr>
        <w:t>(1) The annual report of the University shall be prepared under the directions of the Board of Management which shall include, among other matters, the steps taken by the University towards the fulfillment of its objects.</w:t>
      </w:r>
    </w:p>
    <w:p w:rsidR="006A76E5" w:rsidRPr="00580AD6" w:rsidRDefault="006A76E5" w:rsidP="006A76E5">
      <w:pPr>
        <w:pStyle w:val="BodyText"/>
        <w:spacing w:after="200"/>
        <w:jc w:val="left"/>
        <w:rPr>
          <w:b w:val="0"/>
          <w:bCs w:val="0"/>
          <w:sz w:val="24"/>
        </w:rPr>
      </w:pPr>
      <w:r w:rsidRPr="00580AD6">
        <w:rPr>
          <w:sz w:val="24"/>
        </w:rPr>
        <w:t xml:space="preserve"> </w:t>
      </w:r>
      <w:r w:rsidRPr="00580AD6">
        <w:rPr>
          <w:b w:val="0"/>
          <w:bCs w:val="0"/>
          <w:sz w:val="24"/>
        </w:rPr>
        <w:t>(2)</w:t>
      </w:r>
      <w:r w:rsidRPr="00580AD6">
        <w:rPr>
          <w:sz w:val="24"/>
        </w:rPr>
        <w:t xml:space="preserve">  </w:t>
      </w:r>
      <w:r w:rsidRPr="00580AD6">
        <w:rPr>
          <w:b w:val="0"/>
          <w:bCs w:val="0"/>
          <w:sz w:val="24"/>
        </w:rPr>
        <w:t>The annual report so prepared shall be submitted to the Chancellor by such date as may be prescribed.</w:t>
      </w:r>
    </w:p>
    <w:p w:rsidR="006A76E5" w:rsidRPr="00580AD6" w:rsidRDefault="006A76E5" w:rsidP="006A76E5">
      <w:pPr>
        <w:pStyle w:val="BodyText"/>
        <w:spacing w:after="200"/>
        <w:jc w:val="left"/>
        <w:rPr>
          <w:b w:val="0"/>
          <w:bCs w:val="0"/>
          <w:sz w:val="24"/>
        </w:rPr>
      </w:pPr>
      <w:r w:rsidRPr="00580AD6">
        <w:rPr>
          <w:sz w:val="24"/>
        </w:rPr>
        <w:t xml:space="preserve"> </w:t>
      </w:r>
      <w:r w:rsidRPr="00580AD6">
        <w:rPr>
          <w:b w:val="0"/>
          <w:bCs w:val="0"/>
          <w:sz w:val="24"/>
        </w:rPr>
        <w:t>(3)</w:t>
      </w:r>
      <w:r w:rsidRPr="00580AD6">
        <w:rPr>
          <w:sz w:val="24"/>
        </w:rPr>
        <w:t xml:space="preserve">  </w:t>
      </w:r>
      <w:r w:rsidRPr="00580AD6">
        <w:rPr>
          <w:b w:val="0"/>
          <w:bCs w:val="0"/>
          <w:sz w:val="24"/>
        </w:rPr>
        <w:t>A copy of the annual report, as prepared under sub-section(1), shall also be submitted to the Government which shall, as soon as may be, cause the same to be laid before the Legislative Assembly of Delhi.</w:t>
      </w:r>
    </w:p>
    <w:p w:rsidR="006A76E5" w:rsidRPr="00580AD6" w:rsidRDefault="006A76E5" w:rsidP="006A76E5">
      <w:pPr>
        <w:pStyle w:val="BodyText"/>
        <w:spacing w:after="200"/>
        <w:jc w:val="left"/>
        <w:rPr>
          <w:sz w:val="24"/>
        </w:rPr>
      </w:pPr>
      <w:r w:rsidRPr="00580AD6">
        <w:rPr>
          <w:sz w:val="24"/>
        </w:rPr>
        <w:t>30</w:t>
      </w:r>
      <w:proofErr w:type="gramStart"/>
      <w:r w:rsidRPr="00580AD6">
        <w:rPr>
          <w:sz w:val="24"/>
        </w:rPr>
        <w:t>.Annual</w:t>
      </w:r>
      <w:proofErr w:type="gramEnd"/>
      <w:r w:rsidRPr="00580AD6">
        <w:rPr>
          <w:sz w:val="24"/>
        </w:rPr>
        <w:t xml:space="preserve">  accounts:</w:t>
      </w:r>
    </w:p>
    <w:p w:rsidR="006A76E5" w:rsidRPr="00580AD6" w:rsidRDefault="006A76E5" w:rsidP="006A76E5">
      <w:pPr>
        <w:pStyle w:val="BodyText"/>
        <w:spacing w:after="200"/>
        <w:jc w:val="left"/>
        <w:rPr>
          <w:b w:val="0"/>
          <w:bCs w:val="0"/>
          <w:sz w:val="24"/>
        </w:rPr>
      </w:pPr>
      <w:r w:rsidRPr="00580AD6">
        <w:rPr>
          <w:sz w:val="24"/>
        </w:rPr>
        <w:t xml:space="preserve"> </w:t>
      </w:r>
      <w:r w:rsidRPr="00580AD6">
        <w:rPr>
          <w:b w:val="0"/>
          <w:bCs w:val="0"/>
          <w:sz w:val="24"/>
        </w:rPr>
        <w:t>(1) The annual accounts and the balance sheet of the University shall be prepared under the direction of the Board of Management and shall at least once every year at intervals of not more than fifteen months, be audited by the Comptroller and Auditor General of India or such person or persons as he may authorize in this behalf.</w:t>
      </w:r>
    </w:p>
    <w:p w:rsidR="006A76E5" w:rsidRPr="00580AD6" w:rsidRDefault="006A76E5" w:rsidP="006A76E5">
      <w:pPr>
        <w:pStyle w:val="BodyText"/>
        <w:spacing w:after="200"/>
        <w:jc w:val="left"/>
        <w:rPr>
          <w:b w:val="0"/>
          <w:bCs w:val="0"/>
          <w:sz w:val="24"/>
        </w:rPr>
      </w:pPr>
      <w:r w:rsidRPr="00580AD6">
        <w:rPr>
          <w:sz w:val="24"/>
        </w:rPr>
        <w:t xml:space="preserve"> </w:t>
      </w:r>
      <w:r w:rsidRPr="00580AD6">
        <w:rPr>
          <w:b w:val="0"/>
          <w:bCs w:val="0"/>
          <w:sz w:val="24"/>
        </w:rPr>
        <w:t>(2)</w:t>
      </w:r>
      <w:r w:rsidRPr="00580AD6">
        <w:rPr>
          <w:sz w:val="24"/>
        </w:rPr>
        <w:t xml:space="preserve"> </w:t>
      </w:r>
      <w:r w:rsidRPr="00580AD6">
        <w:rPr>
          <w:b w:val="0"/>
          <w:bCs w:val="0"/>
          <w:sz w:val="24"/>
        </w:rPr>
        <w:t xml:space="preserve">A copy of the accounts together with the audit report shall be submitted to the Chancellor and the Court </w:t>
      </w:r>
      <w:proofErr w:type="spellStart"/>
      <w:r w:rsidRPr="00580AD6">
        <w:rPr>
          <w:b w:val="0"/>
          <w:bCs w:val="0"/>
          <w:sz w:val="24"/>
        </w:rPr>
        <w:t>alongwith</w:t>
      </w:r>
      <w:proofErr w:type="spellEnd"/>
      <w:r w:rsidRPr="00580AD6">
        <w:rPr>
          <w:b w:val="0"/>
          <w:bCs w:val="0"/>
          <w:sz w:val="24"/>
        </w:rPr>
        <w:t xml:space="preserve"> the observations, if any, of the Board of Management.</w:t>
      </w:r>
    </w:p>
    <w:p w:rsidR="006A76E5" w:rsidRPr="00580AD6" w:rsidRDefault="006A76E5" w:rsidP="006A76E5">
      <w:pPr>
        <w:pStyle w:val="BodyText"/>
        <w:spacing w:after="200"/>
        <w:jc w:val="left"/>
        <w:rPr>
          <w:b w:val="0"/>
          <w:bCs w:val="0"/>
          <w:sz w:val="24"/>
        </w:rPr>
      </w:pPr>
      <w:r w:rsidRPr="00580AD6">
        <w:rPr>
          <w:sz w:val="24"/>
        </w:rPr>
        <w:t xml:space="preserve"> </w:t>
      </w:r>
      <w:r w:rsidRPr="00580AD6">
        <w:rPr>
          <w:b w:val="0"/>
          <w:bCs w:val="0"/>
          <w:sz w:val="24"/>
        </w:rPr>
        <w:t>(3)</w:t>
      </w:r>
      <w:r w:rsidRPr="00580AD6">
        <w:rPr>
          <w:sz w:val="24"/>
        </w:rPr>
        <w:t xml:space="preserve"> </w:t>
      </w:r>
      <w:r w:rsidRPr="00580AD6">
        <w:rPr>
          <w:b w:val="0"/>
          <w:bCs w:val="0"/>
          <w:sz w:val="24"/>
        </w:rPr>
        <w:t>Any observation made by the Chancellor on the annual accounts shall be brought to the notice of the Court and the views of the Court, if any, shall, after being considered by the Board of Management, be submitted to the Chancellor.</w:t>
      </w:r>
    </w:p>
    <w:p w:rsidR="009335E3" w:rsidRDefault="009335E3" w:rsidP="009335E3">
      <w:pPr>
        <w:pStyle w:val="BodyText"/>
        <w:spacing w:after="200"/>
        <w:jc w:val="left"/>
        <w:rPr>
          <w:b w:val="0"/>
          <w:bCs w:val="0"/>
          <w:sz w:val="24"/>
        </w:rPr>
      </w:pPr>
      <w:r w:rsidRPr="00580AD6">
        <w:rPr>
          <w:b w:val="0"/>
          <w:bCs w:val="0"/>
          <w:sz w:val="24"/>
        </w:rPr>
        <w:lastRenderedPageBreak/>
        <w:t>(4)</w:t>
      </w:r>
      <w:r w:rsidRPr="00580AD6">
        <w:rPr>
          <w:sz w:val="24"/>
        </w:rPr>
        <w:t xml:space="preserve"> </w:t>
      </w:r>
      <w:r w:rsidRPr="00580AD6">
        <w:rPr>
          <w:b w:val="0"/>
          <w:bCs w:val="0"/>
          <w:sz w:val="24"/>
        </w:rPr>
        <w:t>A copy of the accounts together with the audit report, as submitted to the Chancellor, shall also be submitted to the Government, which shall, as soon as may be, cause the same to be laid before the Legislative Assembly of Delhi.</w:t>
      </w:r>
    </w:p>
    <w:p w:rsidR="009335E3" w:rsidRPr="00580AD6" w:rsidRDefault="009335E3" w:rsidP="009335E3">
      <w:pPr>
        <w:pStyle w:val="BodyText"/>
        <w:spacing w:after="200"/>
        <w:jc w:val="left"/>
        <w:rPr>
          <w:sz w:val="24"/>
        </w:rPr>
      </w:pPr>
      <w:r w:rsidRPr="00580AD6">
        <w:rPr>
          <w:sz w:val="24"/>
        </w:rPr>
        <w:t xml:space="preserve">31. Conditions of service of employees  </w:t>
      </w:r>
    </w:p>
    <w:p w:rsidR="009335E3" w:rsidRPr="00580AD6" w:rsidRDefault="009335E3" w:rsidP="00A433C2">
      <w:pPr>
        <w:pStyle w:val="BodyText"/>
        <w:tabs>
          <w:tab w:val="left" w:pos="855"/>
        </w:tabs>
        <w:spacing w:after="200"/>
        <w:jc w:val="both"/>
        <w:rPr>
          <w:b w:val="0"/>
          <w:bCs w:val="0"/>
          <w:sz w:val="24"/>
        </w:rPr>
      </w:pPr>
      <w:r w:rsidRPr="00580AD6">
        <w:rPr>
          <w:sz w:val="24"/>
        </w:rPr>
        <w:t>*</w:t>
      </w:r>
      <w:r w:rsidRPr="00580AD6">
        <w:rPr>
          <w:b w:val="0"/>
          <w:bCs w:val="0"/>
          <w:sz w:val="24"/>
        </w:rPr>
        <w:t>(1) The University shall enter into a written contract of service with every employee of the University appointed on regular basis or otherwise and the terms and conditions of the contract shall not be inconsistent with the provisions of this Act, the Statutes and the Ordinances.</w:t>
      </w:r>
    </w:p>
    <w:p w:rsidR="009335E3" w:rsidRPr="00580AD6" w:rsidRDefault="009335E3" w:rsidP="00A433C2">
      <w:pPr>
        <w:pStyle w:val="BodyText"/>
        <w:spacing w:after="200"/>
        <w:jc w:val="both"/>
        <w:rPr>
          <w:b w:val="0"/>
          <w:bCs w:val="0"/>
          <w:sz w:val="24"/>
        </w:rPr>
      </w:pPr>
      <w:r w:rsidRPr="00580AD6">
        <w:rPr>
          <w:sz w:val="24"/>
        </w:rPr>
        <w:t>*</w:t>
      </w:r>
      <w:proofErr w:type="gramStart"/>
      <w:r w:rsidRPr="00580AD6">
        <w:rPr>
          <w:sz w:val="24"/>
        </w:rPr>
        <w:t>*</w:t>
      </w:r>
      <w:r w:rsidRPr="00580AD6">
        <w:rPr>
          <w:b w:val="0"/>
          <w:bCs w:val="0"/>
          <w:sz w:val="24"/>
        </w:rPr>
        <w:t>(</w:t>
      </w:r>
      <w:proofErr w:type="gramEnd"/>
      <w:r w:rsidRPr="00580AD6">
        <w:rPr>
          <w:b w:val="0"/>
          <w:bCs w:val="0"/>
          <w:sz w:val="24"/>
        </w:rPr>
        <w:t>2)</w:t>
      </w:r>
      <w:r w:rsidRPr="00580AD6">
        <w:rPr>
          <w:sz w:val="24"/>
        </w:rPr>
        <w:t xml:space="preserve">  </w:t>
      </w:r>
      <w:r w:rsidRPr="00580AD6">
        <w:rPr>
          <w:b w:val="0"/>
          <w:bCs w:val="0"/>
          <w:sz w:val="24"/>
        </w:rPr>
        <w:t>A copy of the contract referred to in sub-section(1) shall be lodged with the University and a copy thereof shall also be furnished to the employee concerned.</w:t>
      </w:r>
    </w:p>
    <w:p w:rsidR="009335E3" w:rsidRPr="00580AD6" w:rsidRDefault="009335E3" w:rsidP="009335E3">
      <w:pPr>
        <w:pStyle w:val="BodyText"/>
        <w:spacing w:after="200"/>
        <w:jc w:val="left"/>
        <w:rPr>
          <w:sz w:val="24"/>
        </w:rPr>
      </w:pPr>
      <w:r w:rsidRPr="00580AD6">
        <w:rPr>
          <w:sz w:val="24"/>
        </w:rPr>
        <w:t xml:space="preserve">32. Tribunal Arbitration: </w:t>
      </w:r>
    </w:p>
    <w:p w:rsidR="009335E3" w:rsidRPr="00580AD6" w:rsidRDefault="009335E3" w:rsidP="009335E3">
      <w:pPr>
        <w:pStyle w:val="BodyText"/>
        <w:spacing w:after="200"/>
        <w:jc w:val="left"/>
        <w:rPr>
          <w:b w:val="0"/>
          <w:bCs w:val="0"/>
          <w:sz w:val="24"/>
        </w:rPr>
      </w:pPr>
      <w:r w:rsidRPr="00580AD6">
        <w:rPr>
          <w:sz w:val="24"/>
        </w:rPr>
        <w:t xml:space="preserve"> </w:t>
      </w:r>
      <w:r w:rsidRPr="00580AD6">
        <w:rPr>
          <w:b w:val="0"/>
          <w:bCs w:val="0"/>
          <w:sz w:val="24"/>
        </w:rPr>
        <w:t>(1) Any dispute arising out of a contract of employment referred to in section 31 between the University and the employee shall be referred to a Tribunal of Arbitration which shall consist of one member nominated by the Board of Management, one member nominated by the employee concerned and an umpire to be nominated by the Chancellor.</w:t>
      </w:r>
    </w:p>
    <w:p w:rsidR="009335E3" w:rsidRPr="00580AD6" w:rsidRDefault="009335E3" w:rsidP="009335E3">
      <w:pPr>
        <w:pStyle w:val="BodyText"/>
        <w:spacing w:after="200"/>
        <w:jc w:val="left"/>
        <w:rPr>
          <w:b w:val="0"/>
          <w:bCs w:val="0"/>
          <w:sz w:val="24"/>
        </w:rPr>
      </w:pPr>
      <w:r w:rsidRPr="00580AD6">
        <w:rPr>
          <w:sz w:val="24"/>
        </w:rPr>
        <w:t xml:space="preserve"> </w:t>
      </w:r>
      <w:r w:rsidRPr="00580AD6">
        <w:rPr>
          <w:b w:val="0"/>
          <w:bCs w:val="0"/>
          <w:sz w:val="24"/>
        </w:rPr>
        <w:t>(2)</w:t>
      </w:r>
      <w:r w:rsidRPr="00580AD6">
        <w:rPr>
          <w:sz w:val="24"/>
        </w:rPr>
        <w:t xml:space="preserve"> </w:t>
      </w:r>
      <w:r w:rsidRPr="00580AD6">
        <w:rPr>
          <w:b w:val="0"/>
          <w:bCs w:val="0"/>
          <w:sz w:val="24"/>
        </w:rPr>
        <w:t>Every such reference shall be deemed to be a submission to arbitration on the terms of this section within the meaning of the Law of Arbitration as in force, and all the provisions of that Law, with the exception of section 2 thereof, shall apply accordingly.</w:t>
      </w:r>
    </w:p>
    <w:p w:rsidR="009335E3" w:rsidRPr="00580AD6" w:rsidRDefault="009335E3" w:rsidP="009335E3">
      <w:pPr>
        <w:pStyle w:val="BodyText"/>
        <w:spacing w:after="200"/>
        <w:jc w:val="left"/>
        <w:rPr>
          <w:b w:val="0"/>
          <w:bCs w:val="0"/>
          <w:sz w:val="24"/>
        </w:rPr>
      </w:pPr>
      <w:r w:rsidRPr="00580AD6">
        <w:rPr>
          <w:b w:val="0"/>
          <w:bCs w:val="0"/>
          <w:sz w:val="24"/>
        </w:rPr>
        <w:t>(3) The procedure for regulating the work of the Tribunal of Arbitration shall be such as may be prescribed.</w:t>
      </w:r>
    </w:p>
    <w:p w:rsidR="009335E3" w:rsidRPr="00580AD6" w:rsidRDefault="009335E3" w:rsidP="009335E3">
      <w:pPr>
        <w:pStyle w:val="BodyText"/>
        <w:spacing w:after="200"/>
        <w:jc w:val="left"/>
        <w:rPr>
          <w:b w:val="0"/>
          <w:bCs w:val="0"/>
          <w:sz w:val="24"/>
        </w:rPr>
      </w:pPr>
      <w:r w:rsidRPr="00580AD6">
        <w:rPr>
          <w:b w:val="0"/>
          <w:bCs w:val="0"/>
          <w:sz w:val="24"/>
        </w:rPr>
        <w:t>(4) The decision of the Tribunal of Arbitration shall be final and binding on the parties, and no suit shall lie in any court in respect of any matter decided by the Tribunal</w:t>
      </w:r>
    </w:p>
    <w:p w:rsidR="003C6693" w:rsidRPr="00580AD6" w:rsidRDefault="003C6693" w:rsidP="003C6693">
      <w:pPr>
        <w:pStyle w:val="BodyText"/>
        <w:spacing w:after="200"/>
        <w:jc w:val="both"/>
        <w:rPr>
          <w:sz w:val="24"/>
        </w:rPr>
      </w:pPr>
      <w:r w:rsidRPr="00580AD6">
        <w:rPr>
          <w:sz w:val="24"/>
        </w:rPr>
        <w:t>33. Provident and pension Funds.</w:t>
      </w:r>
    </w:p>
    <w:p w:rsidR="003C6693" w:rsidRPr="00580AD6" w:rsidRDefault="003C6693" w:rsidP="003C6693">
      <w:pPr>
        <w:pStyle w:val="BodyText"/>
        <w:spacing w:after="200"/>
        <w:jc w:val="both"/>
        <w:rPr>
          <w:b w:val="0"/>
          <w:bCs w:val="0"/>
          <w:sz w:val="24"/>
        </w:rPr>
      </w:pPr>
      <w:r w:rsidRPr="00580AD6">
        <w:rPr>
          <w:b w:val="0"/>
          <w:bCs w:val="0"/>
          <w:sz w:val="24"/>
        </w:rPr>
        <w:t>The University shall constitute for the benefit of its employees such provident fund or pension fund or provide such insurance schemes as it may deem fit in such manner and subject to such conditions as may be prescribed.</w:t>
      </w:r>
    </w:p>
    <w:p w:rsidR="00533D58" w:rsidRPr="00580AD6" w:rsidRDefault="00533D58" w:rsidP="00533D58">
      <w:pPr>
        <w:pStyle w:val="BodyText"/>
        <w:spacing w:after="200"/>
        <w:jc w:val="both"/>
        <w:rPr>
          <w:sz w:val="24"/>
        </w:rPr>
      </w:pPr>
      <w:r w:rsidRPr="00580AD6">
        <w:rPr>
          <w:sz w:val="24"/>
        </w:rPr>
        <w:t>34. Disputes as   to the constitution of the University authorities and bodies.</w:t>
      </w:r>
    </w:p>
    <w:p w:rsidR="00533D58" w:rsidRDefault="00533D58" w:rsidP="00533D58">
      <w:pPr>
        <w:pStyle w:val="BodyText"/>
        <w:spacing w:after="200"/>
        <w:jc w:val="both"/>
        <w:rPr>
          <w:b w:val="0"/>
          <w:bCs w:val="0"/>
          <w:sz w:val="24"/>
        </w:rPr>
      </w:pPr>
      <w:r w:rsidRPr="00580AD6">
        <w:rPr>
          <w:b w:val="0"/>
          <w:bCs w:val="0"/>
          <w:sz w:val="24"/>
        </w:rPr>
        <w:t>If any question arises as to whether any person has been duly elected or appointed as, or is entitled to be, a member of any authority or other body of the University, the matter shall be referred to the Chancellor whose decision thereon shall be final.</w:t>
      </w:r>
    </w:p>
    <w:p w:rsidR="00574E86" w:rsidRDefault="00574E86" w:rsidP="00533D58">
      <w:pPr>
        <w:pStyle w:val="BodyText"/>
        <w:spacing w:after="200"/>
        <w:jc w:val="both"/>
        <w:rPr>
          <w:b w:val="0"/>
          <w:bCs w:val="0"/>
          <w:sz w:val="24"/>
        </w:rPr>
      </w:pPr>
    </w:p>
    <w:p w:rsidR="00574E86" w:rsidRPr="00580AD6" w:rsidRDefault="00574E86" w:rsidP="00533D58">
      <w:pPr>
        <w:pStyle w:val="BodyText"/>
        <w:spacing w:after="200"/>
        <w:jc w:val="both"/>
        <w:rPr>
          <w:b w:val="0"/>
          <w:bCs w:val="0"/>
          <w:sz w:val="24"/>
        </w:rPr>
      </w:pPr>
    </w:p>
    <w:p w:rsidR="00574E86" w:rsidRPr="005A7D0B" w:rsidRDefault="00574E86" w:rsidP="00574E86">
      <w:pPr>
        <w:pStyle w:val="BodyText"/>
        <w:jc w:val="both"/>
        <w:rPr>
          <w:b w:val="0"/>
          <w:bCs w:val="0"/>
          <w:i/>
          <w:iCs/>
          <w:sz w:val="24"/>
        </w:rPr>
      </w:pPr>
      <w:r w:rsidRPr="005A7D0B">
        <w:rPr>
          <w:b w:val="0"/>
          <w:bCs w:val="0"/>
          <w:i/>
          <w:iCs/>
          <w:sz w:val="24"/>
        </w:rPr>
        <w:t>________________________________________________</w:t>
      </w:r>
      <w:r>
        <w:rPr>
          <w:b w:val="0"/>
          <w:bCs w:val="0"/>
          <w:i/>
          <w:iCs/>
          <w:sz w:val="24"/>
        </w:rPr>
        <w:t>________________________</w:t>
      </w:r>
    </w:p>
    <w:p w:rsidR="00574E86" w:rsidRPr="005A7D0B" w:rsidRDefault="00574E86" w:rsidP="00574E86">
      <w:pPr>
        <w:pStyle w:val="BodyText"/>
        <w:ind w:left="350" w:hanging="350"/>
        <w:jc w:val="both"/>
        <w:rPr>
          <w:b w:val="0"/>
          <w:bCs w:val="0"/>
          <w:i/>
          <w:iCs/>
          <w:sz w:val="24"/>
        </w:rPr>
      </w:pPr>
      <w:r w:rsidRPr="005A7D0B">
        <w:rPr>
          <w:b w:val="0"/>
          <w:bCs w:val="0"/>
          <w:i/>
          <w:iCs/>
          <w:sz w:val="24"/>
        </w:rPr>
        <w:t xml:space="preserve">*Substituted by the Indraprastha </w:t>
      </w:r>
      <w:proofErr w:type="spellStart"/>
      <w:r w:rsidRPr="005A7D0B">
        <w:rPr>
          <w:b w:val="0"/>
          <w:bCs w:val="0"/>
          <w:i/>
          <w:iCs/>
          <w:sz w:val="24"/>
        </w:rPr>
        <w:t>Vishwavidyalaya</w:t>
      </w:r>
      <w:proofErr w:type="spellEnd"/>
      <w:r w:rsidRPr="005A7D0B">
        <w:rPr>
          <w:b w:val="0"/>
          <w:bCs w:val="0"/>
          <w:i/>
          <w:iCs/>
          <w:sz w:val="24"/>
        </w:rPr>
        <w:t xml:space="preserve"> (Amendment) Act, 1998, section 7, sub section (1)</w:t>
      </w:r>
    </w:p>
    <w:p w:rsidR="00574E86" w:rsidRPr="005A7D0B" w:rsidRDefault="00574E86" w:rsidP="00574E86">
      <w:pPr>
        <w:pStyle w:val="BodyText"/>
        <w:ind w:left="350" w:hanging="350"/>
        <w:jc w:val="both"/>
        <w:rPr>
          <w:b w:val="0"/>
          <w:bCs w:val="0"/>
          <w:i/>
          <w:iCs/>
          <w:sz w:val="24"/>
        </w:rPr>
      </w:pPr>
      <w:r w:rsidRPr="005A7D0B">
        <w:rPr>
          <w:b w:val="0"/>
          <w:bCs w:val="0"/>
          <w:i/>
          <w:iCs/>
          <w:sz w:val="24"/>
        </w:rPr>
        <w:t xml:space="preserve">** Substituted by the Indraprastha </w:t>
      </w:r>
      <w:proofErr w:type="spellStart"/>
      <w:r w:rsidRPr="005A7D0B">
        <w:rPr>
          <w:b w:val="0"/>
          <w:bCs w:val="0"/>
          <w:i/>
          <w:iCs/>
          <w:sz w:val="24"/>
        </w:rPr>
        <w:t>Vishwavidyalaya</w:t>
      </w:r>
      <w:proofErr w:type="spellEnd"/>
      <w:r w:rsidRPr="005A7D0B">
        <w:rPr>
          <w:b w:val="0"/>
          <w:bCs w:val="0"/>
          <w:i/>
          <w:iCs/>
          <w:sz w:val="24"/>
        </w:rPr>
        <w:t xml:space="preserve"> (Amendment) Act, 1998, section 7, sub section (2)</w:t>
      </w:r>
    </w:p>
    <w:p w:rsidR="00574E86" w:rsidRPr="00580AD6" w:rsidRDefault="00574E86" w:rsidP="00574E86">
      <w:pPr>
        <w:pStyle w:val="BodyText"/>
        <w:ind w:left="350" w:hanging="350"/>
        <w:jc w:val="both"/>
        <w:rPr>
          <w:b w:val="0"/>
          <w:bCs w:val="0"/>
          <w:i/>
          <w:iCs/>
          <w:sz w:val="24"/>
        </w:rPr>
      </w:pPr>
    </w:p>
    <w:sectPr w:rsidR="00574E86" w:rsidRPr="00580AD6" w:rsidSect="00814B5B">
      <w:headerReference w:type="default" r:id="rId8"/>
      <w:pgSz w:w="11906" w:h="16838"/>
      <w:pgMar w:top="1440" w:right="991" w:bottom="1440" w:left="212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5B91" w:rsidRDefault="001D5B91" w:rsidP="009637C2">
      <w:pPr>
        <w:spacing w:after="0" w:line="240" w:lineRule="auto"/>
      </w:pPr>
      <w:r>
        <w:separator/>
      </w:r>
    </w:p>
  </w:endnote>
  <w:endnote w:type="continuationSeparator" w:id="0">
    <w:p w:rsidR="001D5B91" w:rsidRDefault="001D5B91" w:rsidP="009637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5B91" w:rsidRDefault="001D5B91" w:rsidP="009637C2">
      <w:pPr>
        <w:spacing w:after="0" w:line="240" w:lineRule="auto"/>
      </w:pPr>
      <w:r>
        <w:separator/>
      </w:r>
    </w:p>
  </w:footnote>
  <w:footnote w:type="continuationSeparator" w:id="0">
    <w:p w:rsidR="001D5B91" w:rsidRDefault="001D5B91" w:rsidP="009637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521757"/>
      <w:docPartObj>
        <w:docPartGallery w:val="Page Numbers (Top of Page)"/>
        <w:docPartUnique/>
      </w:docPartObj>
    </w:sdtPr>
    <w:sdtEndPr>
      <w:rPr>
        <w:rFonts w:ascii="Times New Roman" w:hAnsi="Times New Roman" w:cs="Times New Roman"/>
      </w:rPr>
    </w:sdtEndPr>
    <w:sdtContent>
      <w:p w:rsidR="00364C02" w:rsidRPr="0030328A" w:rsidRDefault="00402D57">
        <w:pPr>
          <w:pStyle w:val="Header"/>
          <w:jc w:val="right"/>
          <w:rPr>
            <w:rFonts w:ascii="Times New Roman" w:hAnsi="Times New Roman" w:cs="Times New Roman"/>
          </w:rPr>
        </w:pPr>
        <w:r w:rsidRPr="00F564DF">
          <w:rPr>
            <w:rFonts w:ascii="Times New Roman" w:hAnsi="Times New Roman" w:cs="Times New Roman"/>
            <w:sz w:val="24"/>
            <w:szCs w:val="24"/>
          </w:rPr>
          <w:fldChar w:fldCharType="begin"/>
        </w:r>
        <w:r w:rsidR="00364C02" w:rsidRPr="00F564DF">
          <w:rPr>
            <w:rFonts w:ascii="Times New Roman" w:hAnsi="Times New Roman" w:cs="Times New Roman"/>
            <w:sz w:val="24"/>
            <w:szCs w:val="24"/>
          </w:rPr>
          <w:instrText xml:space="preserve"> PAGE   \* MERGEFORMAT </w:instrText>
        </w:r>
        <w:r w:rsidRPr="00F564DF">
          <w:rPr>
            <w:rFonts w:ascii="Times New Roman" w:hAnsi="Times New Roman" w:cs="Times New Roman"/>
            <w:sz w:val="24"/>
            <w:szCs w:val="24"/>
          </w:rPr>
          <w:fldChar w:fldCharType="separate"/>
        </w:r>
        <w:r w:rsidR="006E0A9A">
          <w:rPr>
            <w:rFonts w:ascii="Times New Roman" w:hAnsi="Times New Roman" w:cs="Times New Roman"/>
            <w:noProof/>
            <w:sz w:val="24"/>
            <w:szCs w:val="24"/>
          </w:rPr>
          <w:t>3</w:t>
        </w:r>
        <w:r w:rsidRPr="00F564DF">
          <w:rPr>
            <w:rFonts w:ascii="Times New Roman" w:hAnsi="Times New Roman" w:cs="Times New Roman"/>
            <w:sz w:val="24"/>
            <w:szCs w:val="24"/>
          </w:rPr>
          <w:fldChar w:fldCharType="end"/>
        </w:r>
      </w:p>
    </w:sdtContent>
  </w:sdt>
  <w:p w:rsidR="00364C02" w:rsidRDefault="00364C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52014"/>
    <w:multiLevelType w:val="hybridMultilevel"/>
    <w:tmpl w:val="D7A2095A"/>
    <w:lvl w:ilvl="0" w:tplc="3C82B338">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
    <w:nsid w:val="7652685C"/>
    <w:multiLevelType w:val="hybridMultilevel"/>
    <w:tmpl w:val="D5C8E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9637C2"/>
    <w:rsid w:val="000016C8"/>
    <w:rsid w:val="00004960"/>
    <w:rsid w:val="00012BFB"/>
    <w:rsid w:val="0002545F"/>
    <w:rsid w:val="00027264"/>
    <w:rsid w:val="00033AE7"/>
    <w:rsid w:val="00035DBE"/>
    <w:rsid w:val="00041BE7"/>
    <w:rsid w:val="00043C26"/>
    <w:rsid w:val="00045782"/>
    <w:rsid w:val="00047902"/>
    <w:rsid w:val="00051203"/>
    <w:rsid w:val="00054070"/>
    <w:rsid w:val="00072E96"/>
    <w:rsid w:val="0007334B"/>
    <w:rsid w:val="0008069F"/>
    <w:rsid w:val="00086291"/>
    <w:rsid w:val="00087A4D"/>
    <w:rsid w:val="000916AA"/>
    <w:rsid w:val="0009726E"/>
    <w:rsid w:val="0009747D"/>
    <w:rsid w:val="000A78FB"/>
    <w:rsid w:val="000B3CE5"/>
    <w:rsid w:val="000B7F54"/>
    <w:rsid w:val="000C23C6"/>
    <w:rsid w:val="000C406A"/>
    <w:rsid w:val="000D019B"/>
    <w:rsid w:val="000D395B"/>
    <w:rsid w:val="000D76B1"/>
    <w:rsid w:val="000F1331"/>
    <w:rsid w:val="000F3DEA"/>
    <w:rsid w:val="000F7A20"/>
    <w:rsid w:val="00105722"/>
    <w:rsid w:val="00114F06"/>
    <w:rsid w:val="00115257"/>
    <w:rsid w:val="00126E9B"/>
    <w:rsid w:val="001321F7"/>
    <w:rsid w:val="001365DA"/>
    <w:rsid w:val="00147397"/>
    <w:rsid w:val="00160147"/>
    <w:rsid w:val="001620DF"/>
    <w:rsid w:val="00164A56"/>
    <w:rsid w:val="001657EE"/>
    <w:rsid w:val="00174448"/>
    <w:rsid w:val="00181496"/>
    <w:rsid w:val="00186C00"/>
    <w:rsid w:val="00187A22"/>
    <w:rsid w:val="001955AC"/>
    <w:rsid w:val="001B3667"/>
    <w:rsid w:val="001B7760"/>
    <w:rsid w:val="001B7846"/>
    <w:rsid w:val="001C0CCE"/>
    <w:rsid w:val="001C644B"/>
    <w:rsid w:val="001D5B91"/>
    <w:rsid w:val="001E380D"/>
    <w:rsid w:val="001E3BEC"/>
    <w:rsid w:val="001E4040"/>
    <w:rsid w:val="001E4649"/>
    <w:rsid w:val="001E61B8"/>
    <w:rsid w:val="001F6599"/>
    <w:rsid w:val="001F712E"/>
    <w:rsid w:val="00201C2F"/>
    <w:rsid w:val="00202B9E"/>
    <w:rsid w:val="00207457"/>
    <w:rsid w:val="00211D76"/>
    <w:rsid w:val="00214568"/>
    <w:rsid w:val="00216849"/>
    <w:rsid w:val="00217EB6"/>
    <w:rsid w:val="00223E4E"/>
    <w:rsid w:val="002242E1"/>
    <w:rsid w:val="00227BC6"/>
    <w:rsid w:val="0024026D"/>
    <w:rsid w:val="00240565"/>
    <w:rsid w:val="002518B8"/>
    <w:rsid w:val="00254860"/>
    <w:rsid w:val="002673AE"/>
    <w:rsid w:val="00271C1B"/>
    <w:rsid w:val="00275039"/>
    <w:rsid w:val="0028655E"/>
    <w:rsid w:val="0029563C"/>
    <w:rsid w:val="002A6738"/>
    <w:rsid w:val="002B0A87"/>
    <w:rsid w:val="002B1D4C"/>
    <w:rsid w:val="002B393C"/>
    <w:rsid w:val="002B4770"/>
    <w:rsid w:val="002C11CD"/>
    <w:rsid w:val="002D3200"/>
    <w:rsid w:val="002D408B"/>
    <w:rsid w:val="002D5036"/>
    <w:rsid w:val="002E4DA0"/>
    <w:rsid w:val="002E7872"/>
    <w:rsid w:val="002F79E4"/>
    <w:rsid w:val="0030328A"/>
    <w:rsid w:val="0032036A"/>
    <w:rsid w:val="00320D2A"/>
    <w:rsid w:val="00322BC6"/>
    <w:rsid w:val="00335FD5"/>
    <w:rsid w:val="00342A42"/>
    <w:rsid w:val="0035081D"/>
    <w:rsid w:val="00362061"/>
    <w:rsid w:val="0036269B"/>
    <w:rsid w:val="00364C02"/>
    <w:rsid w:val="00377EDE"/>
    <w:rsid w:val="00380F16"/>
    <w:rsid w:val="00383FC7"/>
    <w:rsid w:val="00392D1C"/>
    <w:rsid w:val="0039635F"/>
    <w:rsid w:val="003974C2"/>
    <w:rsid w:val="003A3858"/>
    <w:rsid w:val="003B191A"/>
    <w:rsid w:val="003C6693"/>
    <w:rsid w:val="003D395B"/>
    <w:rsid w:val="003D62BB"/>
    <w:rsid w:val="003E31CF"/>
    <w:rsid w:val="003F4495"/>
    <w:rsid w:val="00402D57"/>
    <w:rsid w:val="004278C9"/>
    <w:rsid w:val="00427B4B"/>
    <w:rsid w:val="00437FD1"/>
    <w:rsid w:val="004418EC"/>
    <w:rsid w:val="00445CC7"/>
    <w:rsid w:val="0045643A"/>
    <w:rsid w:val="004625BE"/>
    <w:rsid w:val="00463C6D"/>
    <w:rsid w:val="00466AF8"/>
    <w:rsid w:val="004715C2"/>
    <w:rsid w:val="00473DE2"/>
    <w:rsid w:val="00476A02"/>
    <w:rsid w:val="00492D5D"/>
    <w:rsid w:val="004A354A"/>
    <w:rsid w:val="004B7E6A"/>
    <w:rsid w:val="004C4361"/>
    <w:rsid w:val="004D16B9"/>
    <w:rsid w:val="004D4E56"/>
    <w:rsid w:val="004D4F35"/>
    <w:rsid w:val="004E34EB"/>
    <w:rsid w:val="004E361C"/>
    <w:rsid w:val="004E6193"/>
    <w:rsid w:val="004E69AB"/>
    <w:rsid w:val="004F6467"/>
    <w:rsid w:val="00505F5F"/>
    <w:rsid w:val="005065D1"/>
    <w:rsid w:val="00523494"/>
    <w:rsid w:val="0052531F"/>
    <w:rsid w:val="00533D58"/>
    <w:rsid w:val="005459D3"/>
    <w:rsid w:val="00563350"/>
    <w:rsid w:val="00574E86"/>
    <w:rsid w:val="00577716"/>
    <w:rsid w:val="00580AD6"/>
    <w:rsid w:val="00595526"/>
    <w:rsid w:val="005A2F40"/>
    <w:rsid w:val="005A7D0B"/>
    <w:rsid w:val="005B0735"/>
    <w:rsid w:val="005B487A"/>
    <w:rsid w:val="005B5A2B"/>
    <w:rsid w:val="005C2751"/>
    <w:rsid w:val="005D2527"/>
    <w:rsid w:val="005D4E10"/>
    <w:rsid w:val="005E250D"/>
    <w:rsid w:val="00600CE8"/>
    <w:rsid w:val="006025DC"/>
    <w:rsid w:val="00611EA9"/>
    <w:rsid w:val="00625160"/>
    <w:rsid w:val="00633A8D"/>
    <w:rsid w:val="0064318F"/>
    <w:rsid w:val="006448AA"/>
    <w:rsid w:val="00667A80"/>
    <w:rsid w:val="006742E2"/>
    <w:rsid w:val="00674D76"/>
    <w:rsid w:val="00675137"/>
    <w:rsid w:val="00677F43"/>
    <w:rsid w:val="00684710"/>
    <w:rsid w:val="0068492E"/>
    <w:rsid w:val="00694739"/>
    <w:rsid w:val="006A76E5"/>
    <w:rsid w:val="006B3C41"/>
    <w:rsid w:val="006C23A0"/>
    <w:rsid w:val="006C270A"/>
    <w:rsid w:val="006D4D67"/>
    <w:rsid w:val="006D5AE4"/>
    <w:rsid w:val="006D5F32"/>
    <w:rsid w:val="006D60F6"/>
    <w:rsid w:val="006D668D"/>
    <w:rsid w:val="006E0A9A"/>
    <w:rsid w:val="006F5374"/>
    <w:rsid w:val="00705ED0"/>
    <w:rsid w:val="00717407"/>
    <w:rsid w:val="00725E14"/>
    <w:rsid w:val="007321DA"/>
    <w:rsid w:val="00732E45"/>
    <w:rsid w:val="007366A3"/>
    <w:rsid w:val="007417FE"/>
    <w:rsid w:val="00756551"/>
    <w:rsid w:val="007640CF"/>
    <w:rsid w:val="007645EB"/>
    <w:rsid w:val="0077463D"/>
    <w:rsid w:val="0077637F"/>
    <w:rsid w:val="00777C5A"/>
    <w:rsid w:val="007840BC"/>
    <w:rsid w:val="00791761"/>
    <w:rsid w:val="007B6908"/>
    <w:rsid w:val="007B7330"/>
    <w:rsid w:val="007C7260"/>
    <w:rsid w:val="007D01A5"/>
    <w:rsid w:val="007F23E8"/>
    <w:rsid w:val="007F341A"/>
    <w:rsid w:val="007F3CB3"/>
    <w:rsid w:val="00800EC8"/>
    <w:rsid w:val="008109D8"/>
    <w:rsid w:val="00811266"/>
    <w:rsid w:val="00814B5B"/>
    <w:rsid w:val="008217C1"/>
    <w:rsid w:val="00830CB1"/>
    <w:rsid w:val="00833CD7"/>
    <w:rsid w:val="0083453B"/>
    <w:rsid w:val="0084044D"/>
    <w:rsid w:val="00855F89"/>
    <w:rsid w:val="00862EAD"/>
    <w:rsid w:val="00870CBA"/>
    <w:rsid w:val="00873D5E"/>
    <w:rsid w:val="00877B32"/>
    <w:rsid w:val="00882D81"/>
    <w:rsid w:val="00882DAD"/>
    <w:rsid w:val="008A3B50"/>
    <w:rsid w:val="008A659A"/>
    <w:rsid w:val="008A7F63"/>
    <w:rsid w:val="008B4DCD"/>
    <w:rsid w:val="008B5469"/>
    <w:rsid w:val="008B6DB4"/>
    <w:rsid w:val="008D1899"/>
    <w:rsid w:val="008D442E"/>
    <w:rsid w:val="008E48D8"/>
    <w:rsid w:val="008E6421"/>
    <w:rsid w:val="008F4029"/>
    <w:rsid w:val="008F4AE1"/>
    <w:rsid w:val="008F520D"/>
    <w:rsid w:val="008F68FF"/>
    <w:rsid w:val="00904B32"/>
    <w:rsid w:val="0092564C"/>
    <w:rsid w:val="0092723C"/>
    <w:rsid w:val="0093010B"/>
    <w:rsid w:val="009335E3"/>
    <w:rsid w:val="00944E89"/>
    <w:rsid w:val="00947953"/>
    <w:rsid w:val="009600E5"/>
    <w:rsid w:val="00960D30"/>
    <w:rsid w:val="009637C2"/>
    <w:rsid w:val="00964E7C"/>
    <w:rsid w:val="0097570B"/>
    <w:rsid w:val="00982751"/>
    <w:rsid w:val="00994127"/>
    <w:rsid w:val="00997E80"/>
    <w:rsid w:val="009B68BF"/>
    <w:rsid w:val="009B74D6"/>
    <w:rsid w:val="009F3BCD"/>
    <w:rsid w:val="009F3FD7"/>
    <w:rsid w:val="00A00709"/>
    <w:rsid w:val="00A07D6F"/>
    <w:rsid w:val="00A24142"/>
    <w:rsid w:val="00A349A1"/>
    <w:rsid w:val="00A433C2"/>
    <w:rsid w:val="00A5091A"/>
    <w:rsid w:val="00A50E42"/>
    <w:rsid w:val="00A5216B"/>
    <w:rsid w:val="00A56F79"/>
    <w:rsid w:val="00A61D43"/>
    <w:rsid w:val="00A622BE"/>
    <w:rsid w:val="00A7283F"/>
    <w:rsid w:val="00A8492C"/>
    <w:rsid w:val="00A95352"/>
    <w:rsid w:val="00AA00B7"/>
    <w:rsid w:val="00AD5AC2"/>
    <w:rsid w:val="00AE0BAF"/>
    <w:rsid w:val="00AE322D"/>
    <w:rsid w:val="00AE5D8D"/>
    <w:rsid w:val="00B057B4"/>
    <w:rsid w:val="00B1483E"/>
    <w:rsid w:val="00B212D6"/>
    <w:rsid w:val="00B242E7"/>
    <w:rsid w:val="00B26E0D"/>
    <w:rsid w:val="00B37C58"/>
    <w:rsid w:val="00B443BA"/>
    <w:rsid w:val="00B501DB"/>
    <w:rsid w:val="00B71399"/>
    <w:rsid w:val="00B81CE4"/>
    <w:rsid w:val="00B976FF"/>
    <w:rsid w:val="00BA3033"/>
    <w:rsid w:val="00BA4C87"/>
    <w:rsid w:val="00BC0162"/>
    <w:rsid w:val="00BC06C2"/>
    <w:rsid w:val="00BC1BC5"/>
    <w:rsid w:val="00BD0612"/>
    <w:rsid w:val="00BD405C"/>
    <w:rsid w:val="00BD4AA9"/>
    <w:rsid w:val="00BD7484"/>
    <w:rsid w:val="00BE4358"/>
    <w:rsid w:val="00BF11E3"/>
    <w:rsid w:val="00BF3189"/>
    <w:rsid w:val="00C0046F"/>
    <w:rsid w:val="00C02380"/>
    <w:rsid w:val="00C1022C"/>
    <w:rsid w:val="00C50CCB"/>
    <w:rsid w:val="00C51592"/>
    <w:rsid w:val="00C53AB9"/>
    <w:rsid w:val="00C73021"/>
    <w:rsid w:val="00C74996"/>
    <w:rsid w:val="00C7557F"/>
    <w:rsid w:val="00C923CC"/>
    <w:rsid w:val="00C95A87"/>
    <w:rsid w:val="00CB0335"/>
    <w:rsid w:val="00CB3650"/>
    <w:rsid w:val="00CD0C80"/>
    <w:rsid w:val="00CD2EFC"/>
    <w:rsid w:val="00CD4F5B"/>
    <w:rsid w:val="00CD67AD"/>
    <w:rsid w:val="00CD6DAB"/>
    <w:rsid w:val="00CE5CC0"/>
    <w:rsid w:val="00CF0F1D"/>
    <w:rsid w:val="00CF601A"/>
    <w:rsid w:val="00CF6690"/>
    <w:rsid w:val="00D00142"/>
    <w:rsid w:val="00D016AE"/>
    <w:rsid w:val="00D153CC"/>
    <w:rsid w:val="00D170A3"/>
    <w:rsid w:val="00D2077C"/>
    <w:rsid w:val="00D265AB"/>
    <w:rsid w:val="00D34DD6"/>
    <w:rsid w:val="00D509BD"/>
    <w:rsid w:val="00D60BCB"/>
    <w:rsid w:val="00D652B7"/>
    <w:rsid w:val="00D77F98"/>
    <w:rsid w:val="00D8332F"/>
    <w:rsid w:val="00D87E39"/>
    <w:rsid w:val="00D94322"/>
    <w:rsid w:val="00D960B8"/>
    <w:rsid w:val="00DA2974"/>
    <w:rsid w:val="00DA6F8E"/>
    <w:rsid w:val="00DB12D9"/>
    <w:rsid w:val="00DB437E"/>
    <w:rsid w:val="00DC23B7"/>
    <w:rsid w:val="00DD203A"/>
    <w:rsid w:val="00DD5246"/>
    <w:rsid w:val="00DE08D5"/>
    <w:rsid w:val="00DF1D02"/>
    <w:rsid w:val="00DF5DAC"/>
    <w:rsid w:val="00E01B6D"/>
    <w:rsid w:val="00E02FDE"/>
    <w:rsid w:val="00E1358C"/>
    <w:rsid w:val="00E150CD"/>
    <w:rsid w:val="00E1660D"/>
    <w:rsid w:val="00E21B3B"/>
    <w:rsid w:val="00E2428A"/>
    <w:rsid w:val="00E24E5F"/>
    <w:rsid w:val="00E42783"/>
    <w:rsid w:val="00E517C6"/>
    <w:rsid w:val="00E549A1"/>
    <w:rsid w:val="00E55EDC"/>
    <w:rsid w:val="00E6118C"/>
    <w:rsid w:val="00E61BD7"/>
    <w:rsid w:val="00E63732"/>
    <w:rsid w:val="00E64FC3"/>
    <w:rsid w:val="00E6543B"/>
    <w:rsid w:val="00E81411"/>
    <w:rsid w:val="00E82805"/>
    <w:rsid w:val="00E87C8B"/>
    <w:rsid w:val="00EA0970"/>
    <w:rsid w:val="00EA41FD"/>
    <w:rsid w:val="00EB1F29"/>
    <w:rsid w:val="00EB6B0D"/>
    <w:rsid w:val="00EC5119"/>
    <w:rsid w:val="00ED3E4A"/>
    <w:rsid w:val="00ED47F1"/>
    <w:rsid w:val="00EE4DEE"/>
    <w:rsid w:val="00EE6365"/>
    <w:rsid w:val="00EF7680"/>
    <w:rsid w:val="00F0529A"/>
    <w:rsid w:val="00F064B7"/>
    <w:rsid w:val="00F2159F"/>
    <w:rsid w:val="00F2702E"/>
    <w:rsid w:val="00F30540"/>
    <w:rsid w:val="00F329F2"/>
    <w:rsid w:val="00F37C2A"/>
    <w:rsid w:val="00F448F1"/>
    <w:rsid w:val="00F50A36"/>
    <w:rsid w:val="00F52F7D"/>
    <w:rsid w:val="00F5310A"/>
    <w:rsid w:val="00F564DF"/>
    <w:rsid w:val="00F60876"/>
    <w:rsid w:val="00F60FDE"/>
    <w:rsid w:val="00F66D2E"/>
    <w:rsid w:val="00F812CB"/>
    <w:rsid w:val="00F8352B"/>
    <w:rsid w:val="00F90012"/>
    <w:rsid w:val="00F90D59"/>
    <w:rsid w:val="00FA6AE4"/>
    <w:rsid w:val="00FB0400"/>
    <w:rsid w:val="00FC1469"/>
    <w:rsid w:val="00FD5F88"/>
    <w:rsid w:val="00FE2F93"/>
    <w:rsid w:val="00FE672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6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CBA"/>
  </w:style>
  <w:style w:type="paragraph" w:styleId="Heading1">
    <w:name w:val="heading 1"/>
    <w:basedOn w:val="Normal"/>
    <w:next w:val="Normal"/>
    <w:link w:val="Heading1Char"/>
    <w:qFormat/>
    <w:rsid w:val="009637C2"/>
    <w:pPr>
      <w:keepNext/>
      <w:spacing w:after="0" w:line="240" w:lineRule="auto"/>
      <w:jc w:val="center"/>
      <w:outlineLvl w:val="0"/>
    </w:pPr>
    <w:rPr>
      <w:rFonts w:ascii="Times New Roman" w:eastAsia="Times New Roman" w:hAnsi="Times New Roman" w:cs="Times New Roman"/>
      <w:b/>
      <w:bCs/>
      <w:i/>
      <w:iCs/>
      <w:sz w:val="36"/>
      <w:szCs w:val="24"/>
      <w:lang w:val="en-US" w:eastAsia="en-US"/>
    </w:rPr>
  </w:style>
  <w:style w:type="paragraph" w:styleId="Heading6">
    <w:name w:val="heading 6"/>
    <w:basedOn w:val="Normal"/>
    <w:next w:val="Normal"/>
    <w:link w:val="Heading6Char"/>
    <w:qFormat/>
    <w:rsid w:val="009637C2"/>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iPriority w:val="9"/>
    <w:semiHidden/>
    <w:unhideWhenUsed/>
    <w:qFormat/>
    <w:rsid w:val="00732E4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37C2"/>
    <w:rPr>
      <w:rFonts w:ascii="Times New Roman" w:eastAsia="Times New Roman" w:hAnsi="Times New Roman" w:cs="Times New Roman"/>
      <w:b/>
      <w:bCs/>
      <w:i/>
      <w:iCs/>
      <w:sz w:val="36"/>
      <w:szCs w:val="24"/>
      <w:lang w:val="en-US" w:eastAsia="en-US"/>
    </w:rPr>
  </w:style>
  <w:style w:type="character" w:customStyle="1" w:styleId="Heading6Char">
    <w:name w:val="Heading 6 Char"/>
    <w:basedOn w:val="DefaultParagraphFont"/>
    <w:link w:val="Heading6"/>
    <w:rsid w:val="009637C2"/>
    <w:rPr>
      <w:rFonts w:ascii="Book Antiqua" w:eastAsia="Times New Roman" w:hAnsi="Book Antiqua" w:cs="Times New Roman"/>
      <w:b/>
      <w:bCs/>
      <w:sz w:val="32"/>
      <w:szCs w:val="24"/>
      <w:lang w:val="en-US" w:eastAsia="en-US"/>
    </w:rPr>
  </w:style>
  <w:style w:type="paragraph" w:styleId="BodyText">
    <w:name w:val="Body Text"/>
    <w:basedOn w:val="Normal"/>
    <w:link w:val="BodyTextChar"/>
    <w:rsid w:val="009637C2"/>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9637C2"/>
    <w:rPr>
      <w:rFonts w:ascii="Times New Roman" w:eastAsia="Times New Roman" w:hAnsi="Times New Roman" w:cs="Times New Roman"/>
      <w:b/>
      <w:bCs/>
      <w:sz w:val="40"/>
      <w:szCs w:val="24"/>
      <w:lang w:val="en-US" w:eastAsia="en-US"/>
    </w:rPr>
  </w:style>
  <w:style w:type="character" w:styleId="Hyperlink">
    <w:name w:val="Hyperlink"/>
    <w:basedOn w:val="DefaultParagraphFont"/>
    <w:rsid w:val="009637C2"/>
    <w:rPr>
      <w:color w:val="0000FF"/>
      <w:u w:val="single"/>
    </w:rPr>
  </w:style>
  <w:style w:type="paragraph" w:styleId="BalloonText">
    <w:name w:val="Balloon Text"/>
    <w:basedOn w:val="Normal"/>
    <w:link w:val="BalloonTextChar"/>
    <w:uiPriority w:val="99"/>
    <w:semiHidden/>
    <w:unhideWhenUsed/>
    <w:rsid w:val="00963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7C2"/>
    <w:rPr>
      <w:rFonts w:ascii="Tahoma" w:hAnsi="Tahoma" w:cs="Tahoma"/>
      <w:sz w:val="16"/>
      <w:szCs w:val="16"/>
    </w:rPr>
  </w:style>
  <w:style w:type="paragraph" w:styleId="Header">
    <w:name w:val="header"/>
    <w:basedOn w:val="Normal"/>
    <w:link w:val="HeaderChar"/>
    <w:uiPriority w:val="99"/>
    <w:unhideWhenUsed/>
    <w:rsid w:val="00963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7C2"/>
  </w:style>
  <w:style w:type="paragraph" w:styleId="Footer">
    <w:name w:val="footer"/>
    <w:basedOn w:val="Normal"/>
    <w:link w:val="FooterChar"/>
    <w:uiPriority w:val="99"/>
    <w:semiHidden/>
    <w:unhideWhenUsed/>
    <w:rsid w:val="009637C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637C2"/>
  </w:style>
  <w:style w:type="character" w:customStyle="1" w:styleId="Heading7Char">
    <w:name w:val="Heading 7 Char"/>
    <w:basedOn w:val="DefaultParagraphFont"/>
    <w:link w:val="Heading7"/>
    <w:uiPriority w:val="9"/>
    <w:semiHidden/>
    <w:rsid w:val="00732E45"/>
    <w:rPr>
      <w:rFonts w:asciiTheme="majorHAnsi" w:eastAsiaTheme="majorEastAsia" w:hAnsiTheme="majorHAnsi" w:cstheme="majorBidi"/>
      <w:i/>
      <w:iCs/>
      <w:color w:val="404040" w:themeColor="text1" w:themeTint="BF"/>
    </w:rPr>
  </w:style>
  <w:style w:type="paragraph" w:styleId="BodyText2">
    <w:name w:val="Body Text 2"/>
    <w:basedOn w:val="Normal"/>
    <w:link w:val="BodyText2Char"/>
    <w:uiPriority w:val="99"/>
    <w:unhideWhenUsed/>
    <w:rsid w:val="00732E45"/>
    <w:pPr>
      <w:spacing w:after="120" w:line="480" w:lineRule="auto"/>
    </w:pPr>
  </w:style>
  <w:style w:type="character" w:customStyle="1" w:styleId="BodyText2Char">
    <w:name w:val="Body Text 2 Char"/>
    <w:basedOn w:val="DefaultParagraphFont"/>
    <w:link w:val="BodyText2"/>
    <w:uiPriority w:val="99"/>
    <w:rsid w:val="00732E45"/>
  </w:style>
  <w:style w:type="paragraph" w:styleId="BodyTextIndent">
    <w:name w:val="Body Text Indent"/>
    <w:basedOn w:val="Normal"/>
    <w:link w:val="BodyTextIndentChar"/>
    <w:uiPriority w:val="99"/>
    <w:unhideWhenUsed/>
    <w:rsid w:val="00732E45"/>
    <w:pPr>
      <w:spacing w:after="120"/>
      <w:ind w:left="283"/>
    </w:pPr>
  </w:style>
  <w:style w:type="character" w:customStyle="1" w:styleId="BodyTextIndentChar">
    <w:name w:val="Body Text Indent Char"/>
    <w:basedOn w:val="DefaultParagraphFont"/>
    <w:link w:val="BodyTextIndent"/>
    <w:uiPriority w:val="99"/>
    <w:rsid w:val="00732E45"/>
  </w:style>
  <w:style w:type="paragraph" w:styleId="PlainText">
    <w:name w:val="Plain Text"/>
    <w:basedOn w:val="Normal"/>
    <w:link w:val="PlainTextChar"/>
    <w:rsid w:val="00732E45"/>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732E45"/>
    <w:rPr>
      <w:rFonts w:ascii="Courier New" w:eastAsia="Times New Roman" w:hAnsi="Courier New" w:cs="Times New Roman"/>
      <w:sz w:val="20"/>
      <w:szCs w:val="20"/>
      <w:lang w:val="en-US" w:eastAsia="en-US"/>
    </w:rPr>
  </w:style>
  <w:style w:type="table" w:styleId="TableGrid">
    <w:name w:val="Table Grid"/>
    <w:basedOn w:val="TableNormal"/>
    <w:uiPriority w:val="59"/>
    <w:rsid w:val="00ED47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2760D-16A7-4F3A-A391-CA7D29833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pratap</cp:lastModifiedBy>
  <cp:revision>4</cp:revision>
  <cp:lastPrinted>2012-04-24T07:33:00Z</cp:lastPrinted>
  <dcterms:created xsi:type="dcterms:W3CDTF">2012-09-12T10:17:00Z</dcterms:created>
  <dcterms:modified xsi:type="dcterms:W3CDTF">2012-09-12T10:21:00Z</dcterms:modified>
</cp:coreProperties>
</file>