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b/>
          <w:bCs/>
          <w:sz w:val="26"/>
          <w:szCs w:val="26"/>
        </w:rPr>
        <w:t xml:space="preserve">A PRACTICAL ACTIVITY REPORT</w:t>
      </w:r>
    </w:p>
    <w:p>
      <w:pPr>
        <w:spacing w:after="40"/>
        <w:jc w:val="center"/>
      </w:pPr>
      <w:r>
        <w:rPr>
          <w:b/>
          <w:bCs/>
          <w:sz w:val="24"/>
          <w:szCs w:val="24"/>
        </w:rPr>
        <w:t xml:space="preserve">SUBMITTED FOR ENGINEERING DESIGN PROJECT (UTA-030)</w:t>
      </w:r>
    </w:p>
    <w:p>
      <w:pPr>
        <w:spacing w:after="40"/>
        <w:jc w:val="center"/>
      </w:pPr>
      <w:r>
        <w:rPr>
          <w:b/>
          <w:bCs/>
          <w:sz w:val="24"/>
          <w:szCs w:val="24"/>
        </w:rPr>
        <w:t xml:space="preserve">(END SEMESTER EXAMINATION)</w:t>
      </w:r>
    </w:p>
    <w:p>
      <w:pPr>
        <w:spacing w:after="300"/>
        <w:jc w:val="center"/>
      </w:pPr>
      <w:r>
        <w:rPr>
          <w:b/>
          <w:bCs/>
          <w:sz w:val="24"/>
          <w:szCs w:val="24"/>
        </w:rPr>
        <w:t xml:space="preserve">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rPr>
          <w:tblHeader/>
        </w:trPr>
        <w:tc>
          <w:tcPr>
            <w:tcW w:type="dxa" w:w="5400"/>
            <w:shd w:fill="1F3864" w:color="auto" w:val="clear"/>
            <w:tcMar>
              <w:top w:type="dxa" w:w="80"/>
              <w:left w:type="dxa" w:w="140"/>
              <w:bottom w:type="dxa" w:w="80"/>
              <w:right w:type="dxa" w:w="100"/>
            </w:tcMar>
            <w:vAlign w:val="center"/>
          </w:tcPr>
          <w:p>
            <w:pPr>
              <w:jc w:val="center"/>
            </w:pPr>
            <w:r>
              <w:rPr>
                <w:b/>
                <w:bCs/>
                <w:color w:val="FFFFFF"/>
                <w:sz w:val="21"/>
                <w:szCs w:val="21"/>
              </w:rPr>
              <w:t xml:space="preserve">Name of Student</w:t>
            </w:r>
          </w:p>
        </w:tc>
        <w:tc>
          <w:tcPr>
            <w:tcW w:type="dxa" w:w="4000"/>
            <w:shd w:fill="1F3864" w:color="auto" w:val="clear"/>
            <w:tcMar>
              <w:top w:type="dxa" w:w="80"/>
              <w:left w:type="dxa" w:w="140"/>
              <w:bottom w:type="dxa" w:w="80"/>
              <w:right w:type="dxa" w:w="100"/>
            </w:tcMar>
            <w:vAlign w:val="center"/>
          </w:tcPr>
          <w:p>
            <w:pPr>
              <w:jc w:val="center"/>
            </w:pPr>
            <w:r>
              <w:rPr>
                <w:b/>
                <w:bCs/>
                <w:color w:val="FFFFFF"/>
                <w:sz w:val="21"/>
                <w:szCs w:val="21"/>
              </w:rPr>
              <w:t xml:space="preserve">Roll Number</w:t>
            </w:r>
          </w:p>
        </w:tc>
      </w:tr>
      <w:tr>
        <w:tc>
          <w:tcPr>
            <w:tcW w:type="dxa" w:w="5400"/>
            <w:tcMar>
              <w:top w:type="dxa" w:w="80"/>
              <w:left w:type="dxa" w:w="140"/>
              <w:bottom w:type="dxa" w:w="80"/>
              <w:right w:type="dxa" w:w="100"/>
            </w:tcMar>
            <w:vAlign w:val="center"/>
          </w:tcPr>
          <w:p>
            <w:pPr>
              <w:jc w:val="center"/>
            </w:pPr>
            <w:r>
              <w:rPr>
                <w:sz w:val="21"/>
                <w:szCs w:val="21"/>
              </w:rPr>
              <w:t xml:space="preserve">Tanav Pathak</w:t>
            </w:r>
          </w:p>
        </w:tc>
        <w:tc>
          <w:tcPr>
            <w:tcW w:type="dxa" w:w="4000"/>
            <w:tcMar>
              <w:top w:type="dxa" w:w="80"/>
              <w:left w:type="dxa" w:w="140"/>
              <w:bottom w:type="dxa" w:w="80"/>
              <w:right w:type="dxa" w:w="100"/>
            </w:tcMar>
            <w:vAlign w:val="center"/>
          </w:tcPr>
          <w:p>
            <w:pPr>
              <w:jc w:val="center"/>
            </w:pPr>
            <w:r>
              <w:rPr>
                <w:sz w:val="21"/>
                <w:szCs w:val="21"/>
              </w:rPr>
              <w:t xml:space="preserve">102304001</w:t>
            </w:r>
          </w:p>
        </w:tc>
      </w:tr>
      <w:tr>
        <w:tc>
          <w:tcPr>
            <w:tcW w:type="dxa" w:w="5400"/>
            <w:tcMar>
              <w:top w:type="dxa" w:w="80"/>
              <w:left w:type="dxa" w:w="140"/>
              <w:bottom w:type="dxa" w:w="80"/>
              <w:right w:type="dxa" w:w="100"/>
            </w:tcMar>
            <w:vAlign w:val="center"/>
          </w:tcPr>
          <w:p>
            <w:pPr>
              <w:jc w:val="center"/>
            </w:pPr>
            <w:r>
              <w:rPr>
                <w:sz w:val="21"/>
                <w:szCs w:val="21"/>
              </w:rPr>
              <w:t xml:space="preserve">Anushka Tiwari</w:t>
            </w:r>
          </w:p>
        </w:tc>
        <w:tc>
          <w:tcPr>
            <w:tcW w:type="dxa" w:w="4000"/>
            <w:tcMar>
              <w:top w:type="dxa" w:w="80"/>
              <w:left w:type="dxa" w:w="140"/>
              <w:bottom w:type="dxa" w:w="80"/>
              <w:right w:type="dxa" w:w="100"/>
            </w:tcMar>
            <w:vAlign w:val="center"/>
          </w:tcPr>
          <w:p>
            <w:pPr>
              <w:jc w:val="center"/>
            </w:pPr>
            <w:r>
              <w:rPr>
                <w:sz w:val="21"/>
                <w:szCs w:val="21"/>
              </w:rPr>
              <w:t xml:space="preserve">102304002</w:t>
            </w:r>
          </w:p>
        </w:tc>
      </w:tr>
      <w:tr>
        <w:tc>
          <w:tcPr>
            <w:tcW w:type="dxa" w:w="5400"/>
            <w:tcMar>
              <w:top w:type="dxa" w:w="80"/>
              <w:left w:type="dxa" w:w="140"/>
              <w:bottom w:type="dxa" w:w="80"/>
              <w:right w:type="dxa" w:w="100"/>
            </w:tcMar>
            <w:vAlign w:val="center"/>
          </w:tcPr>
          <w:p>
            <w:pPr>
              <w:jc w:val="center"/>
            </w:pPr>
            <w:r>
              <w:rPr>
                <w:sz w:val="21"/>
                <w:szCs w:val="21"/>
              </w:rPr>
              <w:t xml:space="preserve">Vishavjeet Singh</w:t>
            </w:r>
          </w:p>
        </w:tc>
        <w:tc>
          <w:tcPr>
            <w:tcW w:type="dxa" w:w="4000"/>
            <w:tcMar>
              <w:top w:type="dxa" w:w="80"/>
              <w:left w:type="dxa" w:w="140"/>
              <w:bottom w:type="dxa" w:w="80"/>
              <w:right w:type="dxa" w:w="100"/>
            </w:tcMar>
            <w:vAlign w:val="center"/>
          </w:tcPr>
          <w:p>
            <w:pPr>
              <w:jc w:val="center"/>
            </w:pPr>
            <w:r>
              <w:rPr>
                <w:sz w:val="21"/>
                <w:szCs w:val="21"/>
              </w:rPr>
              <w:t xml:space="preserve">102304003</w:t>
            </w:r>
          </w:p>
        </w:tc>
      </w:tr>
      <w:tr>
        <w:tc>
          <w:tcPr>
            <w:tcW w:type="dxa" w:w="5400"/>
            <w:tcMar>
              <w:top w:type="dxa" w:w="80"/>
              <w:left w:type="dxa" w:w="140"/>
              <w:bottom w:type="dxa" w:w="80"/>
              <w:right w:type="dxa" w:w="100"/>
            </w:tcMar>
            <w:vAlign w:val="center"/>
          </w:tcPr>
          <w:p>
            <w:pPr>
              <w:jc w:val="center"/>
            </w:pPr>
            <w:r>
              <w:rPr>
                <w:sz w:val="21"/>
                <w:szCs w:val="21"/>
              </w:rPr>
              <w:t xml:space="preserve">Parth Gupta</w:t>
            </w:r>
          </w:p>
        </w:tc>
        <w:tc>
          <w:tcPr>
            <w:tcW w:type="dxa" w:w="4000"/>
            <w:tcMar>
              <w:top w:type="dxa" w:w="80"/>
              <w:left w:type="dxa" w:w="140"/>
              <w:bottom w:type="dxa" w:w="80"/>
              <w:right w:type="dxa" w:w="100"/>
            </w:tcMar>
            <w:vAlign w:val="center"/>
          </w:tcPr>
          <w:p>
            <w:pPr>
              <w:jc w:val="center"/>
            </w:pPr>
            <w:r>
              <w:rPr>
                <w:sz w:val="21"/>
                <w:szCs w:val="21"/>
              </w:rPr>
              <w:t xml:space="preserve">102304005</w:t>
            </w:r>
          </w:p>
        </w:tc>
      </w:tr>
      <w:tr>
        <w:tc>
          <w:tcPr>
            <w:tcW w:type="dxa" w:w="5400"/>
            <w:tcMar>
              <w:top w:type="dxa" w:w="80"/>
              <w:left w:type="dxa" w:w="140"/>
              <w:bottom w:type="dxa" w:w="80"/>
              <w:right w:type="dxa" w:w="100"/>
            </w:tcMar>
            <w:vAlign w:val="center"/>
          </w:tcPr>
          <w:p>
            <w:pPr>
              <w:jc w:val="center"/>
            </w:pPr>
            <w:r>
              <w:rPr>
                <w:sz w:val="21"/>
                <w:szCs w:val="21"/>
              </w:rPr>
              <w:t xml:space="preserve">Rachit Saini</w:t>
            </w:r>
          </w:p>
        </w:tc>
        <w:tc>
          <w:tcPr>
            <w:tcW w:type="dxa" w:w="4000"/>
            <w:tcMar>
              <w:top w:type="dxa" w:w="80"/>
              <w:left w:type="dxa" w:w="140"/>
              <w:bottom w:type="dxa" w:w="80"/>
              <w:right w:type="dxa" w:w="100"/>
            </w:tcMar>
            <w:vAlign w:val="center"/>
          </w:tcPr>
          <w:p>
            <w:pPr>
              <w:jc w:val="center"/>
            </w:pPr>
            <w:r>
              <w:rPr>
                <w:sz w:val="21"/>
                <w:szCs w:val="21"/>
              </w:rPr>
              <w:t xml:space="preserve">102304007</w:t>
            </w:r>
          </w:p>
        </w:tc>
      </w:tr>
    </w:tbl>
    <w:p>
      <w:pPr>
        <w:spacing w:after="60" w:before="300"/>
        <w:jc w:val="center"/>
      </w:pPr>
      <w:r>
        <w:rPr>
          <w:b/>
          <w:bCs/>
          <w:color w:val="2E5FA3"/>
          <w:sz w:val="23"/>
          <w:szCs w:val="23"/>
        </w:rPr>
        <w:t xml:space="preserve">Class Group: </w:t>
      </w:r>
      <w:r>
        <w:rPr>
          <w:b/>
          <w:bCs/>
          <w:sz w:val="23"/>
          <w:szCs w:val="23"/>
        </w:rPr>
        <w:t xml:space="preserve">1</w:t>
      </w:r>
    </w:p>
    <w:p>
      <w:pPr>
        <w:spacing w:after="60"/>
        <w:jc w:val="center"/>
      </w:pPr>
      <w:r>
        <w:rPr>
          <w:b/>
          <w:bCs/>
          <w:color w:val="2E5FA3"/>
          <w:sz w:val="23"/>
          <w:szCs w:val="23"/>
        </w:rPr>
        <w:t xml:space="preserve">Submitted To: </w:t>
      </w:r>
      <w:r>
        <w:rPr>
          <w:b/>
          <w:bCs/>
          <w:sz w:val="23"/>
          <w:szCs w:val="23"/>
        </w:rPr>
        <w:t xml:space="preserve">Dr. Gitanjali</w:t>
      </w:r>
    </w:p>
    <w:p>
      <w:pPr>
        <w:spacing w:after="260" w:before="260"/>
        <w:jc w:val="center"/>
      </w:pPr>
      <w:r>
        <w:drawing>
          <wp:inline distT="0" distB="0" distL="0" distR="0">
            <wp:extent cx="20097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1847850"/>
                    </a:xfrm>
                    <a:prstGeom prst="rect">
                      <a:avLst/>
                    </a:prstGeom>
                  </pic:spPr>
                </pic:pic>
              </a:graphicData>
            </a:graphic>
          </wp:inline>
        </w:drawing>
      </w:r>
    </w:p>
    <w:p>
      <w:pPr>
        <w:spacing w:after="40" w:before="200"/>
        <w:jc w:val="center"/>
      </w:pPr>
      <w:r>
        <w:rPr>
          <w:b/>
          <w:bCs/>
          <w:sz w:val="23"/>
          <w:szCs w:val="23"/>
        </w:rPr>
        <w:t xml:space="preserve">DEPARTMENT OF ELECTRONICS AND COMMUNICATION ENGINEERING</w:t>
      </w:r>
    </w:p>
    <w:p>
      <w:pPr>
        <w:spacing w:after="40"/>
        <w:jc w:val="center"/>
      </w:pPr>
      <w:r>
        <w:rPr>
          <w:b/>
          <w:bCs/>
          <w:sz w:val="23"/>
          <w:szCs w:val="23"/>
        </w:rPr>
        <w:t xml:space="preserve">THAPAR INSTITUTE OF ENGINEERING AND TECHNOLOGY</w:t>
      </w:r>
    </w:p>
    <w:p>
      <w:pPr>
        <w:spacing w:after="40"/>
        <w:jc w:val="center"/>
      </w:pPr>
      <w:r>
        <w:rPr>
          <w:b/>
          <w:bCs/>
          <w:sz w:val="23"/>
          <w:szCs w:val="23"/>
        </w:rPr>
        <w:t xml:space="preserve">(A DEEMED TO BE UNIVERSITY), PATIALA, PUNJAB</w:t>
      </w:r>
    </w:p>
    <w:p>
      <w:pPr>
        <w:spacing w:after="40"/>
        <w:jc w:val="center"/>
      </w:pPr>
      <w:r>
        <w:rPr>
          <w:b/>
          <w:bCs/>
          <w:sz w:val="23"/>
          <w:szCs w:val="23"/>
        </w:rPr>
        <w:t xml:space="preserve">INDIA</w:t>
      </w:r>
    </w:p>
    <w:p>
      <w:pPr>
        <w:spacing w:after="0"/>
        <w:jc w:val="center"/>
      </w:pPr>
      <w:r>
        <w:rPr>
          <w:b/>
          <w:bCs/>
          <w:sz w:val="23"/>
          <w:szCs w:val="23"/>
        </w:rPr>
        <w:t xml:space="preserve">Session Year (July – December 2024)</w:t>
      </w:r>
    </w:p>
    <w:p>
      <w:r>
        <w:br w:type="page"/>
      </w:r>
    </w:p>
    <w:p>
      <w:pPr>
        <w:pStyle w:val="Heading1"/>
        <w:spacing w:after="240" w:before="0"/>
        <w:jc w:val="center"/>
      </w:pPr>
      <w:r>
        <w:rPr>
          <w:b/>
          <w:bCs/>
          <w:color w:val="1F3864"/>
          <w:sz w:val="28"/>
          <w:szCs w:val="28"/>
        </w:rPr>
        <w:t xml:space="preserve">Table of Contents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900"/>
      </w:tblGrid>
      <w:tr>
        <w:trPr>
          <w:tblHeader/>
        </w:trPr>
        <w:tc>
          <w:tcPr>
            <w:tcW w:type="dxa" w:w="900"/>
            <w:shd w:fill="1F3864" w:color="auto" w:val="clear"/>
            <w:tcMar>
              <w:top w:type="dxa" w:w="90"/>
              <w:left w:type="dxa" w:w="100"/>
              <w:bottom w:type="dxa" w:w="90"/>
              <w:right w:type="dxa" w:w="100"/>
            </w:tcMar>
            <w:vAlign w:val="center"/>
          </w:tcPr>
          <w:p>
            <w:pPr>
              <w:jc w:val="center"/>
            </w:pPr>
            <w:r>
              <w:rPr>
                <w:b/>
                <w:bCs/>
                <w:color w:val="FFFFFF"/>
                <w:sz w:val="20"/>
                <w:szCs w:val="20"/>
              </w:rPr>
              <w:t xml:space="preserve">Sr. No.</w:t>
            </w:r>
          </w:p>
        </w:tc>
        <w:tc>
          <w:tcPr>
            <w:tcW w:type="dxa" w:w="1600"/>
            <w:shd w:fill="1F3864" w:color="auto" w:val="clear"/>
            <w:tcMar>
              <w:top w:type="dxa" w:w="90"/>
              <w:left w:type="dxa" w:w="100"/>
              <w:bottom w:type="dxa" w:w="90"/>
              <w:right w:type="dxa" w:w="100"/>
            </w:tcMar>
            <w:vAlign w:val="center"/>
          </w:tcPr>
          <w:p>
            <w:pPr>
              <w:jc w:val="center"/>
            </w:pPr>
            <w:r>
              <w:rPr>
                <w:b/>
                <w:bCs/>
                <w:color w:val="FFFFFF"/>
                <w:sz w:val="20"/>
                <w:szCs w:val="20"/>
              </w:rPr>
              <w:t xml:space="preserve">Experiment No.</w:t>
            </w:r>
          </w:p>
        </w:tc>
        <w:tc>
          <w:tcPr>
            <w:tcW w:type="dxa" w:w="6900"/>
            <w:shd w:fill="1F3864" w:color="auto" w:val="clear"/>
            <w:tcMar>
              <w:top w:type="dxa" w:w="90"/>
              <w:left w:type="dxa" w:w="100"/>
              <w:bottom w:type="dxa" w:w="90"/>
              <w:right w:type="dxa" w:w="100"/>
            </w:tcMar>
            <w:vAlign w:val="center"/>
          </w:tcPr>
          <w:p>
            <w:pPr>
              <w:jc w:val="center"/>
            </w:pPr>
            <w:r>
              <w:rPr>
                <w:b/>
                <w:bCs/>
                <w:color w:val="FFFFFF"/>
                <w:sz w:val="20"/>
                <w:szCs w:val="20"/>
              </w:rPr>
              <w:t xml:space="preserve">Objective</w:t>
            </w:r>
          </w:p>
        </w:tc>
      </w:tr>
      <w:tr>
        <w:tc>
          <w:tcPr>
            <w:tcW w:type="dxa" w:w="900"/>
            <w:tcMar>
              <w:top w:type="dxa" w:w="90"/>
              <w:left w:type="dxa" w:w="120"/>
              <w:bottom w:type="dxa" w:w="90"/>
              <w:right w:type="dxa" w:w="120"/>
            </w:tcMar>
            <w:vAlign w:val="center"/>
          </w:tcPr>
          <w:p>
            <w:pPr>
              <w:jc w:val="center"/>
            </w:pPr>
            <w:r>
              <w:rPr>
                <w:b/>
                <w:bCs/>
                <w:sz w:val="21"/>
                <w:szCs w:val="21"/>
              </w:rPr>
              <w:t xml:space="preserve">1</w:t>
            </w:r>
          </w:p>
        </w:tc>
        <w:tc>
          <w:tcPr>
            <w:tcW w:type="dxa" w:w="1600"/>
            <w:tcMar>
              <w:top w:type="dxa" w:w="90"/>
              <w:left w:type="dxa" w:w="120"/>
              <w:bottom w:type="dxa" w:w="90"/>
              <w:right w:type="dxa" w:w="120"/>
            </w:tcMar>
            <w:vAlign w:val="center"/>
          </w:tcPr>
          <w:p>
            <w:pPr>
              <w:jc w:val="center"/>
            </w:pPr>
            <w:r>
              <w:rPr>
                <w:b w:val="false"/>
                <w:bCs w:val="false"/>
                <w:sz w:val="21"/>
                <w:szCs w:val="21"/>
              </w:rPr>
              <w:t xml:space="preserve">4</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solder and test pulse width modulation (PWM) based receiver circuit (to receive IR signals from gantries connected to transmitter circuit) on a printed circuit board (PCB).</w:t>
            </w:r>
          </w:p>
        </w:tc>
      </w:tr>
      <w:tr>
        <w:tc>
          <w:tcPr>
            <w:tcW w:type="dxa" w:w="900"/>
            <w:tcMar>
              <w:top w:type="dxa" w:w="90"/>
              <w:left w:type="dxa" w:w="120"/>
              <w:bottom w:type="dxa" w:w="90"/>
              <w:right w:type="dxa" w:w="120"/>
            </w:tcMar>
            <w:vAlign w:val="center"/>
          </w:tcPr>
          <w:p>
            <w:pPr>
              <w:jc w:val="center"/>
            </w:pPr>
            <w:r>
              <w:rPr>
                <w:b/>
                <w:bCs/>
                <w:sz w:val="21"/>
                <w:szCs w:val="21"/>
              </w:rPr>
              <w:t xml:space="preserve">2</w:t>
            </w:r>
          </w:p>
        </w:tc>
        <w:tc>
          <w:tcPr>
            <w:tcW w:type="dxa" w:w="1600"/>
            <w:tcMar>
              <w:top w:type="dxa" w:w="90"/>
              <w:left w:type="dxa" w:w="120"/>
              <w:bottom w:type="dxa" w:w="90"/>
              <w:right w:type="dxa" w:w="120"/>
            </w:tcMar>
            <w:vAlign w:val="center"/>
          </w:tcPr>
          <w:p>
            <w:pPr>
              <w:jc w:val="center"/>
            </w:pPr>
            <w:r>
              <w:rPr>
                <w:b w:val="false"/>
                <w:bCs w:val="false"/>
                <w:sz w:val="21"/>
                <w:szCs w:val="21"/>
              </w:rPr>
              <w:t xml:space="preserve">5</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solder and test an IR sensor module circuit (which helps Buggy robot to move on a predefined path) on a printed circuit board (PCB).</w:t>
            </w:r>
          </w:p>
        </w:tc>
      </w:tr>
      <w:tr>
        <w:tc>
          <w:tcPr>
            <w:tcW w:type="dxa" w:w="900"/>
            <w:tcMar>
              <w:top w:type="dxa" w:w="90"/>
              <w:left w:type="dxa" w:w="120"/>
              <w:bottom w:type="dxa" w:w="90"/>
              <w:right w:type="dxa" w:w="120"/>
            </w:tcMar>
            <w:vAlign w:val="center"/>
          </w:tcPr>
          <w:p>
            <w:pPr>
              <w:jc w:val="center"/>
            </w:pPr>
            <w:r>
              <w:rPr>
                <w:b/>
                <w:bCs/>
                <w:sz w:val="21"/>
                <w:szCs w:val="21"/>
              </w:rPr>
              <w:t xml:space="preserve">3</w:t>
            </w:r>
          </w:p>
        </w:tc>
        <w:tc>
          <w:tcPr>
            <w:tcW w:type="dxa" w:w="1600"/>
            <w:tcMar>
              <w:top w:type="dxa" w:w="90"/>
              <w:left w:type="dxa" w:w="120"/>
              <w:bottom w:type="dxa" w:w="90"/>
              <w:right w:type="dxa" w:w="120"/>
            </w:tcMar>
            <w:vAlign w:val="center"/>
          </w:tcPr>
          <w:p>
            <w:pPr>
              <w:jc w:val="center"/>
            </w:pPr>
            <w:r>
              <w:rPr>
                <w:b w:val="false"/>
                <w:bCs w:val="false"/>
                <w:sz w:val="21"/>
                <w:szCs w:val="21"/>
              </w:rPr>
              <w:t xml:space="preserve">6</w:t>
            </w:r>
          </w:p>
        </w:tc>
        <w:tc>
          <w:tcPr>
            <w:tcW w:type="dxa" w:w="6900"/>
            <w:tcMar>
              <w:top w:type="dxa" w:w="90"/>
              <w:left w:type="dxa" w:w="120"/>
              <w:bottom w:type="dxa" w:w="90"/>
              <w:right w:type="dxa" w:w="120"/>
            </w:tcMar>
            <w:vAlign w:val="center"/>
          </w:tcPr>
          <w:p>
            <w:pPr>
              <w:jc w:val="left"/>
            </w:pPr>
            <w:r>
              <w:rPr>
                <w:b w:val="false"/>
                <w:bCs w:val="false"/>
                <w:sz w:val="21"/>
                <w:szCs w:val="21"/>
              </w:rPr>
              <w:t xml:space="preserve">To solder and test a pulse width modulation (PWM) based transmitter circuit (for gantries placed at different locations on the path to be followed by Buggy robot) on a printed circuit board (PCB).</w:t>
            </w:r>
          </w:p>
        </w:tc>
      </w:tr>
    </w:tbl>
    <w:p>
      <w:r>
        <w:br w:type="page"/>
      </w:r>
    </w:p>
    <w:p>
      <w:pPr>
        <w:pStyle w:val="Heading1"/>
        <w:spacing w:after="200" w:before="0"/>
      </w:pPr>
      <w:r>
        <w:rPr>
          <w:b/>
          <w:bCs/>
          <w:color w:val="1F3864"/>
          <w:sz w:val="30"/>
          <w:szCs w:val="30"/>
        </w:rPr>
        <w:t xml:space="preserve">Experiment 4</w:t>
      </w:r>
    </w:p>
    <w:p>
      <w:pPr>
        <w:pStyle w:val="Heading2"/>
        <w:spacing w:after="100" w:before="220"/>
      </w:pPr>
      <w:r>
        <w:rPr>
          <w:b/>
          <w:bCs/>
          <w:color w:val="2E5FA3"/>
          <w:sz w:val="23"/>
          <w:szCs w:val="23"/>
        </w:rPr>
        <w:t xml:space="preserve">Objective</w:t>
      </w:r>
    </w:p>
    <w:p>
      <w:pPr>
        <w:spacing w:after="140" w:line="300"/>
        <w:jc w:val="both"/>
      </w:pPr>
      <w:r>
        <w:rPr>
          <w:sz w:val="22"/>
          <w:szCs w:val="22"/>
        </w:rPr>
        <w:t xml:space="preserve">To solder and test pulse width modulation (PWM) based receiver circuit (to receive IR signals from gantries connected to transmitter circuit) on a printed circuit board (PCB).</w:t>
      </w:r>
    </w:p>
    <w:p>
      <w:pPr>
        <w:spacing w:after="120"/>
      </w:pPr>
      <w:r>
        <w:rPr>
          <w:b/>
          <w:bCs/>
          <w:sz w:val="22"/>
          <w:szCs w:val="22"/>
        </w:rPr>
        <w:t xml:space="preserve">Hardware Used: </w:t>
      </w:r>
      <w:r>
        <w:rPr>
          <w:sz w:val="22"/>
          <w:szCs w:val="22"/>
        </w:rPr>
        <w:t xml:space="preserve">Soldering Station, Connecting wire, Soldering wire, DSO, DSO Probes, Soldering Stand, Desoldering Pump, Wire Cutter, Arduino UNO.</w:t>
      </w:r>
    </w:p>
    <w:p>
      <w:pPr>
        <w:pStyle w:val="Heading2"/>
        <w:spacing w:after="100" w:before="220"/>
      </w:pPr>
      <w:r>
        <w:rPr>
          <w:b/>
          <w:bCs/>
          <w:color w:val="2E5FA3"/>
          <w:sz w:val="23"/>
          <w:szCs w:val="23"/>
        </w:rPr>
        <w:t xml:space="preserve">Components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3400"/>
        <w:gridCol w:w="13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c>
          <w:tcPr>
            <w:tcW w:type="dxa" w:w="3400"/>
            <w:shd w:fill="1F3864" w:color="auto" w:val="clear"/>
            <w:tcMar>
              <w:top w:type="dxa" w:w="80"/>
              <w:left w:type="dxa" w:w="100"/>
              <w:bottom w:type="dxa" w:w="80"/>
              <w:right w:type="dxa" w:w="100"/>
            </w:tcMar>
            <w:vAlign w:val="center"/>
          </w:tcPr>
          <w:p>
            <w:pPr>
              <w:jc w:val="center"/>
            </w:pPr>
            <w:r>
              <w:rPr>
                <w:b/>
                <w:bCs/>
                <w:color w:val="FFFFFF"/>
                <w:sz w:val="20"/>
                <w:szCs w:val="20"/>
              </w:rPr>
              <w:t xml:space="preserve">Specification</w:t>
            </w:r>
          </w:p>
        </w:tc>
        <w:tc>
          <w:tcPr>
            <w:tcW w:type="dxa" w:w="13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120k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100k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22k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2400"/>
            <w:tcMar>
              <w:top w:type="dxa" w:w="70"/>
              <w:left w:type="dxa" w:w="100"/>
              <w:bottom w:type="dxa" w:w="70"/>
              <w:right w:type="dxa" w:w="100"/>
            </w:tcMar>
            <w:vAlign w:val="center"/>
          </w:tcPr>
          <w:p>
            <w:pPr>
              <w:jc w:val="left"/>
            </w:pPr>
            <w:r>
              <w:rPr>
                <w:sz w:val="20"/>
                <w:szCs w:val="20"/>
              </w:rPr>
              <w:t xml:space="preserve">Zero PCB</w:t>
            </w:r>
          </w:p>
        </w:tc>
        <w:tc>
          <w:tcPr>
            <w:tcW w:type="dxa" w:w="1400"/>
            <w:tcMar>
              <w:top w:type="dxa" w:w="70"/>
              <w:left w:type="dxa" w:w="100"/>
              <w:bottom w:type="dxa" w:w="70"/>
              <w:right w:type="dxa" w:w="100"/>
            </w:tcMar>
            <w:vAlign w:val="center"/>
          </w:tcPr>
          <w:p>
            <w:pPr>
              <w:jc w:val="center"/>
            </w:pPr>
            <w:r>
              <w:rPr>
                <w:sz w:val="20"/>
                <w:szCs w:val="20"/>
              </w:rPr>
              <w:t xml:space="preserve">—</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2400"/>
            <w:tcMar>
              <w:top w:type="dxa" w:w="70"/>
              <w:left w:type="dxa" w:w="100"/>
              <w:bottom w:type="dxa" w:w="70"/>
              <w:right w:type="dxa" w:w="100"/>
            </w:tcMar>
            <w:vAlign w:val="center"/>
          </w:tcPr>
          <w:p>
            <w:pPr>
              <w:jc w:val="left"/>
            </w:pPr>
            <w:r>
              <w:rPr>
                <w:sz w:val="20"/>
                <w:szCs w:val="20"/>
              </w:rPr>
              <w:t xml:space="preserve">Schottky Diode</w:t>
            </w:r>
          </w:p>
        </w:tc>
        <w:tc>
          <w:tcPr>
            <w:tcW w:type="dxa" w:w="1400"/>
            <w:tcMar>
              <w:top w:type="dxa" w:w="70"/>
              <w:left w:type="dxa" w:w="100"/>
              <w:bottom w:type="dxa" w:w="70"/>
              <w:right w:type="dxa" w:w="100"/>
            </w:tcMar>
            <w:vAlign w:val="center"/>
          </w:tcPr>
          <w:p>
            <w:pPr>
              <w:jc w:val="center"/>
            </w:pPr>
            <w:r>
              <w:rPr>
                <w:sz w:val="20"/>
                <w:szCs w:val="20"/>
              </w:rPr>
              <w:t xml:space="preserve">BPW41N</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7</w:t>
            </w:r>
          </w:p>
        </w:tc>
        <w:tc>
          <w:tcPr>
            <w:tcW w:type="dxa" w:w="2400"/>
            <w:tcMar>
              <w:top w:type="dxa" w:w="70"/>
              <w:left w:type="dxa" w:w="100"/>
              <w:bottom w:type="dxa" w:w="70"/>
              <w:right w:type="dxa" w:w="100"/>
            </w:tcMar>
            <w:vAlign w:val="center"/>
          </w:tcPr>
          <w:p>
            <w:pPr>
              <w:jc w:val="left"/>
            </w:pPr>
            <w:r>
              <w:rPr>
                <w:sz w:val="20"/>
                <w:szCs w:val="20"/>
              </w:rPr>
              <w:t xml:space="preserve">Male Header</w:t>
            </w:r>
          </w:p>
        </w:tc>
        <w:tc>
          <w:tcPr>
            <w:tcW w:type="dxa" w:w="1400"/>
            <w:tcMar>
              <w:top w:type="dxa" w:w="70"/>
              <w:left w:type="dxa" w:w="100"/>
              <w:bottom w:type="dxa" w:w="70"/>
              <w:right w:type="dxa" w:w="100"/>
            </w:tcMar>
            <w:vAlign w:val="center"/>
          </w:tcPr>
          <w:p>
            <w:pPr>
              <w:jc w:val="center"/>
            </w:pPr>
            <w:r>
              <w:rPr>
                <w:sz w:val="20"/>
                <w:szCs w:val="20"/>
              </w:rPr>
              <w:t xml:space="preserve">3-pin</w:t>
            </w:r>
          </w:p>
        </w:tc>
        <w:tc>
          <w:tcPr>
            <w:tcW w:type="dxa" w:w="3400"/>
            <w:tcMar>
              <w:top w:type="dxa" w:w="70"/>
              <w:left w:type="dxa" w:w="100"/>
              <w:bottom w:type="dxa" w:w="70"/>
              <w:right w:type="dxa" w:w="100"/>
            </w:tcMar>
            <w:vAlign w:val="center"/>
          </w:tcPr>
          <w:p>
            <w:pPr>
              <w:jc w:val="left"/>
            </w:pPr>
            <w:r>
              <w:rPr>
                <w:sz w:val="20"/>
                <w:szCs w:val="20"/>
              </w:rPr>
              <w:t xml:space="preserve">PCB Header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8</w:t>
            </w:r>
          </w:p>
        </w:tc>
        <w:tc>
          <w:tcPr>
            <w:tcW w:type="dxa" w:w="2400"/>
            <w:tcMar>
              <w:top w:type="dxa" w:w="70"/>
              <w:left w:type="dxa" w:w="100"/>
              <w:bottom w:type="dxa" w:w="70"/>
              <w:right w:type="dxa" w:w="100"/>
            </w:tcMar>
            <w:vAlign w:val="center"/>
          </w:tcPr>
          <w:p>
            <w:pPr>
              <w:jc w:val="left"/>
            </w:pPr>
            <w:r>
              <w:rPr>
                <w:sz w:val="20"/>
                <w:szCs w:val="20"/>
              </w:rPr>
              <w:t xml:space="preserve">Operational Amplifier</w:t>
            </w:r>
          </w:p>
        </w:tc>
        <w:tc>
          <w:tcPr>
            <w:tcW w:type="dxa" w:w="1400"/>
            <w:tcMar>
              <w:top w:type="dxa" w:w="70"/>
              <w:left w:type="dxa" w:w="100"/>
              <w:bottom w:type="dxa" w:w="70"/>
              <w:right w:type="dxa" w:w="100"/>
            </w:tcMar>
            <w:vAlign w:val="center"/>
          </w:tcPr>
          <w:p>
            <w:pPr>
              <w:jc w:val="center"/>
            </w:pPr>
            <w:r>
              <w:rPr>
                <w:sz w:val="20"/>
                <w:szCs w:val="20"/>
              </w:rPr>
              <w:t xml:space="preserve">LM311N</w:t>
            </w:r>
          </w:p>
        </w:tc>
        <w:tc>
          <w:tcPr>
            <w:tcW w:type="dxa" w:w="3400"/>
            <w:tcMar>
              <w:top w:type="dxa" w:w="70"/>
              <w:left w:type="dxa" w:w="100"/>
              <w:bottom w:type="dxa" w:w="70"/>
              <w:right w:type="dxa" w:w="100"/>
            </w:tcMar>
            <w:vAlign w:val="center"/>
          </w:tcPr>
          <w:p>
            <w:pPr>
              <w:jc w:val="left"/>
            </w:pPr>
            <w:r>
              <w:rPr>
                <w:sz w:val="20"/>
                <w:szCs w:val="20"/>
              </w:rPr>
              <w:t xml:space="preserve">Microcontroller</w:t>
            </w:r>
          </w:p>
        </w:tc>
        <w:tc>
          <w:tcPr>
            <w:tcW w:type="dxa" w:w="1300"/>
            <w:tcMar>
              <w:top w:type="dxa" w:w="70"/>
              <w:left w:type="dxa" w:w="100"/>
              <w:bottom w:type="dxa" w:w="70"/>
              <w:right w:type="dxa" w:w="100"/>
            </w:tcMar>
            <w:vAlign w:val="center"/>
          </w:tcPr>
          <w:p>
            <w:pPr>
              <w:jc w:val="center"/>
            </w:pPr>
            <w:r>
              <w:rPr>
                <w:sz w:val="20"/>
                <w:szCs w:val="20"/>
              </w:rPr>
              <w:t xml:space="preserve">1x</w:t>
            </w:r>
          </w:p>
        </w:tc>
      </w:tr>
    </w:tbl>
    <w:p>
      <w:r>
        <w:br w:type="page"/>
      </w:r>
    </w:p>
    <w:p>
      <w:pPr>
        <w:pStyle w:val="Heading2"/>
        <w:spacing w:after="100" w:before="220"/>
      </w:pPr>
      <w:r>
        <w:rPr>
          <w:b/>
          <w:bCs/>
          <w:color w:val="2E5FA3"/>
          <w:sz w:val="23"/>
          <w:szCs w:val="23"/>
        </w:rPr>
        <w:t xml:space="preserve">Theory</w:t>
      </w:r>
    </w:p>
    <w:p>
      <w:pPr>
        <w:spacing w:after="80" w:before="160"/>
      </w:pPr>
      <w:r>
        <w:rPr>
          <w:b/>
          <w:bCs/>
          <w:sz w:val="22"/>
          <w:szCs w:val="22"/>
        </w:rPr>
        <w:t xml:space="preserve">1.  Resistor</w:t>
      </w:r>
    </w:p>
    <w:p>
      <w:pPr>
        <w:spacing w:after="140" w:line="300"/>
        <w:jc w:val="both"/>
      </w:pPr>
      <w:r>
        <w:rPr>
          <w:sz w:val="22"/>
          <w:szCs w:val="22"/>
        </w:rPr>
        <w:t xml:space="preserve">A resistor is a fundamental electronic component that controls the flow of electric current within a circuit. Essentially, it acts as a resistance against the current, preventing it from flowing freely. By introducing resistance, resistors help regulate voltage levels, protect delicate components, and shape the overall behavior of electronic devices.</w:t>
      </w:r>
    </w:p>
    <w:p>
      <w:pPr>
        <w:spacing w:after="40" w:before="120"/>
        <w:jc w:val="center"/>
      </w:pPr>
      <w:r>
        <w:drawing>
          <wp:inline distT="0" distB="0" distL="0" distR="0">
            <wp:extent cx="2190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19325"/>
                    </a:xfrm>
                    <a:prstGeom prst="rect">
                      <a:avLst/>
                    </a:prstGeom>
                  </pic:spPr>
                </pic:pic>
              </a:graphicData>
            </a:graphic>
          </wp:inline>
        </w:drawing>
      </w:r>
    </w:p>
    <w:p>
      <w:pPr>
        <w:spacing w:after="200"/>
        <w:jc w:val="center"/>
      </w:pPr>
      <w:r>
        <w:rPr>
          <w:i/>
          <w:iCs/>
          <w:color w:val="404040"/>
          <w:sz w:val="20"/>
          <w:szCs w:val="20"/>
        </w:rPr>
        <w:t xml:space="preserve">Fig. 4.1 Type of Resistor</w:t>
      </w:r>
    </w:p>
    <w:p>
      <w:pPr>
        <w:spacing w:after="80" w:before="160"/>
      </w:pPr>
      <w:r>
        <w:rPr>
          <w:b/>
          <w:bCs/>
          <w:sz w:val="22"/>
          <w:szCs w:val="22"/>
        </w:rPr>
        <w:t xml:space="preserve">2.  Schottky Diode</w:t>
      </w:r>
    </w:p>
    <w:p>
      <w:pPr>
        <w:spacing w:after="140" w:line="300"/>
        <w:jc w:val="both"/>
      </w:pPr>
      <w:r>
        <w:rPr>
          <w:sz w:val="22"/>
          <w:szCs w:val="22"/>
        </w:rPr>
        <w:t xml:space="preserve">A Schottky diode is a unique electronic component formed by the junction of a metal and a semiconductor. Unlike traditional diodes that use a p-n junction, this configuration provides distinct advantages. Renowned for its fast switching speed and low forward voltage drop, the Schottky diode finds applications in various electronic circuits, including high-frequency applications and power supplies.</w:t>
      </w:r>
    </w:p>
    <w:p>
      <w:pPr>
        <w:spacing w:after="40" w:before="120"/>
        <w:jc w:val="center"/>
      </w:pPr>
      <w:r>
        <w:drawing>
          <wp:inline distT="0" distB="0" distL="0" distR="0">
            <wp:extent cx="38385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266950"/>
                    </a:xfrm>
                    <a:prstGeom prst="rect">
                      <a:avLst/>
                    </a:prstGeom>
                  </pic:spPr>
                </pic:pic>
              </a:graphicData>
            </a:graphic>
          </wp:inline>
        </w:drawing>
      </w:r>
    </w:p>
    <w:p>
      <w:pPr>
        <w:spacing w:after="200"/>
        <w:jc w:val="center"/>
      </w:pPr>
      <w:r>
        <w:rPr>
          <w:i/>
          <w:iCs/>
          <w:color w:val="404040"/>
          <w:sz w:val="20"/>
          <w:szCs w:val="20"/>
        </w:rPr>
        <w:t xml:space="preserve">Fig. 4.2 A Schottky diode as an electrical component in the circuit</w:t>
      </w:r>
    </w:p>
    <w:p>
      <w:r>
        <w:br w:type="page"/>
      </w:r>
    </w:p>
    <w:p>
      <w:pPr>
        <w:spacing w:after="80" w:before="160"/>
      </w:pPr>
      <w:r>
        <w:rPr>
          <w:b/>
          <w:bCs/>
          <w:sz w:val="22"/>
          <w:szCs w:val="22"/>
        </w:rPr>
        <w:t xml:space="preserve">3.  LED 3mm</w:t>
      </w:r>
    </w:p>
    <w:p>
      <w:pPr>
        <w:spacing w:after="140" w:line="300"/>
        <w:jc w:val="both"/>
      </w:pPr>
      <w:r>
        <w:rPr>
          <w:sz w:val="22"/>
          <w:szCs w:val="22"/>
        </w:rPr>
        <w:t xml:space="preserve">LED 3mm are small, yet versatile electronic components known as Light Emitting Diodes (LEDs). They convert electrical energy into light and are widely used for various applications due to their compact size, low power consumption, and long lifespan.</w:t>
      </w:r>
    </w:p>
    <w:p>
      <w:pPr>
        <w:spacing w:after="40" w:before="120"/>
        <w:jc w:val="center"/>
      </w:pPr>
      <w:r>
        <w:drawing>
          <wp:inline distT="0" distB="0" distL="0" distR="0">
            <wp:extent cx="27432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2409825"/>
                    </a:xfrm>
                    <a:prstGeom prst="rect">
                      <a:avLst/>
                    </a:prstGeom>
                  </pic:spPr>
                </pic:pic>
              </a:graphicData>
            </a:graphic>
          </wp:inline>
        </w:drawing>
      </w:r>
    </w:p>
    <w:p>
      <w:pPr>
        <w:spacing w:after="200"/>
        <w:jc w:val="center"/>
      </w:pPr>
      <w:r>
        <w:rPr>
          <w:i/>
          <w:iCs/>
          <w:color w:val="404040"/>
          <w:sz w:val="20"/>
          <w:szCs w:val="20"/>
        </w:rPr>
        <w:t xml:space="preserve">Fig. 4.3 Various types of sub-miniature standard LEDs</w:t>
      </w:r>
    </w:p>
    <w:p>
      <w:pPr>
        <w:spacing w:after="80" w:before="160"/>
      </w:pPr>
      <w:r>
        <w:rPr>
          <w:b/>
          <w:bCs/>
          <w:sz w:val="22"/>
          <w:szCs w:val="22"/>
        </w:rPr>
        <w:t xml:space="preserve">4.  Male Header</w:t>
      </w:r>
    </w:p>
    <w:p>
      <w:pPr>
        <w:spacing w:after="140" w:line="300"/>
        <w:jc w:val="both"/>
      </w:pPr>
      <w:r>
        <w:rPr>
          <w:sz w:val="22"/>
          <w:szCs w:val="22"/>
        </w:rPr>
        <w:t xml:space="preserve">Male headers are fundamental electrical connectors comprised of multiple metal pins embedded in a plastic housing. These pins, typically arranged in rows with standard spacings like 2.54mm, facilitate the connection between electronic components and circuits. Male headers offer a versatile and cost-effective solution for creating detachable interfaces, enabling easy assembly, testing, and modification of electronic systems.</w:t>
      </w:r>
    </w:p>
    <w:p>
      <w:pPr>
        <w:spacing w:after="40" w:before="120"/>
        <w:jc w:val="center"/>
      </w:pPr>
      <w:r>
        <w:drawing>
          <wp:inline distT="0" distB="0" distL="0" distR="0">
            <wp:extent cx="31051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2076450"/>
                    </a:xfrm>
                    <a:prstGeom prst="rect">
                      <a:avLst/>
                    </a:prstGeom>
                  </pic:spPr>
                </pic:pic>
              </a:graphicData>
            </a:graphic>
          </wp:inline>
        </w:drawing>
      </w:r>
    </w:p>
    <w:p>
      <w:pPr>
        <w:spacing w:after="200"/>
        <w:jc w:val="center"/>
      </w:pPr>
      <w:r>
        <w:rPr>
          <w:i/>
          <w:iCs/>
          <w:color w:val="404040"/>
          <w:sz w:val="20"/>
          <w:szCs w:val="20"/>
        </w:rPr>
        <w:t xml:space="preserve">Fig. 4.4 A male header as an electrical component in the circuit</w:t>
      </w:r>
    </w:p>
    <w:p>
      <w:r>
        <w:br w:type="page"/>
      </w:r>
    </w:p>
    <w:p>
      <w:pPr>
        <w:spacing w:after="80" w:before="160"/>
      </w:pPr>
      <w:r>
        <w:rPr>
          <w:b/>
          <w:bCs/>
          <w:sz w:val="22"/>
          <w:szCs w:val="22"/>
        </w:rPr>
        <w:t xml:space="preserve">5.  Operational Amplifier (LM311N)</w:t>
      </w:r>
    </w:p>
    <w:p>
      <w:pPr>
        <w:spacing w:after="140" w:line="300"/>
        <w:jc w:val="both"/>
      </w:pPr>
      <w:r>
        <w:rPr>
          <w:sz w:val="22"/>
          <w:szCs w:val="22"/>
        </w:rPr>
        <w:t xml:space="preserve">An operational amplifier, or op-amp, is a versatile electronic component renowned for its ability to amplify weak electrical signals. Characterized by high input impedance and low output impedance, op-amps are typically integrated circuits comprising multiple transistors. Their core function is to magnify the voltage difference between their input terminals, producing a proportionally amplified output. This amplification capability, combined with their flexibility, makes op-amps indispensable in a vast array of electronic circuits and systems.</w:t>
      </w:r>
    </w:p>
    <w:p>
      <w:pPr>
        <w:spacing w:after="40" w:before="12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876425"/>
                    </a:xfrm>
                    <a:prstGeom prst="rect">
                      <a:avLst/>
                    </a:prstGeom>
                  </pic:spPr>
                </pic:pic>
              </a:graphicData>
            </a:graphic>
          </wp:inline>
        </w:drawing>
      </w:r>
    </w:p>
    <w:p>
      <w:pPr>
        <w:spacing w:after="200"/>
        <w:jc w:val="center"/>
      </w:pPr>
      <w:r>
        <w:rPr>
          <w:i/>
          <w:iCs/>
          <w:color w:val="404040"/>
          <w:sz w:val="20"/>
          <w:szCs w:val="20"/>
        </w:rPr>
        <w:t xml:space="preserve">Fig. 4.5 Type of Operational Amplifier and its structure</w:t>
      </w:r>
    </w:p>
    <w:p>
      <w:pPr>
        <w:spacing w:after="80" w:before="160"/>
      </w:pPr>
      <w:r>
        <w:rPr>
          <w:b/>
          <w:bCs/>
          <w:sz w:val="22"/>
          <w:szCs w:val="22"/>
        </w:rPr>
        <w:t xml:space="preserve">6.  Zero PCB</w:t>
      </w:r>
    </w:p>
    <w:p>
      <w:pPr>
        <w:spacing w:after="140" w:line="300"/>
        <w:jc w:val="both"/>
      </w:pPr>
      <w:r>
        <w:rPr>
          <w:sz w:val="22"/>
          <w:szCs w:val="22"/>
        </w:rPr>
        <w:t xml:space="preserve">A Zero PCB (Zero Printed Circuit Board), also known as a dot matrix board or perforated board, is a type of prototype circuit board used in electronics for testing and developing circuits. It features a grid of holes with a regular spacing, typically 0.1 inches apart, where electronic components like resistors, capacitors, and integrated circuits can be inserted. The holes are surrounded by copper pads, allowing components to be soldered directly without needing a pre-designed circuit pattern. Zero PCBs are highly versatile as they allow for flexible circuit layouts, making them ideal for prototyping, experimenting, and small-scale projects. However, the lack of predefined traces means that connections between components must be made manually using solder or wires, which can be time-consuming and requires careful planning to avoid short circuits. Overall, Zero PCBs are a valuable tool for students, hobbyists, and engineers in the initial stages of circuit development.</w:t>
      </w:r>
    </w:p>
    <w:p>
      <w:pPr>
        <w:spacing w:after="40" w:before="120"/>
        <w:jc w:val="center"/>
      </w:pPr>
      <w:r>
        <w:drawing>
          <wp:inline distT="0" distB="0" distL="0" distR="0">
            <wp:extent cx="2190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266950"/>
                    </a:xfrm>
                    <a:prstGeom prst="rect">
                      <a:avLst/>
                    </a:prstGeom>
                  </pic:spPr>
                </pic:pic>
              </a:graphicData>
            </a:graphic>
          </wp:inline>
        </w:drawing>
      </w:r>
    </w:p>
    <w:p>
      <w:pPr>
        <w:spacing w:after="200"/>
        <w:jc w:val="center"/>
      </w:pPr>
      <w:r>
        <w:rPr>
          <w:i/>
          <w:iCs/>
          <w:color w:val="404040"/>
          <w:sz w:val="20"/>
          <w:szCs w:val="20"/>
        </w:rPr>
        <w:t xml:space="preserve">Fig. 4.6 Zero Printed Circuit Board</w:t>
      </w:r>
    </w:p>
    <w:p>
      <w:r>
        <w:br w:type="page"/>
      </w:r>
    </w:p>
    <w:p>
      <w:pPr>
        <w:spacing w:after="80" w:before="160"/>
      </w:pPr>
      <w:r>
        <w:rPr>
          <w:b/>
          <w:bCs/>
          <w:sz w:val="22"/>
          <w:szCs w:val="22"/>
        </w:rPr>
        <w:t xml:space="preserve">7.  Soldering Station</w:t>
      </w:r>
    </w:p>
    <w:p>
      <w:pPr>
        <w:spacing w:after="140" w:line="300"/>
        <w:jc w:val="both"/>
      </w:pPr>
      <w:r>
        <w:rPr>
          <w:sz w:val="22"/>
          <w:szCs w:val="22"/>
        </w:rPr>
        <w:t xml:space="preserve">A soldering station is an essential tool used in electronics assembly and repair, designed to provide precise and consistent heat for soldering electronic components onto printed circuit boards (PCBs). It typically consists of a soldering iron, a power supply unit, and a temperature control system. The soldering iron is a handheld tool that heats up to melt solder, which is used to join electronic components securely. The temperature control feature allows users to adjust the heat according to the specific requirements of different soldering tasks, ensuring delicate components are not damaged. Advanced soldering stations may also include features like digital displays, hot air guns, and fume extractors, making them versatile and suitable for various applications.</w:t>
      </w:r>
    </w:p>
    <w:p>
      <w:pPr>
        <w:spacing w:after="4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2381250"/>
                    </a:xfrm>
                    <a:prstGeom prst="rect">
                      <a:avLst/>
                    </a:prstGeom>
                  </pic:spPr>
                </pic:pic>
              </a:graphicData>
            </a:graphic>
          </wp:inline>
        </w:drawing>
      </w:r>
    </w:p>
    <w:p>
      <w:pPr>
        <w:spacing w:after="200"/>
        <w:jc w:val="center"/>
      </w:pPr>
      <w:r>
        <w:rPr>
          <w:i/>
          <w:iCs/>
          <w:color w:val="404040"/>
          <w:sz w:val="20"/>
          <w:szCs w:val="20"/>
        </w:rPr>
        <w:t xml:space="preserve">Fig. 4.7 Soldering station used in electrical and electronic circuit soldering</w:t>
      </w:r>
    </w:p>
    <w:p>
      <w:r>
        <w:br w:type="page"/>
      </w:r>
    </w:p>
    <w:p>
      <w:pPr>
        <w:spacing w:after="80" w:before="160"/>
      </w:pPr>
      <w:r>
        <w:rPr>
          <w:b/>
          <w:bCs/>
          <w:sz w:val="22"/>
          <w:szCs w:val="22"/>
        </w:rPr>
        <w:t xml:space="preserve">8.  Soldering Wire</w:t>
      </w:r>
    </w:p>
    <w:p>
      <w:pPr>
        <w:spacing w:after="140" w:line="300"/>
        <w:jc w:val="both"/>
      </w:pPr>
      <w:r>
        <w:rPr>
          <w:sz w:val="22"/>
          <w:szCs w:val="22"/>
        </w:rPr>
        <w:t xml:space="preserve">Soldering wire is a fusible metal alloy used to join metal components in electronic and electrical assemblies. It typically consists of a core made of tin and lead or a lead-free alternative like tin-copper or tin-silver alloy. The wire often has a flux core, which helps clean the metal surfaces, remove oxidation, and improve the flow of the molten solder. Soldering wire comes in various diameters, with thinner wires being preferred for delicate electronic work and thicker ones for larger electrical connections. The soldering process involves heating the soldering wire with a soldering iron until it melts, then applying it to the joint where it cools and solidifies, creating a reliable electrical connection. Proper soldering technique ensures strong, conductive joints while minimizing the risk of damage to sensitive components.</w:t>
      </w:r>
    </w:p>
    <w:p>
      <w:pPr>
        <w:spacing w:after="40" w:before="120"/>
        <w:jc w:val="center"/>
      </w:pPr>
      <w:r>
        <w:drawing>
          <wp:inline distT="0" distB="0" distL="0" distR="0">
            <wp:extent cx="20097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9775" cy="2543175"/>
                    </a:xfrm>
                    <a:prstGeom prst="rect">
                      <a:avLst/>
                    </a:prstGeom>
                  </pic:spPr>
                </pic:pic>
              </a:graphicData>
            </a:graphic>
          </wp:inline>
        </w:drawing>
      </w:r>
    </w:p>
    <w:p>
      <w:pPr>
        <w:spacing w:after="200"/>
        <w:jc w:val="center"/>
      </w:pPr>
      <w:r>
        <w:rPr>
          <w:i/>
          <w:iCs/>
          <w:color w:val="404040"/>
          <w:sz w:val="20"/>
          <w:szCs w:val="20"/>
        </w:rPr>
        <w:t xml:space="preserve">Fig. 4.8 Soldering wire used for soldering operations</w:t>
      </w:r>
    </w:p>
    <w:p>
      <w:pPr>
        <w:spacing w:after="80" w:before="160"/>
      </w:pPr>
      <w:r>
        <w:rPr>
          <w:b/>
          <w:bCs/>
          <w:sz w:val="22"/>
          <w:szCs w:val="22"/>
        </w:rPr>
        <w:t xml:space="preserve">9.  Connecting Wire</w:t>
      </w:r>
    </w:p>
    <w:p>
      <w:pPr>
        <w:spacing w:after="140" w:line="300"/>
        <w:jc w:val="both"/>
      </w:pPr>
      <w:r>
        <w:rPr>
          <w:sz w:val="22"/>
          <w:szCs w:val="22"/>
        </w:rPr>
        <w:t xml:space="preserve">A connecting wire is an essential component in electrical circuits, used to link various electrical devices and components, allowing the flow of current. Typically made from conductive materials like copper or aluminum, connecting wires are chosen for their high conductivity, flexibility, and durability. They are often coated with insulating materials like PVC or rubber to prevent short circuits and protect users from electric shocks. In practical applications, connecting wires come in different sizes (gauges) and colors, where the color coding helps in identifying specific functions such as live, neutral, or ground connections. Their reliability and quality play a crucial role in ensuring efficient and safe operation of electrical systems, from simple household wiring to complex industrial setups.</w:t>
      </w:r>
    </w:p>
    <w:p>
      <w:pPr>
        <w:spacing w:after="40" w:before="120"/>
        <w:jc w:val="center"/>
      </w:pPr>
      <w:r>
        <w:drawing>
          <wp:inline distT="0" distB="0" distL="0" distR="0">
            <wp:extent cx="20097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9775" cy="2009775"/>
                    </a:xfrm>
                    <a:prstGeom prst="rect">
                      <a:avLst/>
                    </a:prstGeom>
                  </pic:spPr>
                </pic:pic>
              </a:graphicData>
            </a:graphic>
          </wp:inline>
        </w:drawing>
      </w:r>
    </w:p>
    <w:p>
      <w:pPr>
        <w:spacing w:after="200"/>
        <w:jc w:val="center"/>
      </w:pPr>
      <w:r>
        <w:rPr>
          <w:i/>
          <w:iCs/>
          <w:color w:val="404040"/>
          <w:sz w:val="20"/>
          <w:szCs w:val="20"/>
        </w:rPr>
        <w:t xml:space="preserve">Fig. 4.9 Connecting wire used for connecting components on Zero PCB</w:t>
      </w:r>
    </w:p>
    <w:p>
      <w:r>
        <w:br w:type="page"/>
      </w:r>
    </w:p>
    <w:p>
      <w:pPr>
        <w:spacing w:after="80" w:before="160"/>
      </w:pPr>
      <w:r>
        <w:rPr>
          <w:b/>
          <w:bCs/>
          <w:sz w:val="22"/>
          <w:szCs w:val="22"/>
        </w:rPr>
        <w:t xml:space="preserve">10.  Wire Cutter</w:t>
      </w:r>
    </w:p>
    <w:p>
      <w:pPr>
        <w:spacing w:after="140" w:line="300"/>
        <w:jc w:val="both"/>
      </w:pPr>
      <w:r>
        <w:rPr>
          <w:sz w:val="22"/>
          <w:szCs w:val="22"/>
        </w:rPr>
        <w:t xml:space="preserve">Wire cutters are commonly used to cut copper, brass, iron, aluminium and steel wires. Some wire cutters have insulated handles, ensuring the user will not get shocked by the wires being worked with.</w:t>
      </w:r>
    </w:p>
    <w:p>
      <w:pPr>
        <w:spacing w:after="40" w:before="120"/>
        <w:jc w:val="center"/>
      </w:pPr>
      <w:r>
        <w:drawing>
          <wp:inline distT="0" distB="0" distL="0" distR="0">
            <wp:extent cx="31051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5150" cy="2524125"/>
                    </a:xfrm>
                    <a:prstGeom prst="rect">
                      <a:avLst/>
                    </a:prstGeom>
                  </pic:spPr>
                </pic:pic>
              </a:graphicData>
            </a:graphic>
          </wp:inline>
        </w:drawing>
      </w:r>
    </w:p>
    <w:p>
      <w:pPr>
        <w:spacing w:after="200"/>
        <w:jc w:val="center"/>
      </w:pPr>
      <w:r>
        <w:rPr>
          <w:i/>
          <w:iCs/>
          <w:color w:val="404040"/>
          <w:sz w:val="20"/>
          <w:szCs w:val="20"/>
        </w:rPr>
        <w:t xml:space="preserve">Fig. 4.10 A common wire cutter used for cutting wires</w:t>
      </w:r>
    </w:p>
    <w:p>
      <w:pPr>
        <w:spacing w:after="80" w:before="160"/>
      </w:pPr>
      <w:r>
        <w:rPr>
          <w:b/>
          <w:bCs/>
          <w:sz w:val="22"/>
          <w:szCs w:val="22"/>
        </w:rPr>
        <w:t xml:space="preserve">11.  Desoldering Pump</w:t>
      </w:r>
    </w:p>
    <w:p>
      <w:pPr>
        <w:spacing w:after="140" w:line="300"/>
        <w:jc w:val="both"/>
      </w:pPr>
      <w:r>
        <w:rPr>
          <w:sz w:val="22"/>
          <w:szCs w:val="22"/>
        </w:rPr>
        <w:t xml:space="preserve">A desoldering pump, also known as a solder sucker, is a manual tool used to remove excess solder from a circuit board during the desoldering process. It is a cylindrical device with a spring-loaded plunger mechanism designed to create a vacuum. To use it, the plunger is first pressed down, and then the heated solder joint is melted using a soldering iron. Once the solder is liquefied, the tip of the desoldering pump is placed over it, and the plunger is released, creating suction that pulls the molten solder into the chamber. Desoldering pumps are crucial for repairing or reworking electronic components, allowing users to cleanly remove solder without damaging the board or components.</w:t>
      </w:r>
    </w:p>
    <w:p>
      <w:pPr>
        <w:spacing w:after="40" w:before="120"/>
        <w:jc w:val="center"/>
      </w:pPr>
      <w:r>
        <w:drawing>
          <wp:inline distT="0" distB="0" distL="0" distR="0">
            <wp:extent cx="25622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62225" cy="2562225"/>
                    </a:xfrm>
                    <a:prstGeom prst="rect">
                      <a:avLst/>
                    </a:prstGeom>
                  </pic:spPr>
                </pic:pic>
              </a:graphicData>
            </a:graphic>
          </wp:inline>
        </w:drawing>
      </w:r>
    </w:p>
    <w:p>
      <w:pPr>
        <w:spacing w:after="200"/>
        <w:jc w:val="center"/>
      </w:pPr>
      <w:r>
        <w:rPr>
          <w:i/>
          <w:iCs/>
          <w:color w:val="404040"/>
          <w:sz w:val="20"/>
          <w:szCs w:val="20"/>
        </w:rPr>
        <w:t xml:space="preserve">Fig. 4.11 A common desoldering pump</w:t>
      </w:r>
    </w:p>
    <w:p>
      <w:r>
        <w:br w:type="page"/>
      </w:r>
    </w:p>
    <w:p>
      <w:pPr>
        <w:spacing w:after="80" w:before="160"/>
      </w:pPr>
      <w:r>
        <w:rPr>
          <w:b/>
          <w:bCs/>
          <w:sz w:val="22"/>
          <w:szCs w:val="22"/>
        </w:rPr>
        <w:t xml:space="preserve">12.  PCB Holder</w:t>
      </w:r>
    </w:p>
    <w:p>
      <w:pPr>
        <w:spacing w:after="140" w:line="300"/>
        <w:jc w:val="both"/>
      </w:pPr>
      <w:r>
        <w:rPr>
          <w:sz w:val="22"/>
          <w:szCs w:val="22"/>
        </w:rPr>
        <w:t xml:space="preserve">A PCB holder, also known as a PCB vise or circuit board holder, is a tool used to securely hold a printed circuit board (PCB) in place during assembly, soldering, or repair tasks. It typically consists of an adjustable frame or clamp that can accommodate various PCB sizes and shapes, allowing for stable positioning while working. The holder prevents the PCB from moving, enabling precise soldering and reducing the risk of damage to delicate components. Some PCB holders come with adjustable angles, allowing the board to be tilted or rotated for better access to different areas. Using a PCB holder not only improves the quality of the work but also enhances safety by keeping hands free from hot soldering irons and reducing the risk of burns.</w:t>
      </w:r>
    </w:p>
    <w:p>
      <w:pPr>
        <w:spacing w:after="40" w:before="120"/>
        <w:jc w:val="center"/>
      </w:pPr>
      <w:r>
        <w:drawing>
          <wp:inline distT="0" distB="0" distL="0" distR="0">
            <wp:extent cx="25622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62225" cy="2057400"/>
                    </a:xfrm>
                    <a:prstGeom prst="rect">
                      <a:avLst/>
                    </a:prstGeom>
                  </pic:spPr>
                </pic:pic>
              </a:graphicData>
            </a:graphic>
          </wp:inline>
        </w:drawing>
      </w:r>
    </w:p>
    <w:p>
      <w:pPr>
        <w:spacing w:after="200"/>
        <w:jc w:val="center"/>
      </w:pPr>
      <w:r>
        <w:rPr>
          <w:i/>
          <w:iCs/>
          <w:color w:val="404040"/>
          <w:sz w:val="20"/>
          <w:szCs w:val="20"/>
        </w:rPr>
        <w:t xml:space="preserve">Fig. 4.12 A PCB holder holding a printed circuit board</w:t>
      </w:r>
    </w:p>
    <w:p>
      <w:pPr>
        <w:spacing w:after="80" w:before="160"/>
      </w:pPr>
      <w:r>
        <w:rPr>
          <w:b/>
          <w:bCs/>
          <w:sz w:val="22"/>
          <w:szCs w:val="22"/>
        </w:rPr>
        <w:t xml:space="preserve">13.  DSO (Digital Storage Oscilloscope)</w:t>
      </w:r>
    </w:p>
    <w:p>
      <w:pPr>
        <w:spacing w:after="140" w:line="300"/>
        <w:jc w:val="both"/>
      </w:pPr>
      <w:r>
        <w:rPr>
          <w:sz w:val="22"/>
          <w:szCs w:val="22"/>
        </w:rPr>
        <w:t xml:space="preserve">A DSO, or Digital Storage Oscilloscope, is a type of oscilloscope that captures, stores, and displays electronic signals in a digital format. It is a crucial tool used in electronics and electrical engineering to observe the varying signal voltages, diagnose issues, and analyze waveforms of circuits. Unlike analog oscilloscopes, DSOs digitize the input signals using an analog-to-digital converter (ADC), allowing for more precise measurements and enabling advanced features like signal storage, data analysis, and digital filtering. DSOs typically offer a range of functions, such as capturing single-shot signals, performing mathematical operations on waveforms, and displaying complex signals over time. The stored data can be viewed, analyzed, and even transferred to a computer for further processing. DSOs are widely used in research, development, troubleshooting, and educational purposes due to their versatility, high accuracy, and ease of use.</w:t>
      </w:r>
    </w:p>
    <w:p>
      <w:pPr>
        <w:spacing w:after="40" w:before="120"/>
        <w:jc w:val="center"/>
      </w:pPr>
      <w:r>
        <w:drawing>
          <wp:inline distT="0" distB="0" distL="0" distR="0">
            <wp:extent cx="31051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05150" cy="2124075"/>
                    </a:xfrm>
                    <a:prstGeom prst="rect">
                      <a:avLst/>
                    </a:prstGeom>
                  </pic:spPr>
                </pic:pic>
              </a:graphicData>
            </a:graphic>
          </wp:inline>
        </w:drawing>
      </w:r>
    </w:p>
    <w:p>
      <w:pPr>
        <w:spacing w:after="200"/>
        <w:jc w:val="center"/>
      </w:pPr>
      <w:r>
        <w:rPr>
          <w:i/>
          <w:iCs/>
          <w:color w:val="404040"/>
          <w:sz w:val="20"/>
          <w:szCs w:val="20"/>
        </w:rPr>
        <w:t xml:space="preserve">Fig. 4.13 A Digital Storage Oscilloscope</w:t>
      </w:r>
    </w:p>
    <w:p>
      <w:r>
        <w:br w:type="page"/>
      </w:r>
    </w:p>
    <w:p>
      <w:pPr>
        <w:spacing w:after="80" w:before="160"/>
      </w:pPr>
      <w:r>
        <w:rPr>
          <w:b/>
          <w:bCs/>
          <w:sz w:val="22"/>
          <w:szCs w:val="22"/>
        </w:rPr>
        <w:t xml:space="preserve">14.  DSO Probes</w:t>
      </w:r>
    </w:p>
    <w:p>
      <w:pPr>
        <w:spacing w:after="140" w:line="300"/>
        <w:jc w:val="both"/>
      </w:pPr>
      <w:r>
        <w:rPr>
          <w:sz w:val="22"/>
          <w:szCs w:val="22"/>
        </w:rPr>
        <w:t xml:space="preserve">DSO probes are essential accessories used to connect a Digital Storage Oscilloscope (DSO) to the circuit or device under test. They serve as the interface that captures the electrical signal from the circuit and delivers it to the oscilloscope for analysis.</w:t>
      </w:r>
    </w:p>
    <w:p>
      <w:pPr>
        <w:spacing w:after="40" w:before="120"/>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43200" cy="2743200"/>
                    </a:xfrm>
                    <a:prstGeom prst="rect">
                      <a:avLst/>
                    </a:prstGeom>
                  </pic:spPr>
                </pic:pic>
              </a:graphicData>
            </a:graphic>
          </wp:inline>
        </w:drawing>
      </w:r>
    </w:p>
    <w:p>
      <w:pPr>
        <w:spacing w:after="200"/>
        <w:jc w:val="center"/>
      </w:pPr>
      <w:r>
        <w:rPr>
          <w:i/>
          <w:iCs/>
          <w:color w:val="404040"/>
          <w:sz w:val="20"/>
          <w:szCs w:val="20"/>
        </w:rPr>
        <w:t xml:space="preserve">Fig. 4.14 Digital Storage Oscilloscope probes</w:t>
      </w:r>
    </w:p>
    <w:p>
      <w:pPr>
        <w:pStyle w:val="Heading2"/>
        <w:spacing w:after="100" w:before="220"/>
      </w:pPr>
      <w:r>
        <w:rPr>
          <w:b/>
          <w:bCs/>
          <w:color w:val="2E5FA3"/>
          <w:sz w:val="23"/>
          <w:szCs w:val="23"/>
        </w:rPr>
        <w:t xml:space="preserve">Circuit Layout</w:t>
      </w:r>
    </w:p>
    <w:p>
      <w:pPr>
        <w:spacing w:after="40" w:before="120"/>
        <w:jc w:val="center"/>
      </w:pPr>
      <w:r>
        <w:drawing>
          <wp:inline distT="0" distB="0" distL="0" distR="0">
            <wp:extent cx="49339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3314700"/>
                    </a:xfrm>
                    <a:prstGeom prst="rect">
                      <a:avLst/>
                    </a:prstGeom>
                  </pic:spPr>
                </pic:pic>
              </a:graphicData>
            </a:graphic>
          </wp:inline>
        </w:drawing>
      </w:r>
    </w:p>
    <w:p>
      <w:pPr>
        <w:spacing w:after="200"/>
        <w:jc w:val="center"/>
      </w:pPr>
      <w:r>
        <w:rPr>
          <w:i/>
          <w:iCs/>
          <w:color w:val="404040"/>
          <w:sz w:val="20"/>
          <w:szCs w:val="20"/>
        </w:rPr>
        <w:t xml:space="preserve">Fig. 4.15 Front side of receiver circuit</w:t>
      </w:r>
    </w:p>
    <w:p>
      <w:pPr>
        <w:spacing w:after="40" w:before="120"/>
        <w:jc w:val="center"/>
      </w:pPr>
      <w:r>
        <w:drawing>
          <wp:inline distT="0" distB="0" distL="0" distR="0">
            <wp:extent cx="49339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3381375"/>
                    </a:xfrm>
                    <a:prstGeom prst="rect">
                      <a:avLst/>
                    </a:prstGeom>
                  </pic:spPr>
                </pic:pic>
              </a:graphicData>
            </a:graphic>
          </wp:inline>
        </w:drawing>
      </w:r>
    </w:p>
    <w:p>
      <w:pPr>
        <w:spacing w:after="200"/>
        <w:jc w:val="center"/>
      </w:pPr>
      <w:r>
        <w:rPr>
          <w:i/>
          <w:iCs/>
          <w:color w:val="404040"/>
          <w:sz w:val="20"/>
          <w:szCs w:val="20"/>
        </w:rPr>
        <w:t xml:space="preserve">Fig. 4.16 Back side of receiver circuit</w:t>
      </w:r>
    </w:p>
    <w:p>
      <w:r>
        <w:br w:type="page"/>
      </w:r>
    </w:p>
    <w:p>
      <w:pPr>
        <w:pStyle w:val="Heading2"/>
        <w:spacing w:after="100" w:before="220"/>
      </w:pPr>
      <w:r>
        <w:rPr>
          <w:b/>
          <w:bCs/>
          <w:color w:val="2E5FA3"/>
          <w:sz w:val="23"/>
          <w:szCs w:val="23"/>
        </w:rPr>
        <w:t xml:space="preserve">Testing of Receiver Circuit and Output Waveform</w:t>
      </w:r>
    </w:p>
    <w:p>
      <w:pPr>
        <w:spacing w:after="40" w:before="120"/>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3705225"/>
                    </a:xfrm>
                    <a:prstGeom prst="rect">
                      <a:avLst/>
                    </a:prstGeom>
                  </pic:spPr>
                </pic:pic>
              </a:graphicData>
            </a:graphic>
          </wp:inline>
        </w:drawing>
      </w:r>
    </w:p>
    <w:p>
      <w:pPr>
        <w:spacing w:after="200"/>
        <w:jc w:val="center"/>
      </w:pPr>
      <w:r>
        <w:rPr>
          <w:i/>
          <w:iCs/>
          <w:color w:val="404040"/>
          <w:sz w:val="20"/>
          <w:szCs w:val="20"/>
        </w:rPr>
        <w:t xml:space="preserve">Fig. 4.17 Setup for testing of receiver circuit</w:t>
      </w:r>
    </w:p>
    <w:p>
      <w:pPr>
        <w:spacing w:after="40" w:before="120"/>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3705225"/>
                    </a:xfrm>
                    <a:prstGeom prst="rect">
                      <a:avLst/>
                    </a:prstGeom>
                  </pic:spPr>
                </pic:pic>
              </a:graphicData>
            </a:graphic>
          </wp:inline>
        </w:drawing>
      </w:r>
    </w:p>
    <w:p>
      <w:pPr>
        <w:spacing w:after="200"/>
        <w:jc w:val="center"/>
      </w:pPr>
      <w:r>
        <w:rPr>
          <w:i/>
          <w:iCs/>
          <w:color w:val="404040"/>
          <w:sz w:val="20"/>
          <w:szCs w:val="20"/>
        </w:rPr>
        <w:t xml:space="preserve">Fig. 4.18 Output PWM waveform of receiver circuit</w:t>
      </w:r>
    </w:p>
    <w:p>
      <w:r>
        <w:br w:type="page"/>
      </w:r>
    </w:p>
    <w:p>
      <w:pPr>
        <w:pStyle w:val="Heading2"/>
        <w:spacing w:after="100" w:before="220"/>
      </w:pPr>
      <w:r>
        <w:rPr>
          <w:b/>
          <w:bCs/>
          <w:color w:val="2E5FA3"/>
          <w:sz w:val="23"/>
          <w:szCs w:val="23"/>
        </w:rPr>
        <w:t xml:space="preserve">Working</w:t>
      </w:r>
    </w:p>
    <w:p>
      <w:pPr>
        <w:spacing w:after="80" w:before="160"/>
      </w:pPr>
      <w:r>
        <w:rPr>
          <w:b/>
          <w:bCs/>
          <w:sz w:val="22"/>
          <w:szCs w:val="22"/>
        </w:rPr>
        <w:t xml:space="preserve">1.  IR Detection by Photodiode:</w:t>
      </w:r>
    </w:p>
    <w:p>
      <w:pPr>
        <w:pStyle w:val="ListParagraph"/>
        <w:numPr>
          <w:ilvl w:val="0"/>
          <w:numId w:val="2"/>
        </w:numPr>
        <w:spacing w:after="60" w:line="280"/>
        <w:jc w:val="both"/>
      </w:pPr>
      <w:r>
        <w:rPr>
          <w:sz w:val="21"/>
          <w:szCs w:val="21"/>
        </w:rPr>
        <w:t xml:space="preserve">When IR light falls on the photodiode (BPW41N), it generates a small current proportional to the intensity of the IR light.</w:t>
      </w:r>
    </w:p>
    <w:p>
      <w:pPr>
        <w:pStyle w:val="ListParagraph"/>
        <w:numPr>
          <w:ilvl w:val="0"/>
          <w:numId w:val="2"/>
        </w:numPr>
        <w:spacing w:after="60" w:line="280"/>
        <w:jc w:val="both"/>
      </w:pPr>
      <w:r>
        <w:rPr>
          <w:sz w:val="21"/>
          <w:szCs w:val="21"/>
        </w:rPr>
        <w:t xml:space="preserve">This current is converted to a voltage by resistor R1 (120 kΩ), producing a voltage drop across it.</w:t>
      </w:r>
    </w:p>
    <w:p>
      <w:pPr>
        <w:spacing w:after="80" w:before="160"/>
      </w:pPr>
      <w:r>
        <w:rPr>
          <w:b/>
          <w:bCs/>
          <w:sz w:val="22"/>
          <w:szCs w:val="22"/>
        </w:rPr>
        <w:t xml:space="preserve">2.  Signal Conditioning:</w:t>
      </w:r>
    </w:p>
    <w:p>
      <w:pPr>
        <w:pStyle w:val="ListParagraph"/>
        <w:numPr>
          <w:ilvl w:val="0"/>
          <w:numId w:val="2"/>
        </w:numPr>
        <w:spacing w:after="60" w:line="280"/>
        <w:jc w:val="both"/>
      </w:pPr>
      <w:r>
        <w:rPr>
          <w:sz w:val="21"/>
          <w:szCs w:val="21"/>
        </w:rPr>
        <w:t xml:space="preserve">The voltage across R1 is fed to the non-inverting input (+) of the LM311N comparator.</w:t>
      </w:r>
    </w:p>
    <w:p>
      <w:pPr>
        <w:pStyle w:val="ListParagraph"/>
        <w:numPr>
          <w:ilvl w:val="0"/>
          <w:numId w:val="2"/>
        </w:numPr>
        <w:spacing w:after="60" w:line="280"/>
        <w:jc w:val="both"/>
      </w:pPr>
      <w:r>
        <w:rPr>
          <w:sz w:val="21"/>
          <w:szCs w:val="21"/>
        </w:rPr>
        <w:t xml:space="preserve">The inverting input (−) of the comparator is connected to a reference voltage derived from a voltage divider made up of R2 (100 kΩ) and R3 (22 kΩ). This sets a threshold level for comparison.</w:t>
      </w:r>
    </w:p>
    <w:p>
      <w:pPr>
        <w:spacing w:after="80" w:before="160"/>
      </w:pPr>
      <w:r>
        <w:rPr>
          <w:b/>
          <w:bCs/>
          <w:sz w:val="22"/>
          <w:szCs w:val="22"/>
        </w:rPr>
        <w:t xml:space="preserve">3.  Comparator Operation:</w:t>
      </w:r>
    </w:p>
    <w:p>
      <w:pPr>
        <w:pStyle w:val="ListParagraph"/>
        <w:numPr>
          <w:ilvl w:val="0"/>
          <w:numId w:val="2"/>
        </w:numPr>
        <w:spacing w:after="60" w:line="280"/>
        <w:jc w:val="both"/>
      </w:pPr>
      <w:r>
        <w:rPr>
          <w:sz w:val="21"/>
          <w:szCs w:val="21"/>
        </w:rPr>
        <w:t xml:space="preserve">The LM311N compares the voltage at its non-inverting input (from the photodiode) with the reference voltage at its inverting input.</w:t>
      </w:r>
    </w:p>
    <w:p>
      <w:pPr>
        <w:pStyle w:val="ListParagraph"/>
        <w:numPr>
          <w:ilvl w:val="0"/>
          <w:numId w:val="2"/>
        </w:numPr>
        <w:spacing w:after="60" w:line="280"/>
        <w:jc w:val="both"/>
      </w:pPr>
      <w:r>
        <w:rPr>
          <w:sz w:val="21"/>
          <w:szCs w:val="21"/>
        </w:rPr>
        <w:t xml:space="preserve">If IR light is present:</w:t>
      </w:r>
    </w:p>
    <w:p>
      <w:pPr>
        <w:pStyle w:val="ListParagraph"/>
        <w:numPr>
          <w:ilvl w:val="1"/>
          <w:numId w:val="2"/>
        </w:numPr>
        <w:spacing w:after="60" w:line="280"/>
        <w:jc w:val="both"/>
      </w:pPr>
      <w:r>
        <w:rPr>
          <w:sz w:val="21"/>
          <w:szCs w:val="21"/>
        </w:rPr>
        <w:t xml:space="preserve">The photodiode current increases, raising the voltage at the non-inverting input.</w:t>
      </w:r>
    </w:p>
    <w:p>
      <w:pPr>
        <w:pStyle w:val="ListParagraph"/>
        <w:numPr>
          <w:ilvl w:val="1"/>
          <w:numId w:val="2"/>
        </w:numPr>
        <w:spacing w:after="60" w:line="280"/>
        <w:jc w:val="both"/>
      </w:pPr>
      <w:r>
        <w:rPr>
          <w:sz w:val="21"/>
          <w:szCs w:val="21"/>
        </w:rPr>
        <w:t xml:space="preserve">When this voltage exceeds the reference voltage, the comparator outputs a high signal.</w:t>
      </w:r>
    </w:p>
    <w:p>
      <w:pPr>
        <w:pStyle w:val="ListParagraph"/>
        <w:numPr>
          <w:ilvl w:val="0"/>
          <w:numId w:val="2"/>
        </w:numPr>
        <w:spacing w:after="60" w:line="280"/>
        <w:jc w:val="both"/>
      </w:pPr>
      <w:r>
        <w:rPr>
          <w:sz w:val="21"/>
          <w:szCs w:val="21"/>
        </w:rPr>
        <w:t xml:space="preserve">If no IR light is present:</w:t>
      </w:r>
    </w:p>
    <w:p>
      <w:pPr>
        <w:pStyle w:val="ListParagraph"/>
        <w:numPr>
          <w:ilvl w:val="1"/>
          <w:numId w:val="2"/>
        </w:numPr>
        <w:spacing w:after="60" w:line="280"/>
        <w:jc w:val="both"/>
      </w:pPr>
      <w:r>
        <w:rPr>
          <w:sz w:val="21"/>
          <w:szCs w:val="21"/>
        </w:rPr>
        <w:t xml:space="preserve">The voltage at the non-inverting input remains lower than the reference voltage.</w:t>
      </w:r>
    </w:p>
    <w:p>
      <w:pPr>
        <w:pStyle w:val="ListParagraph"/>
        <w:numPr>
          <w:ilvl w:val="1"/>
          <w:numId w:val="2"/>
        </w:numPr>
        <w:spacing w:after="60" w:line="280"/>
        <w:jc w:val="both"/>
      </w:pPr>
      <w:r>
        <w:rPr>
          <w:sz w:val="21"/>
          <w:szCs w:val="21"/>
        </w:rPr>
        <w:t xml:space="preserve">The comparator outputs a low signal.</w:t>
      </w:r>
    </w:p>
    <w:p>
      <w:pPr>
        <w:spacing w:after="80" w:before="160"/>
      </w:pPr>
      <w:r>
        <w:rPr>
          <w:b/>
          <w:bCs/>
          <w:sz w:val="22"/>
          <w:szCs w:val="22"/>
        </w:rPr>
        <w:t xml:space="preserve">4.  Output:</w:t>
      </w:r>
    </w:p>
    <w:p>
      <w:pPr>
        <w:pStyle w:val="ListParagraph"/>
        <w:numPr>
          <w:ilvl w:val="0"/>
          <w:numId w:val="2"/>
        </w:numPr>
        <w:spacing w:after="60" w:line="280"/>
        <w:jc w:val="both"/>
      </w:pPr>
      <w:r>
        <w:rPr>
          <w:sz w:val="21"/>
          <w:szCs w:val="21"/>
        </w:rPr>
        <w:t xml:space="preserve">The output from the comparator is provided to the male header pins (X1-1, X1-2, X1-3) for further processing or interfacing with a microcontroller.</w:t>
      </w:r>
    </w:p>
    <w:p>
      <w:pPr>
        <w:spacing w:after="80" w:before="160"/>
      </w:pPr>
      <w:r>
        <w:rPr>
          <w:b/>
          <w:bCs/>
          <w:sz w:val="22"/>
          <w:szCs w:val="22"/>
        </w:rPr>
        <w:t xml:space="preserve">5.  Capacitor (C1):</w:t>
      </w:r>
    </w:p>
    <w:p>
      <w:pPr>
        <w:pStyle w:val="ListParagraph"/>
        <w:numPr>
          <w:ilvl w:val="0"/>
          <w:numId w:val="2"/>
        </w:numPr>
        <w:spacing w:after="60" w:line="280"/>
        <w:jc w:val="both"/>
      </w:pPr>
      <w:r>
        <w:rPr>
          <w:sz w:val="21"/>
          <w:szCs w:val="21"/>
        </w:rPr>
        <w:t xml:space="preserve">The 10 pF capacitor helps filter out noise or rapid fluctuations, ensuring stable operation.</w:t>
      </w:r>
    </w:p>
    <w:p>
      <w:pPr>
        <w:pStyle w:val="Heading2"/>
        <w:spacing w:after="100" w:before="220"/>
      </w:pPr>
      <w:r>
        <w:rPr>
          <w:b/>
          <w:bCs/>
          <w:color w:val="2E5FA3"/>
          <w:sz w:val="23"/>
          <w:szCs w:val="23"/>
        </w:rPr>
        <w:t xml:space="preserve">Result</w:t>
      </w:r>
    </w:p>
    <w:p>
      <w:pPr>
        <w:spacing w:after="140" w:line="300"/>
        <w:jc w:val="both"/>
      </w:pPr>
      <w:r>
        <w:rPr>
          <w:sz w:val="22"/>
          <w:szCs w:val="22"/>
        </w:rPr>
        <w:t xml:space="preserve">This circuit is designed to detect PWM (Pulse Width Modulation) signals via the optical diode (BPW41N) as the buggy moves along its gantry. The photodiode detects changes in light intensity caused by the PWM signal, such as from a black strip or a light source modulated with varying duty cycles. The LM311N comparator processes the photodiode's signal by comparing it to a reference voltage, generating a clean digital output that corresponds to the high and low states of the PWM. This output can be used by the RoboCar's microcontroller to interpret the PWM signal for tasks such as determining speed, position, or directional guidance, ensuring precise navigation and control along the gantry.</w:t>
      </w:r>
    </w:p>
    <w:p>
      <w:pPr>
        <w:pStyle w:val="Heading2"/>
        <w:spacing w:after="100" w:before="220"/>
      </w:pPr>
      <w:r>
        <w:rPr>
          <w:b/>
          <w:bCs/>
          <w:color w:val="2E5FA3"/>
          <w:sz w:val="23"/>
          <w:szCs w:val="23"/>
        </w:rPr>
        <w:t xml:space="preserve">Discussion</w:t>
      </w:r>
    </w:p>
    <w:p>
      <w:pPr>
        <w:spacing w:after="140" w:line="300"/>
        <w:jc w:val="both"/>
      </w:pPr>
      <w:r>
        <w:rPr>
          <w:sz w:val="22"/>
          <w:szCs w:val="22"/>
        </w:rPr>
        <w:t xml:space="preserve">In this experiment, we have learnt how to solder the components of the receiver circuit and make it functional to receive specified pulse width IR signals. After soldering the components on the workbench in the laboratory, it was tested on the Digital Storage Oscilloscope and the PWM output was recorded. It is fit for use on the RoboCar.</w:t>
      </w:r>
    </w:p>
    <w:p>
      <w:pPr>
        <w:pStyle w:val="Heading2"/>
        <w:spacing w:after="100" w:before="220"/>
      </w:pPr>
      <w:r>
        <w:rPr>
          <w:b/>
          <w:bCs/>
          <w:color w:val="2E5FA3"/>
          <w:sz w:val="23"/>
          <w:szCs w:val="23"/>
        </w:rPr>
        <w:t xml:space="preserve">References</w:t>
      </w:r>
    </w:p>
    <w:p>
      <w:pPr>
        <w:spacing w:after="90"/>
        <w:ind w:left="360" w:hanging="360"/>
      </w:pPr>
      <w:r>
        <w:rPr>
          <w:sz w:val="20"/>
          <w:szCs w:val="20"/>
        </w:rPr>
        <w:t xml:space="preserve">1.  </w:t>
      </w:r>
      <w:hyperlink w:history="1" r:id="rIdhpfzlvycdpl9xqpxid1ch">
        <w:r>
          <w:rPr>
            <w:color w:val="0563C1"/>
            <w:sz w:val="20"/>
            <w:szCs w:val="20"/>
            <w:u w:val="single"/>
          </w:rPr>
          <w:t xml:space="preserve">https://byjus.com/question-answer/what-is-the-role-of-resistor-in-electric-circuit/</w:t>
        </w:r>
      </w:hyperlink>
    </w:p>
    <w:p>
      <w:pPr>
        <w:spacing w:after="90"/>
        <w:ind w:left="360" w:hanging="360"/>
      </w:pPr>
      <w:r>
        <w:rPr>
          <w:sz w:val="20"/>
          <w:szCs w:val="20"/>
        </w:rPr>
        <w:t xml:space="preserve">2.  </w:t>
      </w:r>
      <w:hyperlink w:history="1" r:id="rIdafmcajue4l6vigf_ikbdk">
        <w:r>
          <w:rPr>
            <w:color w:val="0563C1"/>
            <w:sz w:val="20"/>
            <w:szCs w:val="20"/>
            <w:u w:val="single"/>
          </w:rPr>
          <w:t xml:space="preserve">https://www.ablic.com/en/semicon/products/analog/opamp/intro/</w:t>
        </w:r>
      </w:hyperlink>
    </w:p>
    <w:p>
      <w:pPr>
        <w:pBdr>
          <w:top w:val="single" w:color="808080" w:sz="4" w:space="4"/>
        </w:pBdr>
        <w:spacing w:before="500"/>
        <w:jc w:val="right"/>
      </w:pPr>
      <w:r>
        <w:rPr>
          <w:i/>
          <w:iCs/>
          <w:sz w:val="21"/>
          <w:szCs w:val="21"/>
        </w:rPr>
        <w:t xml:space="preserve">Signature of the Faculty Member</w:t>
      </w:r>
    </w:p>
    <w:p>
      <w:r>
        <w:br w:type="page"/>
      </w:r>
    </w:p>
    <w:p>
      <w:pPr>
        <w:pStyle w:val="Heading1"/>
        <w:spacing w:after="200" w:before="0"/>
      </w:pPr>
      <w:r>
        <w:rPr>
          <w:b/>
          <w:bCs/>
          <w:color w:val="1F3864"/>
          <w:sz w:val="30"/>
          <w:szCs w:val="30"/>
        </w:rPr>
        <w:t xml:space="preserve">Experiment 5</w:t>
      </w:r>
    </w:p>
    <w:p>
      <w:pPr>
        <w:pStyle w:val="Heading2"/>
        <w:spacing w:after="100" w:before="220"/>
      </w:pPr>
      <w:r>
        <w:rPr>
          <w:b/>
          <w:bCs/>
          <w:color w:val="2E5FA3"/>
          <w:sz w:val="23"/>
          <w:szCs w:val="23"/>
        </w:rPr>
        <w:t xml:space="preserve">Objective</w:t>
      </w:r>
    </w:p>
    <w:p>
      <w:pPr>
        <w:spacing w:after="140" w:line="300"/>
        <w:jc w:val="both"/>
      </w:pPr>
      <w:r>
        <w:rPr>
          <w:sz w:val="22"/>
          <w:szCs w:val="22"/>
        </w:rPr>
        <w:t xml:space="preserve">To solder and test an IR sensor module circuit (which helps Buggy robot to move on a predefined path) on a printed circuit board (PCB).</w:t>
      </w:r>
    </w:p>
    <w:p>
      <w:pPr>
        <w:spacing w:after="120"/>
      </w:pPr>
      <w:r>
        <w:rPr>
          <w:b/>
          <w:bCs/>
          <w:sz w:val="22"/>
          <w:szCs w:val="22"/>
        </w:rPr>
        <w:t xml:space="preserve">Hardware Used: </w:t>
      </w:r>
      <w:r>
        <w:rPr>
          <w:sz w:val="22"/>
          <w:szCs w:val="22"/>
        </w:rPr>
        <w:t xml:space="preserve">Soldering Station, Connecting wire, Soldering wire, DSO, DSO Probes, Soldering Stand, Desoldering Pump, Wire Cutter.</w:t>
      </w:r>
    </w:p>
    <w:p>
      <w:pPr>
        <w:pStyle w:val="Heading2"/>
        <w:spacing w:after="100" w:before="220"/>
      </w:pPr>
      <w:r>
        <w:rPr>
          <w:b/>
          <w:bCs/>
          <w:color w:val="2E5FA3"/>
          <w:sz w:val="23"/>
          <w:szCs w:val="23"/>
        </w:rPr>
        <w:t xml:space="preserve">Components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3400"/>
        <w:gridCol w:w="13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c>
          <w:tcPr>
            <w:tcW w:type="dxa" w:w="3400"/>
            <w:shd w:fill="1F3864" w:color="auto" w:val="clear"/>
            <w:tcMar>
              <w:top w:type="dxa" w:w="80"/>
              <w:left w:type="dxa" w:w="100"/>
              <w:bottom w:type="dxa" w:w="80"/>
              <w:right w:type="dxa" w:w="100"/>
            </w:tcMar>
            <w:vAlign w:val="center"/>
          </w:tcPr>
          <w:p>
            <w:pPr>
              <w:jc w:val="center"/>
            </w:pPr>
            <w:r>
              <w:rPr>
                <w:b/>
                <w:bCs/>
                <w:color w:val="FFFFFF"/>
                <w:sz w:val="20"/>
                <w:szCs w:val="20"/>
              </w:rPr>
              <w:t xml:space="preserve">Specification</w:t>
            </w:r>
          </w:p>
        </w:tc>
        <w:tc>
          <w:tcPr>
            <w:tcW w:type="dxa" w:w="13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220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4x</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10k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2400"/>
            <w:tcMar>
              <w:top w:type="dxa" w:w="70"/>
              <w:left w:type="dxa" w:w="100"/>
              <w:bottom w:type="dxa" w:w="70"/>
              <w:right w:type="dxa" w:w="100"/>
            </w:tcMar>
            <w:vAlign w:val="center"/>
          </w:tcPr>
          <w:p>
            <w:pPr>
              <w:jc w:val="left"/>
            </w:pPr>
            <w:r>
              <w:rPr>
                <w:sz w:val="20"/>
                <w:szCs w:val="20"/>
              </w:rPr>
              <w:t xml:space="preserve">Potentiometer</w:t>
            </w:r>
          </w:p>
        </w:tc>
        <w:tc>
          <w:tcPr>
            <w:tcW w:type="dxa" w:w="1400"/>
            <w:tcMar>
              <w:top w:type="dxa" w:w="70"/>
              <w:left w:type="dxa" w:w="100"/>
              <w:bottom w:type="dxa" w:w="70"/>
              <w:right w:type="dxa" w:w="100"/>
            </w:tcMar>
            <w:vAlign w:val="center"/>
          </w:tcPr>
          <w:p>
            <w:pPr>
              <w:jc w:val="center"/>
            </w:pPr>
            <w:r>
              <w:rPr>
                <w:sz w:val="20"/>
                <w:szCs w:val="20"/>
              </w:rPr>
              <w:t xml:space="preserve">10k Ω</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2400"/>
            <w:tcMar>
              <w:top w:type="dxa" w:w="70"/>
              <w:left w:type="dxa" w:w="100"/>
              <w:bottom w:type="dxa" w:w="70"/>
              <w:right w:type="dxa" w:w="100"/>
            </w:tcMar>
            <w:vAlign w:val="center"/>
          </w:tcPr>
          <w:p>
            <w:pPr>
              <w:jc w:val="left"/>
            </w:pPr>
            <w:r>
              <w:rPr>
                <w:sz w:val="20"/>
                <w:szCs w:val="20"/>
              </w:rPr>
              <w:t xml:space="preserve">Zero PCB</w:t>
            </w:r>
          </w:p>
        </w:tc>
        <w:tc>
          <w:tcPr>
            <w:tcW w:type="dxa" w:w="1400"/>
            <w:tcMar>
              <w:top w:type="dxa" w:w="70"/>
              <w:left w:type="dxa" w:w="100"/>
              <w:bottom w:type="dxa" w:w="70"/>
              <w:right w:type="dxa" w:w="100"/>
            </w:tcMar>
            <w:vAlign w:val="center"/>
          </w:tcPr>
          <w:p>
            <w:pPr>
              <w:jc w:val="center"/>
            </w:pPr>
            <w:r>
              <w:rPr>
                <w:sz w:val="20"/>
                <w:szCs w:val="20"/>
              </w:rPr>
              <w:t xml:space="preserve">—</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2400"/>
            <w:tcMar>
              <w:top w:type="dxa" w:w="70"/>
              <w:left w:type="dxa" w:w="100"/>
              <w:bottom w:type="dxa" w:w="70"/>
              <w:right w:type="dxa" w:w="100"/>
            </w:tcMar>
            <w:vAlign w:val="center"/>
          </w:tcPr>
          <w:p>
            <w:pPr>
              <w:jc w:val="left"/>
            </w:pPr>
            <w:r>
              <w:rPr>
                <w:sz w:val="20"/>
                <w:szCs w:val="20"/>
              </w:rPr>
              <w:t xml:space="preserve">LED 3mm</w:t>
            </w:r>
          </w:p>
        </w:tc>
        <w:tc>
          <w:tcPr>
            <w:tcW w:type="dxa" w:w="1400"/>
            <w:tcMar>
              <w:top w:type="dxa" w:w="70"/>
              <w:left w:type="dxa" w:w="100"/>
              <w:bottom w:type="dxa" w:w="70"/>
              <w:right w:type="dxa" w:w="100"/>
            </w:tcMar>
            <w:vAlign w:val="center"/>
          </w:tcPr>
          <w:p>
            <w:pPr>
              <w:jc w:val="center"/>
            </w:pPr>
            <w:r>
              <w:rPr>
                <w:sz w:val="20"/>
                <w:szCs w:val="20"/>
              </w:rPr>
              <w:t xml:space="preserve">5V</w:t>
            </w:r>
          </w:p>
        </w:tc>
        <w:tc>
          <w:tcPr>
            <w:tcW w:type="dxa" w:w="3400"/>
            <w:tcMar>
              <w:top w:type="dxa" w:w="70"/>
              <w:left w:type="dxa" w:w="100"/>
              <w:bottom w:type="dxa" w:w="70"/>
              <w:right w:type="dxa" w:w="100"/>
            </w:tcMar>
            <w:vAlign w:val="center"/>
          </w:tcPr>
          <w:p>
            <w:pPr>
              <w:jc w:val="left"/>
            </w:pPr>
            <w:r>
              <w:rPr>
                <w:sz w:val="20"/>
                <w:szCs w:val="20"/>
              </w:rPr>
              <w:t xml:space="preserve">Dome Lamp</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2400"/>
            <w:tcMar>
              <w:top w:type="dxa" w:w="70"/>
              <w:left w:type="dxa" w:w="100"/>
              <w:bottom w:type="dxa" w:w="70"/>
              <w:right w:type="dxa" w:w="100"/>
            </w:tcMar>
            <w:vAlign w:val="center"/>
          </w:tcPr>
          <w:p>
            <w:pPr>
              <w:jc w:val="left"/>
            </w:pPr>
            <w:r>
              <w:rPr>
                <w:sz w:val="20"/>
                <w:szCs w:val="20"/>
              </w:rPr>
              <w:t xml:space="preserve">IR Transmitter</w:t>
            </w:r>
          </w:p>
        </w:tc>
        <w:tc>
          <w:tcPr>
            <w:tcW w:type="dxa" w:w="1400"/>
            <w:tcMar>
              <w:top w:type="dxa" w:w="70"/>
              <w:left w:type="dxa" w:w="100"/>
              <w:bottom w:type="dxa" w:w="70"/>
              <w:right w:type="dxa" w:w="100"/>
            </w:tcMar>
            <w:vAlign w:val="center"/>
          </w:tcPr>
          <w:p>
            <w:pPr>
              <w:jc w:val="center"/>
            </w:pPr>
            <w:r>
              <w:rPr>
                <w:sz w:val="20"/>
                <w:szCs w:val="20"/>
              </w:rPr>
              <w:t xml:space="preserve">SFH482</w:t>
            </w:r>
          </w:p>
        </w:tc>
        <w:tc>
          <w:tcPr>
            <w:tcW w:type="dxa" w:w="3400"/>
            <w:tcMar>
              <w:top w:type="dxa" w:w="70"/>
              <w:left w:type="dxa" w:w="100"/>
              <w:bottom w:type="dxa" w:w="70"/>
              <w:right w:type="dxa" w:w="100"/>
            </w:tcMar>
            <w:vAlign w:val="center"/>
          </w:tcPr>
          <w:p>
            <w:pPr>
              <w:jc w:val="left"/>
            </w:pPr>
            <w:r>
              <w:rPr>
                <w:sz w:val="20"/>
                <w:szCs w:val="20"/>
              </w:rPr>
              <w:t xml:space="preserve">—</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7</w:t>
            </w:r>
          </w:p>
        </w:tc>
        <w:tc>
          <w:tcPr>
            <w:tcW w:type="dxa" w:w="2400"/>
            <w:tcMar>
              <w:top w:type="dxa" w:w="70"/>
              <w:left w:type="dxa" w:w="100"/>
              <w:bottom w:type="dxa" w:w="70"/>
              <w:right w:type="dxa" w:w="100"/>
            </w:tcMar>
            <w:vAlign w:val="center"/>
          </w:tcPr>
          <w:p>
            <w:pPr>
              <w:jc w:val="left"/>
            </w:pPr>
            <w:r>
              <w:rPr>
                <w:sz w:val="20"/>
                <w:szCs w:val="20"/>
              </w:rPr>
              <w:t xml:space="preserve">IR Receiver</w:t>
            </w:r>
          </w:p>
        </w:tc>
        <w:tc>
          <w:tcPr>
            <w:tcW w:type="dxa" w:w="1400"/>
            <w:tcMar>
              <w:top w:type="dxa" w:w="70"/>
              <w:left w:type="dxa" w:w="100"/>
              <w:bottom w:type="dxa" w:w="70"/>
              <w:right w:type="dxa" w:w="100"/>
            </w:tcMar>
            <w:vAlign w:val="center"/>
          </w:tcPr>
          <w:p>
            <w:pPr>
              <w:jc w:val="center"/>
            </w:pPr>
            <w:r>
              <w:rPr>
                <w:sz w:val="20"/>
                <w:szCs w:val="20"/>
              </w:rPr>
              <w:t xml:space="preserve">BPX65</w:t>
            </w:r>
          </w:p>
        </w:tc>
        <w:tc>
          <w:tcPr>
            <w:tcW w:type="dxa" w:w="3400"/>
            <w:tcMar>
              <w:top w:type="dxa" w:w="70"/>
              <w:left w:type="dxa" w:w="100"/>
              <w:bottom w:type="dxa" w:w="70"/>
              <w:right w:type="dxa" w:w="100"/>
            </w:tcMar>
            <w:vAlign w:val="center"/>
          </w:tcPr>
          <w:p>
            <w:pPr>
              <w:jc w:val="left"/>
            </w:pPr>
            <w:r>
              <w:rPr>
                <w:sz w:val="20"/>
                <w:szCs w:val="20"/>
              </w:rPr>
              <w:t xml:space="preserve">PCB Header</w:t>
            </w:r>
          </w:p>
        </w:tc>
        <w:tc>
          <w:tcPr>
            <w:tcW w:type="dxa" w:w="1300"/>
            <w:tcMar>
              <w:top w:type="dxa" w:w="70"/>
              <w:left w:type="dxa" w:w="100"/>
              <w:bottom w:type="dxa" w:w="70"/>
              <w:right w:type="dxa" w:w="100"/>
            </w:tcMar>
            <w:vAlign w:val="center"/>
          </w:tcPr>
          <w:p>
            <w:pPr>
              <w:jc w:val="center"/>
            </w:pPr>
            <w:r>
              <w:rPr>
                <w:sz w:val="20"/>
                <w:szCs w:val="20"/>
              </w:rPr>
              <w:t xml:space="preserve">2x</w:t>
            </w:r>
          </w:p>
        </w:tc>
      </w:tr>
      <w:tr>
        <w:tc>
          <w:tcPr>
            <w:tcW w:type="dxa" w:w="900"/>
            <w:tcMar>
              <w:top w:type="dxa" w:w="70"/>
              <w:left w:type="dxa" w:w="100"/>
              <w:bottom w:type="dxa" w:w="70"/>
              <w:right w:type="dxa" w:w="100"/>
            </w:tcMar>
            <w:vAlign w:val="center"/>
          </w:tcPr>
          <w:p>
            <w:pPr>
              <w:jc w:val="center"/>
            </w:pPr>
            <w:r>
              <w:rPr>
                <w:sz w:val="20"/>
                <w:szCs w:val="20"/>
              </w:rPr>
              <w:t xml:space="preserve">8</w:t>
            </w:r>
          </w:p>
        </w:tc>
        <w:tc>
          <w:tcPr>
            <w:tcW w:type="dxa" w:w="2400"/>
            <w:tcMar>
              <w:top w:type="dxa" w:w="70"/>
              <w:left w:type="dxa" w:w="100"/>
              <w:bottom w:type="dxa" w:w="70"/>
              <w:right w:type="dxa" w:w="100"/>
            </w:tcMar>
            <w:vAlign w:val="center"/>
          </w:tcPr>
          <w:p>
            <w:pPr>
              <w:jc w:val="left"/>
            </w:pPr>
            <w:r>
              <w:rPr>
                <w:sz w:val="20"/>
                <w:szCs w:val="20"/>
              </w:rPr>
              <w:t xml:space="preserve">Operational Amplifier</w:t>
            </w:r>
          </w:p>
        </w:tc>
        <w:tc>
          <w:tcPr>
            <w:tcW w:type="dxa" w:w="1400"/>
            <w:tcMar>
              <w:top w:type="dxa" w:w="70"/>
              <w:left w:type="dxa" w:w="100"/>
              <w:bottom w:type="dxa" w:w="70"/>
              <w:right w:type="dxa" w:w="100"/>
            </w:tcMar>
            <w:vAlign w:val="center"/>
          </w:tcPr>
          <w:p>
            <w:pPr>
              <w:jc w:val="center"/>
            </w:pPr>
            <w:r>
              <w:rPr>
                <w:sz w:val="20"/>
                <w:szCs w:val="20"/>
              </w:rPr>
              <w:t xml:space="preserve">LM358P</w:t>
            </w:r>
          </w:p>
        </w:tc>
        <w:tc>
          <w:tcPr>
            <w:tcW w:type="dxa" w:w="3400"/>
            <w:tcMar>
              <w:top w:type="dxa" w:w="70"/>
              <w:left w:type="dxa" w:w="100"/>
              <w:bottom w:type="dxa" w:w="70"/>
              <w:right w:type="dxa" w:w="100"/>
            </w:tcMar>
            <w:vAlign w:val="center"/>
          </w:tcPr>
          <w:p>
            <w:pPr>
              <w:jc w:val="left"/>
            </w:pPr>
            <w:r>
              <w:rPr>
                <w:sz w:val="20"/>
                <w:szCs w:val="20"/>
              </w:rPr>
              <w:t xml:space="preserve">Microcontroller</w:t>
            </w:r>
          </w:p>
        </w:tc>
        <w:tc>
          <w:tcPr>
            <w:tcW w:type="dxa" w:w="1300"/>
            <w:tcMar>
              <w:top w:type="dxa" w:w="70"/>
              <w:left w:type="dxa" w:w="100"/>
              <w:bottom w:type="dxa" w:w="70"/>
              <w:right w:type="dxa" w:w="100"/>
            </w:tcMar>
            <w:vAlign w:val="center"/>
          </w:tcPr>
          <w:p>
            <w:pPr>
              <w:jc w:val="center"/>
            </w:pPr>
            <w:r>
              <w:rPr>
                <w:sz w:val="20"/>
                <w:szCs w:val="20"/>
              </w:rPr>
              <w:t xml:space="preserve">1x</w:t>
            </w:r>
          </w:p>
        </w:tc>
      </w:tr>
    </w:tbl>
    <w:p>
      <w:r>
        <w:br w:type="page"/>
      </w:r>
    </w:p>
    <w:p>
      <w:pPr>
        <w:pStyle w:val="Heading2"/>
        <w:spacing w:after="100" w:before="220"/>
      </w:pPr>
      <w:r>
        <w:rPr>
          <w:b/>
          <w:bCs/>
          <w:color w:val="2E5FA3"/>
          <w:sz w:val="23"/>
          <w:szCs w:val="23"/>
        </w:rPr>
        <w:t xml:space="preserve">Theory</w:t>
      </w:r>
    </w:p>
    <w:p>
      <w:pPr>
        <w:spacing w:after="80" w:before="160"/>
      </w:pPr>
      <w:r>
        <w:rPr>
          <w:b/>
          <w:bCs/>
          <w:sz w:val="22"/>
          <w:szCs w:val="22"/>
        </w:rPr>
        <w:t xml:space="preserve">1.  Resistor</w:t>
      </w:r>
    </w:p>
    <w:p>
      <w:pPr>
        <w:spacing w:after="140" w:line="300"/>
        <w:jc w:val="both"/>
      </w:pPr>
      <w:r>
        <w:rPr>
          <w:sz w:val="22"/>
          <w:szCs w:val="22"/>
        </w:rPr>
        <w:t xml:space="preserve">A resistor is a fundamental electronic component that controls the flow of electric current within a circuit. Essentially, it acts as a resistance against the current, preventing it from flowing freely. By introducing resistance, resistors help regulate voltage levels, protect delicate components, and shape the overall behavior of electronic devices.</w:t>
      </w:r>
    </w:p>
    <w:p>
      <w:pPr>
        <w:spacing w:after="40" w:before="120"/>
        <w:jc w:val="center"/>
      </w:pPr>
      <w:r>
        <w:drawing>
          <wp:inline distT="0" distB="0" distL="0" distR="0">
            <wp:extent cx="2190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19325"/>
                    </a:xfrm>
                    <a:prstGeom prst="rect">
                      <a:avLst/>
                    </a:prstGeom>
                  </pic:spPr>
                </pic:pic>
              </a:graphicData>
            </a:graphic>
          </wp:inline>
        </w:drawing>
      </w:r>
    </w:p>
    <w:p>
      <w:pPr>
        <w:spacing w:after="200"/>
        <w:jc w:val="center"/>
      </w:pPr>
      <w:r>
        <w:rPr>
          <w:i/>
          <w:iCs/>
          <w:color w:val="404040"/>
          <w:sz w:val="20"/>
          <w:szCs w:val="20"/>
        </w:rPr>
        <w:t xml:space="preserve">Fig. 5.1 Type of Resistor</w:t>
      </w:r>
    </w:p>
    <w:p>
      <w:pPr>
        <w:spacing w:after="80" w:before="160"/>
      </w:pPr>
      <w:r>
        <w:rPr>
          <w:b/>
          <w:bCs/>
          <w:sz w:val="22"/>
          <w:szCs w:val="22"/>
        </w:rPr>
        <w:t xml:space="preserve">2.  Potentiometer</w:t>
      </w:r>
    </w:p>
    <w:p>
      <w:pPr>
        <w:spacing w:after="140" w:line="300"/>
        <w:jc w:val="both"/>
      </w:pPr>
      <w:r>
        <w:rPr>
          <w:sz w:val="22"/>
          <w:szCs w:val="22"/>
        </w:rPr>
        <w:t xml:space="preserve">A potentiometer is a three-terminal variable resistor used to adjust voltage levels in electronic circuits. It consists of a resistive element, a sliding or rotating contact (wiper), and three terminals. The outer two terminals are connected across a resistive track, while the middle terminal (wiper) moves along the track to vary the resistance.</w:t>
      </w:r>
    </w:p>
    <w:p>
      <w:pPr>
        <w:spacing w:after="40" w:before="120"/>
        <w:jc w:val="center"/>
      </w:pPr>
      <w:r>
        <w:drawing>
          <wp:inline distT="0" distB="0" distL="0" distR="0">
            <wp:extent cx="20097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9775" cy="2876550"/>
                    </a:xfrm>
                    <a:prstGeom prst="rect">
                      <a:avLst/>
                    </a:prstGeom>
                  </pic:spPr>
                </pic:pic>
              </a:graphicData>
            </a:graphic>
          </wp:inline>
        </w:drawing>
      </w:r>
    </w:p>
    <w:p>
      <w:pPr>
        <w:spacing w:after="200"/>
        <w:jc w:val="center"/>
      </w:pPr>
      <w:r>
        <w:rPr>
          <w:i/>
          <w:iCs/>
          <w:color w:val="404040"/>
          <w:sz w:val="20"/>
          <w:szCs w:val="20"/>
        </w:rPr>
        <w:t xml:space="preserve">Fig. 5.2 A common potentiometer</w:t>
      </w:r>
    </w:p>
    <w:p>
      <w:r>
        <w:br w:type="page"/>
      </w:r>
    </w:p>
    <w:p>
      <w:pPr>
        <w:spacing w:after="80" w:before="160"/>
      </w:pPr>
      <w:r>
        <w:rPr>
          <w:b/>
          <w:bCs/>
          <w:sz w:val="22"/>
          <w:szCs w:val="22"/>
        </w:rPr>
        <w:t xml:space="preserve">3.  Zero PCB</w:t>
      </w:r>
    </w:p>
    <w:p>
      <w:pPr>
        <w:spacing w:after="140" w:line="300"/>
        <w:jc w:val="both"/>
      </w:pPr>
      <w:r>
        <w:rPr>
          <w:sz w:val="22"/>
          <w:szCs w:val="22"/>
        </w:rPr>
        <w:t xml:space="preserve">A Zero PCB (Zero Printed Circuit Board), also known as a dot matrix board or perforated board, is a type of prototype circuit board used in electronics for testing and developing circuits. It features a grid of holes with a regular spacing, typically 0.1 inches apart, where electronic components like resistors, capacitors, and integrated circuits can be inserted. The holes are surrounded by copper pads, allowing components to be soldered directly without needing a pre-designed circuit pattern. Zero PCBs are highly versatile as they allow for flexible circuit layouts, making them ideal for prototyping, experimenting, and small-scale projects. However, the lack of predefined traces means that connections between components must be made manually using solder or wires, which can be time-consuming and requires careful planning to avoid short circuits. Overall, Zero PCBs are a valuable tool for students, hobbyists, and engineers in the initial stages of circuit development.</w:t>
      </w:r>
    </w:p>
    <w:p>
      <w:pPr>
        <w:spacing w:after="40" w:before="120"/>
        <w:jc w:val="center"/>
      </w:pPr>
      <w:r>
        <w:drawing>
          <wp:inline distT="0" distB="0" distL="0" distR="0">
            <wp:extent cx="2190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266950"/>
                    </a:xfrm>
                    <a:prstGeom prst="rect">
                      <a:avLst/>
                    </a:prstGeom>
                  </pic:spPr>
                </pic:pic>
              </a:graphicData>
            </a:graphic>
          </wp:inline>
        </w:drawing>
      </w:r>
    </w:p>
    <w:p>
      <w:pPr>
        <w:spacing w:after="200"/>
        <w:jc w:val="center"/>
      </w:pPr>
      <w:r>
        <w:rPr>
          <w:i/>
          <w:iCs/>
          <w:color w:val="404040"/>
          <w:sz w:val="20"/>
          <w:szCs w:val="20"/>
        </w:rPr>
        <w:t xml:space="preserve">Fig. 5.3 Zero Printed Circuit Board</w:t>
      </w:r>
    </w:p>
    <w:p>
      <w:pPr>
        <w:spacing w:after="80" w:before="160"/>
      </w:pPr>
      <w:r>
        <w:rPr>
          <w:b/>
          <w:bCs/>
          <w:sz w:val="22"/>
          <w:szCs w:val="22"/>
        </w:rPr>
        <w:t xml:space="preserve">4.  LED 3mm</w:t>
      </w:r>
    </w:p>
    <w:p>
      <w:pPr>
        <w:spacing w:after="140" w:line="300"/>
        <w:jc w:val="both"/>
      </w:pPr>
      <w:r>
        <w:rPr>
          <w:sz w:val="22"/>
          <w:szCs w:val="22"/>
        </w:rPr>
        <w:t xml:space="preserve">LED 3mm are small, yet versatile electronic components known as Light Emitting Diodes (LEDs). They convert electrical energy into light and are widely used for various applications due to their compact size, low power consumption, and long lifespan.</w:t>
      </w:r>
    </w:p>
    <w:p>
      <w:pPr>
        <w:spacing w:after="40" w:before="120"/>
        <w:jc w:val="center"/>
      </w:pPr>
      <w:r>
        <w:drawing>
          <wp:inline distT="0" distB="0" distL="0" distR="0">
            <wp:extent cx="27432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2409825"/>
                    </a:xfrm>
                    <a:prstGeom prst="rect">
                      <a:avLst/>
                    </a:prstGeom>
                  </pic:spPr>
                </pic:pic>
              </a:graphicData>
            </a:graphic>
          </wp:inline>
        </w:drawing>
      </w:r>
    </w:p>
    <w:p>
      <w:pPr>
        <w:spacing w:after="200"/>
        <w:jc w:val="center"/>
      </w:pPr>
      <w:r>
        <w:rPr>
          <w:i/>
          <w:iCs/>
          <w:color w:val="404040"/>
          <w:sz w:val="20"/>
          <w:szCs w:val="20"/>
        </w:rPr>
        <w:t xml:space="preserve">Fig. 5.4 Various types of sub-miniature standard LEDs</w:t>
      </w:r>
    </w:p>
    <w:p>
      <w:r>
        <w:br w:type="page"/>
      </w:r>
    </w:p>
    <w:p>
      <w:pPr>
        <w:spacing w:after="80" w:before="160"/>
      </w:pPr>
      <w:r>
        <w:rPr>
          <w:b/>
          <w:bCs/>
          <w:sz w:val="22"/>
          <w:szCs w:val="22"/>
        </w:rPr>
        <w:t xml:space="preserve">5.  IR Transmitter (SFH482)</w:t>
      </w:r>
    </w:p>
    <w:p>
      <w:pPr>
        <w:spacing w:after="140" w:line="300"/>
        <w:jc w:val="both"/>
      </w:pPr>
      <w:r>
        <w:rPr>
          <w:sz w:val="22"/>
          <w:szCs w:val="22"/>
        </w:rPr>
        <w:t xml:space="preserve">The SFH482 is an infrared emitting diode (IR LED) commonly used in various optical and sensor applications. Manufactured by OSRAM Opto Semiconductors, this component emits infrared light, typically in the 880 nm wavelength range, making it suitable for tasks involving non-visible light detection.</w:t>
      </w:r>
    </w:p>
    <w:p>
      <w:pPr>
        <w:spacing w:after="4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381250" cy="2381250"/>
                    </a:xfrm>
                    <a:prstGeom prst="rect">
                      <a:avLst/>
                    </a:prstGeom>
                  </pic:spPr>
                </pic:pic>
              </a:graphicData>
            </a:graphic>
          </wp:inline>
        </w:drawing>
      </w:r>
    </w:p>
    <w:p>
      <w:pPr>
        <w:spacing w:after="200"/>
        <w:jc w:val="center"/>
      </w:pPr>
      <w:r>
        <w:rPr>
          <w:i/>
          <w:iCs/>
          <w:color w:val="404040"/>
          <w:sz w:val="20"/>
          <w:szCs w:val="20"/>
        </w:rPr>
        <w:t xml:space="preserve">Fig. 5.5 IR Transmitter SFH482</w:t>
      </w:r>
    </w:p>
    <w:p>
      <w:pPr>
        <w:spacing w:after="80" w:before="160"/>
      </w:pPr>
      <w:r>
        <w:rPr>
          <w:b/>
          <w:bCs/>
          <w:sz w:val="22"/>
          <w:szCs w:val="22"/>
        </w:rPr>
        <w:t xml:space="preserve">6.  IR Receiver (BPX65)</w:t>
      </w:r>
    </w:p>
    <w:p>
      <w:pPr>
        <w:spacing w:after="140" w:line="300"/>
        <w:jc w:val="both"/>
      </w:pPr>
      <w:r>
        <w:rPr>
          <w:sz w:val="22"/>
          <w:szCs w:val="22"/>
        </w:rPr>
        <w:t xml:space="preserve">The BPX65 is a silicon phototransistor designed for detecting visible and infrared light. It is commonly used in optoelectronic applications for its high sensitivity and fast response time. The BPX65 is sensitive to wavelengths ranging from 400 nm to 1100 nm, making it effective for both visible light and infrared detection. It typically comes in a clear plastic TO-18 package, which allows light to reach the sensitive silicon chip, enhancing detection efficiency. It is widely used in optical encoders, light barriers, infrared receivers, and photointerrupters, as well as in other systems requiring precise light detection.</w:t>
      </w:r>
    </w:p>
    <w:p>
      <w:pPr>
        <w:spacing w:after="40" w:before="120"/>
        <w:jc w:val="center"/>
      </w:pPr>
      <w:r>
        <w:drawing>
          <wp:inline distT="0" distB="0" distL="0" distR="0">
            <wp:extent cx="36576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1943100"/>
                    </a:xfrm>
                    <a:prstGeom prst="rect">
                      <a:avLst/>
                    </a:prstGeom>
                  </pic:spPr>
                </pic:pic>
              </a:graphicData>
            </a:graphic>
          </wp:inline>
        </w:drawing>
      </w:r>
    </w:p>
    <w:p>
      <w:pPr>
        <w:spacing w:after="200"/>
        <w:jc w:val="center"/>
      </w:pPr>
      <w:r>
        <w:rPr>
          <w:i/>
          <w:iCs/>
          <w:color w:val="404040"/>
          <w:sz w:val="20"/>
          <w:szCs w:val="20"/>
        </w:rPr>
        <w:t xml:space="preserve">Fig. 5.6 IR Receiver BPX65</w:t>
      </w:r>
    </w:p>
    <w:p>
      <w:r>
        <w:br w:type="page"/>
      </w:r>
    </w:p>
    <w:p>
      <w:pPr>
        <w:spacing w:after="80" w:before="160"/>
      </w:pPr>
      <w:r>
        <w:rPr>
          <w:b/>
          <w:bCs/>
          <w:sz w:val="22"/>
          <w:szCs w:val="22"/>
        </w:rPr>
        <w:t xml:space="preserve">7.  Operational Amplifier (LM311N)</w:t>
      </w:r>
    </w:p>
    <w:p>
      <w:pPr>
        <w:spacing w:after="140" w:line="300"/>
        <w:jc w:val="both"/>
      </w:pPr>
      <w:r>
        <w:rPr>
          <w:sz w:val="22"/>
          <w:szCs w:val="22"/>
        </w:rPr>
        <w:t xml:space="preserve">An operational amplifier, or op-amp, is a versatile electronic component renowned for its ability to amplify weak electrical signals. Characterized by high input impedance and low output impedance, op-amps are typically integrated circuits comprising multiple transistors. Their core function is to magnify the voltage difference between their input terminals, producing a proportionally amplified output. This amplification capability, combined with their flexibility, makes op-amps indispensable in a vast array of electronic circuits and systems.</w:t>
      </w:r>
    </w:p>
    <w:p>
      <w:pPr>
        <w:spacing w:after="40" w:before="12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876425"/>
                    </a:xfrm>
                    <a:prstGeom prst="rect">
                      <a:avLst/>
                    </a:prstGeom>
                  </pic:spPr>
                </pic:pic>
              </a:graphicData>
            </a:graphic>
          </wp:inline>
        </w:drawing>
      </w:r>
    </w:p>
    <w:p>
      <w:pPr>
        <w:spacing w:after="200"/>
        <w:jc w:val="center"/>
      </w:pPr>
      <w:r>
        <w:rPr>
          <w:i/>
          <w:iCs/>
          <w:color w:val="404040"/>
          <w:sz w:val="20"/>
          <w:szCs w:val="20"/>
        </w:rPr>
        <w:t xml:space="preserve">Fig. 5.7 Type of Operational Amplifier and its structure</w:t>
      </w:r>
    </w:p>
    <w:p>
      <w:pPr>
        <w:pStyle w:val="Heading2"/>
        <w:spacing w:after="100" w:before="220"/>
      </w:pPr>
      <w:r>
        <w:rPr>
          <w:b/>
          <w:bCs/>
          <w:color w:val="2E5FA3"/>
          <w:sz w:val="23"/>
          <w:szCs w:val="23"/>
        </w:rPr>
        <w:t xml:space="preserve">Circuit Layout</w:t>
      </w:r>
    </w:p>
    <w:p>
      <w:pPr>
        <w:spacing w:after="40" w:before="12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i/>
          <w:iCs/>
          <w:color w:val="404040"/>
          <w:sz w:val="20"/>
          <w:szCs w:val="20"/>
        </w:rPr>
        <w:t xml:space="preserve">Fig. 5.8 Front side of IR circuit</w:t>
      </w:r>
    </w:p>
    <w:p>
      <w:r>
        <w:br w:type="page"/>
      </w:r>
    </w:p>
    <w:p>
      <w:pPr>
        <w:spacing w:after="4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404040"/>
          <w:sz w:val="20"/>
          <w:szCs w:val="20"/>
        </w:rPr>
        <w:t xml:space="preserve">Fig. 5.9 Back side of IR circuit</w:t>
      </w:r>
    </w:p>
    <w:p>
      <w:pPr>
        <w:pStyle w:val="Heading2"/>
        <w:spacing w:after="100" w:before="220"/>
      </w:pPr>
      <w:r>
        <w:rPr>
          <w:b/>
          <w:bCs/>
          <w:color w:val="2E5FA3"/>
          <w:sz w:val="23"/>
          <w:szCs w:val="23"/>
        </w:rPr>
        <w:t xml:space="preserve">Testing of IR Sensor Circuit and Output Waveform</w:t>
      </w:r>
    </w:p>
    <w:p>
      <w:pPr>
        <w:spacing w:after="40" w:before="120"/>
        <w:jc w:val="center"/>
      </w:pPr>
      <w:r>
        <w:drawing>
          <wp:inline distT="0" distB="0" distL="0" distR="0">
            <wp:extent cx="32956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95650" cy="4810125"/>
                    </a:xfrm>
                    <a:prstGeom prst="rect">
                      <a:avLst/>
                    </a:prstGeom>
                  </pic:spPr>
                </pic:pic>
              </a:graphicData>
            </a:graphic>
          </wp:inline>
        </w:drawing>
      </w:r>
    </w:p>
    <w:p>
      <w:pPr>
        <w:spacing w:after="200"/>
        <w:jc w:val="center"/>
      </w:pPr>
      <w:r>
        <w:rPr>
          <w:i/>
          <w:iCs/>
          <w:color w:val="404040"/>
          <w:sz w:val="20"/>
          <w:szCs w:val="20"/>
        </w:rPr>
        <w:t xml:space="preserve">Fig. 5.10 Setup for testing of receiver circuit, one IR pair on black and the other on white surface</w:t>
      </w:r>
    </w:p>
    <w:p>
      <w:r>
        <w:br w:type="page"/>
      </w:r>
    </w:p>
    <w:p>
      <w:pPr>
        <w:spacing w:after="40" w:before="120"/>
        <w:jc w:val="center"/>
      </w:pPr>
      <w:r>
        <w:drawing>
          <wp:inline distT="0" distB="0" distL="0" distR="0">
            <wp:extent cx="383857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38575" cy="4619625"/>
                    </a:xfrm>
                    <a:prstGeom prst="rect">
                      <a:avLst/>
                    </a:prstGeom>
                  </pic:spPr>
                </pic:pic>
              </a:graphicData>
            </a:graphic>
          </wp:inline>
        </w:drawing>
      </w:r>
    </w:p>
    <w:p>
      <w:pPr>
        <w:spacing w:after="200"/>
        <w:jc w:val="center"/>
      </w:pPr>
      <w:r>
        <w:rPr>
          <w:i/>
          <w:iCs/>
          <w:color w:val="404040"/>
          <w:sz w:val="20"/>
          <w:szCs w:val="20"/>
        </w:rPr>
        <w:t xml:space="preserve">Fig. 5.11 Setup for testing of receiver circuit, both IR pairs on black surface</w:t>
      </w:r>
    </w:p>
    <w:p>
      <w:r>
        <w:br w:type="page"/>
      </w:r>
    </w:p>
    <w:p>
      <w:pPr>
        <w:pStyle w:val="Heading2"/>
        <w:spacing w:after="100" w:before="220"/>
      </w:pPr>
      <w:r>
        <w:rPr>
          <w:b/>
          <w:bCs/>
          <w:color w:val="2E5FA3"/>
          <w:sz w:val="23"/>
          <w:szCs w:val="23"/>
        </w:rPr>
        <w:t xml:space="preserve">Working</w:t>
      </w:r>
    </w:p>
    <w:p>
      <w:pPr>
        <w:spacing w:after="80" w:before="160"/>
      </w:pPr>
      <w:r>
        <w:rPr>
          <w:b/>
          <w:bCs/>
          <w:sz w:val="22"/>
          <w:szCs w:val="22"/>
        </w:rPr>
        <w:t xml:space="preserve">1.  IR Transmission:</w:t>
      </w:r>
    </w:p>
    <w:p>
      <w:pPr>
        <w:pStyle w:val="ListParagraph"/>
        <w:numPr>
          <w:ilvl w:val="0"/>
          <w:numId w:val="2"/>
        </w:numPr>
        <w:spacing w:after="60" w:line="280"/>
        <w:jc w:val="both"/>
      </w:pPr>
      <w:r>
        <w:rPr>
          <w:sz w:val="21"/>
          <w:szCs w:val="21"/>
        </w:rPr>
        <w:t xml:space="preserve">The IR transmitter (SFH482), when powered, emits an infrared signal.</w:t>
      </w:r>
    </w:p>
    <w:p>
      <w:pPr>
        <w:pStyle w:val="ListParagraph"/>
        <w:numPr>
          <w:ilvl w:val="0"/>
          <w:numId w:val="2"/>
        </w:numPr>
        <w:spacing w:after="60" w:line="280"/>
        <w:jc w:val="both"/>
      </w:pPr>
      <w:r>
        <w:rPr>
          <w:sz w:val="21"/>
          <w:szCs w:val="21"/>
        </w:rPr>
        <w:t xml:space="preserve">The resistor in series (e.g., 330 Ω) limits the current through the LED to protect it.</w:t>
      </w:r>
    </w:p>
    <w:p>
      <w:pPr>
        <w:spacing w:after="80" w:before="160"/>
      </w:pPr>
      <w:r>
        <w:rPr>
          <w:b/>
          <w:bCs/>
          <w:sz w:val="22"/>
          <w:szCs w:val="22"/>
        </w:rPr>
        <w:t xml:space="preserve">2.  IR Reception:</w:t>
      </w:r>
    </w:p>
    <w:p>
      <w:pPr>
        <w:pStyle w:val="ListParagraph"/>
        <w:numPr>
          <w:ilvl w:val="0"/>
          <w:numId w:val="2"/>
        </w:numPr>
        <w:spacing w:after="60" w:line="280"/>
        <w:jc w:val="both"/>
      </w:pPr>
      <w:r>
        <w:rPr>
          <w:sz w:val="21"/>
          <w:szCs w:val="21"/>
        </w:rPr>
        <w:t xml:space="preserve">The IR receiver (BPX65) detects the transmitted IR light reflected off an object or directly from the source.</w:t>
      </w:r>
    </w:p>
    <w:p>
      <w:pPr>
        <w:pStyle w:val="ListParagraph"/>
        <w:numPr>
          <w:ilvl w:val="0"/>
          <w:numId w:val="2"/>
        </w:numPr>
        <w:spacing w:after="60" w:line="280"/>
        <w:jc w:val="both"/>
      </w:pPr>
      <w:r>
        <w:rPr>
          <w:sz w:val="21"/>
          <w:szCs w:val="21"/>
        </w:rPr>
        <w:t xml:space="preserve">The receiver converts the IR light into a small current, which generates a voltage across the connected resistor (e.g., 330 Ω).</w:t>
      </w:r>
    </w:p>
    <w:p>
      <w:pPr>
        <w:spacing w:after="80" w:before="160"/>
      </w:pPr>
      <w:r>
        <w:rPr>
          <w:b/>
          <w:bCs/>
          <w:sz w:val="22"/>
          <w:szCs w:val="22"/>
        </w:rPr>
        <w:t xml:space="preserve">3.  Signal Amplification and Conditioning:</w:t>
      </w:r>
    </w:p>
    <w:p>
      <w:pPr>
        <w:pStyle w:val="ListParagraph"/>
        <w:numPr>
          <w:ilvl w:val="0"/>
          <w:numId w:val="2"/>
        </w:numPr>
        <w:spacing w:after="60" w:line="280"/>
        <w:jc w:val="both"/>
      </w:pPr>
      <w:r>
        <w:rPr>
          <w:sz w:val="21"/>
          <w:szCs w:val="21"/>
        </w:rPr>
        <w:t xml:space="preserve">The small voltage from the IR receiver is fed to the non-inverting input of the first operational amplifier (U1G1).</w:t>
      </w:r>
    </w:p>
    <w:p>
      <w:pPr>
        <w:pStyle w:val="ListParagraph"/>
        <w:numPr>
          <w:ilvl w:val="0"/>
          <w:numId w:val="2"/>
        </w:numPr>
        <w:spacing w:after="60" w:line="280"/>
        <w:jc w:val="both"/>
      </w:pPr>
      <w:r>
        <w:rPr>
          <w:sz w:val="21"/>
          <w:szCs w:val="21"/>
        </w:rPr>
        <w:t xml:space="preserve">The reference voltage for comparison is set by a voltage divider or the potentiometer (PT-10).</w:t>
      </w:r>
    </w:p>
    <w:p>
      <w:pPr>
        <w:pStyle w:val="ListParagraph"/>
        <w:numPr>
          <w:ilvl w:val="0"/>
          <w:numId w:val="2"/>
        </w:numPr>
        <w:spacing w:after="60" w:line="280"/>
        <w:jc w:val="both"/>
      </w:pPr>
      <w:r>
        <w:rPr>
          <w:sz w:val="21"/>
          <w:szCs w:val="21"/>
        </w:rPr>
        <w:t xml:space="preserve">If the received IR signal voltage is higher than the reference voltage, the comparator outputs a high signal.</w:t>
      </w:r>
    </w:p>
    <w:p>
      <w:pPr>
        <w:pStyle w:val="ListParagraph"/>
        <w:numPr>
          <w:ilvl w:val="0"/>
          <w:numId w:val="2"/>
        </w:numPr>
        <w:spacing w:after="60" w:line="280"/>
        <w:jc w:val="both"/>
      </w:pPr>
      <w:r>
        <w:rPr>
          <w:sz w:val="21"/>
          <w:szCs w:val="21"/>
        </w:rPr>
        <w:t xml:space="preserve">The amplified signal is then fed to the second operational amplifier (U1G2) for further processing or to adjust sensitivity.</w:t>
      </w:r>
    </w:p>
    <w:p>
      <w:pPr>
        <w:spacing w:after="80" w:before="160"/>
      </w:pPr>
      <w:r>
        <w:rPr>
          <w:b/>
          <w:bCs/>
          <w:sz w:val="22"/>
          <w:szCs w:val="22"/>
        </w:rPr>
        <w:t xml:space="preserve">4.  Output Indication:</w:t>
      </w:r>
    </w:p>
    <w:p>
      <w:pPr>
        <w:pStyle w:val="ListParagraph"/>
        <w:numPr>
          <w:ilvl w:val="0"/>
          <w:numId w:val="2"/>
        </w:numPr>
        <w:spacing w:after="60" w:line="280"/>
        <w:jc w:val="both"/>
      </w:pPr>
      <w:r>
        <w:rPr>
          <w:sz w:val="21"/>
          <w:szCs w:val="21"/>
        </w:rPr>
        <w:t xml:space="preserve">The output of the second operational amplifier drives an indicator LED.</w:t>
      </w:r>
    </w:p>
    <w:p>
      <w:pPr>
        <w:pStyle w:val="ListParagraph"/>
        <w:numPr>
          <w:ilvl w:val="0"/>
          <w:numId w:val="2"/>
        </w:numPr>
        <w:spacing w:after="60" w:line="280"/>
        <w:jc w:val="both"/>
      </w:pPr>
      <w:r>
        <w:rPr>
          <w:sz w:val="21"/>
          <w:szCs w:val="21"/>
        </w:rPr>
        <w:t xml:space="preserve">LED ON: indicates IR light is detected.</w:t>
      </w:r>
    </w:p>
    <w:p>
      <w:pPr>
        <w:pStyle w:val="ListParagraph"/>
        <w:numPr>
          <w:ilvl w:val="0"/>
          <w:numId w:val="2"/>
        </w:numPr>
        <w:spacing w:after="60" w:line="280"/>
        <w:jc w:val="both"/>
      </w:pPr>
      <w:r>
        <w:rPr>
          <w:sz w:val="21"/>
          <w:szCs w:val="21"/>
        </w:rPr>
        <w:t xml:space="preserve">LED OFF: indicates no IR light is detected.</w:t>
      </w:r>
    </w:p>
    <w:p>
      <w:pPr>
        <w:pStyle w:val="ListParagraph"/>
        <w:numPr>
          <w:ilvl w:val="0"/>
          <w:numId w:val="2"/>
        </w:numPr>
        <w:spacing w:after="60" w:line="280"/>
        <w:jc w:val="both"/>
      </w:pPr>
      <w:r>
        <w:rPr>
          <w:sz w:val="21"/>
          <w:szCs w:val="21"/>
        </w:rPr>
        <w:t xml:space="preserve">The output can also be connected to a microcontroller or external circuit for additional processing.</w:t>
      </w:r>
    </w:p>
    <w:p>
      <w:pPr>
        <w:pStyle w:val="Heading2"/>
        <w:spacing w:after="100" w:before="220"/>
      </w:pPr>
      <w:r>
        <w:rPr>
          <w:b/>
          <w:bCs/>
          <w:color w:val="2E5FA3"/>
          <w:sz w:val="23"/>
          <w:szCs w:val="23"/>
        </w:rPr>
        <w:t xml:space="preserve">Result</w:t>
      </w:r>
    </w:p>
    <w:p>
      <w:pPr>
        <w:spacing w:after="140" w:line="300"/>
        <w:jc w:val="both"/>
      </w:pPr>
      <w:r>
        <w:rPr>
          <w:sz w:val="22"/>
          <w:szCs w:val="22"/>
        </w:rPr>
        <w:t xml:space="preserve">This circuit is designed for IR-based signal detection and processing on the NVIS RoboCar 3302ARD. When the RoboCar passes through the gantry equipped with an IR transmitter circuit, the IR receiver (BPX65) in the circuit detects the transmitted IR signals. The LM358N operational amplifiers process the signal from the IR receiver, amplifying and conditioning it to ensure reliable detection. The output of the circuit can then be used to determine the presence of the IR beam and its modulation, such as PWM signals, which may encode positional or speed data. In this use case, the circuit enables the RoboCar to interpret signals from the gantry, facilitating automated guidance, speed regulation, or triggering predefined actions based on the detected IR signal. It is fit for use on the RoboCar.</w:t>
      </w:r>
    </w:p>
    <w:p>
      <w:pPr>
        <w:pStyle w:val="Heading2"/>
        <w:spacing w:after="100" w:before="220"/>
      </w:pPr>
      <w:r>
        <w:rPr>
          <w:b/>
          <w:bCs/>
          <w:color w:val="2E5FA3"/>
          <w:sz w:val="23"/>
          <w:szCs w:val="23"/>
        </w:rPr>
        <w:t xml:space="preserve">Discussion</w:t>
      </w:r>
    </w:p>
    <w:p>
      <w:pPr>
        <w:spacing w:after="140" w:line="300"/>
        <w:jc w:val="both"/>
      </w:pPr>
      <w:r>
        <w:rPr>
          <w:sz w:val="22"/>
          <w:szCs w:val="22"/>
        </w:rPr>
        <w:t xml:space="preserve">In this experiment, we have learnt how to solder the components of the IR circuit and make it functional to exchange specified pulse width IR signals. After soldering the components on the workbench in the laboratory, it was tested by placing it on the buggy and connecting it to the Digital Storage Oscilloscope, where the PWM output was recorded. It is fit for use on the RoboCar and for simulation of its track by detecting the black surface.</w:t>
      </w:r>
    </w:p>
    <w:p>
      <w:pPr>
        <w:pStyle w:val="Heading2"/>
        <w:spacing w:after="100" w:before="220"/>
      </w:pPr>
      <w:r>
        <w:rPr>
          <w:b/>
          <w:bCs/>
          <w:color w:val="2E5FA3"/>
          <w:sz w:val="23"/>
          <w:szCs w:val="23"/>
        </w:rPr>
        <w:t xml:space="preserve">References</w:t>
      </w:r>
    </w:p>
    <w:p>
      <w:pPr>
        <w:spacing w:after="90"/>
        <w:ind w:left="360" w:hanging="360"/>
      </w:pPr>
      <w:r>
        <w:rPr>
          <w:sz w:val="20"/>
          <w:szCs w:val="20"/>
        </w:rPr>
        <w:t xml:space="preserve">1.  </w:t>
      </w:r>
      <w:hyperlink w:history="1" r:id="rId-qlbknpiajtijgyyrz-az">
        <w:r>
          <w:rPr>
            <w:color w:val="0563C1"/>
            <w:sz w:val="20"/>
            <w:szCs w:val="20"/>
            <w:u w:val="single"/>
          </w:rPr>
          <w:t xml:space="preserve">https://www.electricaltechnology.org/2015/01/resistor-types-resistors-fixed-variable-linear-non-linear.html</w:t>
        </w:r>
      </w:hyperlink>
    </w:p>
    <w:p>
      <w:pPr>
        <w:spacing w:after="90"/>
        <w:ind w:left="360" w:hanging="360"/>
      </w:pPr>
      <w:r>
        <w:rPr>
          <w:sz w:val="20"/>
          <w:szCs w:val="20"/>
        </w:rPr>
        <w:t xml:space="preserve">2.  </w:t>
      </w:r>
      <w:hyperlink w:history="1" r:id="rIdqmyrvrpgxam-ee34uqwma">
        <w:r>
          <w:rPr>
            <w:color w:val="0563C1"/>
            <w:sz w:val="20"/>
            <w:szCs w:val="20"/>
            <w:u w:val="single"/>
          </w:rPr>
          <w:t xml:space="preserve">https://www.ablic.com/en/semicon/products/analog/opamp/intro/</w:t>
        </w:r>
      </w:hyperlink>
    </w:p>
    <w:p>
      <w:pPr>
        <w:spacing w:after="90"/>
        <w:ind w:left="360" w:hanging="360"/>
      </w:pPr>
      <w:r>
        <w:rPr>
          <w:sz w:val="20"/>
          <w:szCs w:val="20"/>
        </w:rPr>
        <w:t xml:space="preserve">3.  </w:t>
      </w:r>
      <w:hyperlink w:history="1" r:id="rId-7ftejwwurm_vslm9hkhu">
        <w:r>
          <w:rPr>
            <w:color w:val="0563C1"/>
            <w:sz w:val="20"/>
            <w:szCs w:val="20"/>
            <w:u w:val="single"/>
          </w:rPr>
          <w:t xml:space="preserve">https://en.wikipedia.org/wiki/Transmitter</w:t>
        </w:r>
      </w:hyperlink>
    </w:p>
    <w:p>
      <w:pPr>
        <w:pBdr>
          <w:top w:val="single" w:color="808080" w:sz="4" w:space="4"/>
        </w:pBdr>
        <w:spacing w:before="500"/>
        <w:jc w:val="right"/>
      </w:pPr>
      <w:r>
        <w:rPr>
          <w:i/>
          <w:iCs/>
          <w:sz w:val="21"/>
          <w:szCs w:val="21"/>
        </w:rPr>
        <w:t xml:space="preserve">Signature of the Faculty Member</w:t>
      </w:r>
    </w:p>
    <w:p>
      <w:r>
        <w:br w:type="page"/>
      </w:r>
    </w:p>
    <w:p>
      <w:pPr>
        <w:pStyle w:val="Heading1"/>
        <w:spacing w:after="200" w:before="0"/>
      </w:pPr>
      <w:r>
        <w:rPr>
          <w:b/>
          <w:bCs/>
          <w:color w:val="1F3864"/>
          <w:sz w:val="30"/>
          <w:szCs w:val="30"/>
        </w:rPr>
        <w:t xml:space="preserve">Experiment 6</w:t>
      </w:r>
    </w:p>
    <w:p>
      <w:pPr>
        <w:pStyle w:val="Heading2"/>
        <w:spacing w:after="100" w:before="220"/>
      </w:pPr>
      <w:r>
        <w:rPr>
          <w:b/>
          <w:bCs/>
          <w:color w:val="2E5FA3"/>
          <w:sz w:val="23"/>
          <w:szCs w:val="23"/>
        </w:rPr>
        <w:t xml:space="preserve">Objective</w:t>
      </w:r>
    </w:p>
    <w:p>
      <w:pPr>
        <w:spacing w:after="140" w:line="300"/>
        <w:jc w:val="both"/>
      </w:pPr>
      <w:r>
        <w:rPr>
          <w:sz w:val="22"/>
          <w:szCs w:val="22"/>
        </w:rPr>
        <w:t xml:space="preserve">To solder and test a pulse width modulation (PWM) based transmitter circuit (for gantries placed at different locations on the path to be followed by Buggy robot) on a printed circuit board (PCB).</w:t>
      </w:r>
    </w:p>
    <w:p>
      <w:pPr>
        <w:spacing w:after="120"/>
      </w:pPr>
      <w:r>
        <w:rPr>
          <w:b/>
          <w:bCs/>
          <w:sz w:val="22"/>
          <w:szCs w:val="22"/>
        </w:rPr>
        <w:t xml:space="preserve">Hardware Used: </w:t>
      </w:r>
      <w:r>
        <w:rPr>
          <w:sz w:val="22"/>
          <w:szCs w:val="22"/>
        </w:rPr>
        <w:t xml:space="preserve">Soldering Station, Connecting wire, Soldering wire, DSO, DSO Probes, Soldering Stand, Desoldering Pump, Wire Cutter, 9V battery.</w:t>
      </w:r>
    </w:p>
    <w:p>
      <w:pPr>
        <w:pStyle w:val="Heading2"/>
        <w:spacing w:after="100" w:before="220"/>
      </w:pPr>
      <w:r>
        <w:rPr>
          <w:b/>
          <w:bCs/>
          <w:color w:val="2E5FA3"/>
          <w:sz w:val="23"/>
          <w:szCs w:val="23"/>
        </w:rPr>
        <w:t xml:space="preserve">Components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3400"/>
        <w:gridCol w:w="13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Component</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c>
          <w:tcPr>
            <w:tcW w:type="dxa" w:w="3400"/>
            <w:shd w:fill="1F3864" w:color="auto" w:val="clear"/>
            <w:tcMar>
              <w:top w:type="dxa" w:w="80"/>
              <w:left w:type="dxa" w:w="100"/>
              <w:bottom w:type="dxa" w:w="80"/>
              <w:right w:type="dxa" w:w="100"/>
            </w:tcMar>
            <w:vAlign w:val="center"/>
          </w:tcPr>
          <w:p>
            <w:pPr>
              <w:jc w:val="center"/>
            </w:pPr>
            <w:r>
              <w:rPr>
                <w:b/>
                <w:bCs/>
                <w:color w:val="FFFFFF"/>
                <w:sz w:val="20"/>
                <w:szCs w:val="20"/>
              </w:rPr>
              <w:t xml:space="preserve">Specification</w:t>
            </w:r>
          </w:p>
        </w:tc>
        <w:tc>
          <w:tcPr>
            <w:tcW w:type="dxa" w:w="13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2400"/>
            <w:tcMar>
              <w:top w:type="dxa" w:w="70"/>
              <w:left w:type="dxa" w:w="100"/>
              <w:bottom w:type="dxa" w:w="70"/>
              <w:right w:type="dxa" w:w="100"/>
            </w:tcMar>
            <w:vAlign w:val="center"/>
          </w:tcPr>
          <w:p>
            <w:pPr>
              <w:jc w:val="left"/>
            </w:pPr>
            <w:r>
              <w:rPr>
                <w:sz w:val="20"/>
                <w:szCs w:val="20"/>
              </w:rPr>
              <w:t xml:space="preserve">Resistor</w:t>
            </w:r>
          </w:p>
        </w:tc>
        <w:tc>
          <w:tcPr>
            <w:tcW w:type="dxa" w:w="1400"/>
            <w:tcMar>
              <w:top w:type="dxa" w:w="70"/>
              <w:left w:type="dxa" w:w="100"/>
              <w:bottom w:type="dxa" w:w="70"/>
              <w:right w:type="dxa" w:w="100"/>
            </w:tcMar>
            <w:vAlign w:val="center"/>
          </w:tcPr>
          <w:p>
            <w:pPr>
              <w:jc w:val="center"/>
            </w:pPr>
            <w:r>
              <w:rPr>
                <w:sz w:val="20"/>
                <w:szCs w:val="20"/>
              </w:rPr>
              <w:t xml:space="preserve">220 Ω</w:t>
            </w:r>
          </w:p>
        </w:tc>
        <w:tc>
          <w:tcPr>
            <w:tcW w:type="dxa" w:w="3400"/>
            <w:tcMar>
              <w:top w:type="dxa" w:w="70"/>
              <w:left w:type="dxa" w:w="100"/>
              <w:bottom w:type="dxa" w:w="70"/>
              <w:right w:type="dxa" w:w="100"/>
            </w:tcMar>
            <w:vAlign w:val="center"/>
          </w:tcPr>
          <w:p>
            <w:pPr>
              <w:jc w:val="left"/>
            </w:pPr>
            <w:r>
              <w:rPr>
                <w:sz w:val="20"/>
                <w:szCs w:val="20"/>
              </w:rPr>
              <w:t xml:space="preserve">Carbon Resistor with 5% Tolerance</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2400"/>
            <w:tcMar>
              <w:top w:type="dxa" w:w="70"/>
              <w:left w:type="dxa" w:w="100"/>
              <w:bottom w:type="dxa" w:w="70"/>
              <w:right w:type="dxa" w:w="100"/>
            </w:tcMar>
            <w:vAlign w:val="center"/>
          </w:tcPr>
          <w:p>
            <w:pPr>
              <w:jc w:val="left"/>
            </w:pPr>
            <w:r>
              <w:rPr>
                <w:sz w:val="20"/>
                <w:szCs w:val="20"/>
              </w:rPr>
              <w:t xml:space="preserve">Capacitor</w:t>
            </w:r>
          </w:p>
        </w:tc>
        <w:tc>
          <w:tcPr>
            <w:tcW w:type="dxa" w:w="1400"/>
            <w:tcMar>
              <w:top w:type="dxa" w:w="70"/>
              <w:left w:type="dxa" w:w="100"/>
              <w:bottom w:type="dxa" w:w="70"/>
              <w:right w:type="dxa" w:w="100"/>
            </w:tcMar>
            <w:vAlign w:val="center"/>
          </w:tcPr>
          <w:p>
            <w:pPr>
              <w:jc w:val="center"/>
            </w:pPr>
            <w:r>
              <w:rPr>
                <w:sz w:val="20"/>
                <w:szCs w:val="20"/>
              </w:rPr>
              <w:t xml:space="preserve">1000nF</w:t>
            </w:r>
          </w:p>
        </w:tc>
        <w:tc>
          <w:tcPr>
            <w:tcW w:type="dxa" w:w="3400"/>
            <w:tcMar>
              <w:top w:type="dxa" w:w="70"/>
              <w:left w:type="dxa" w:w="100"/>
              <w:bottom w:type="dxa" w:w="70"/>
              <w:right w:type="dxa" w:w="100"/>
            </w:tcMar>
            <w:vAlign w:val="center"/>
          </w:tcPr>
          <w:p>
            <w:pPr>
              <w:jc w:val="left"/>
            </w:pPr>
            <w:r>
              <w:rPr>
                <w:sz w:val="20"/>
                <w:szCs w:val="20"/>
              </w:rPr>
              <w:t xml:space="preserve">Electrolytic Capacitor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2400"/>
            <w:tcMar>
              <w:top w:type="dxa" w:w="70"/>
              <w:left w:type="dxa" w:w="100"/>
              <w:bottom w:type="dxa" w:w="70"/>
              <w:right w:type="dxa" w:w="100"/>
            </w:tcMar>
            <w:vAlign w:val="center"/>
          </w:tcPr>
          <w:p>
            <w:pPr>
              <w:jc w:val="left"/>
            </w:pPr>
            <w:r>
              <w:rPr>
                <w:sz w:val="20"/>
                <w:szCs w:val="20"/>
              </w:rPr>
              <w:t xml:space="preserve">Capacitor</w:t>
            </w:r>
          </w:p>
        </w:tc>
        <w:tc>
          <w:tcPr>
            <w:tcW w:type="dxa" w:w="1400"/>
            <w:tcMar>
              <w:top w:type="dxa" w:w="70"/>
              <w:left w:type="dxa" w:w="100"/>
              <w:bottom w:type="dxa" w:w="70"/>
              <w:right w:type="dxa" w:w="100"/>
            </w:tcMar>
            <w:vAlign w:val="center"/>
          </w:tcPr>
          <w:p>
            <w:pPr>
              <w:jc w:val="center"/>
            </w:pPr>
            <w:r>
              <w:rPr>
                <w:sz w:val="20"/>
                <w:szCs w:val="20"/>
              </w:rPr>
              <w:t xml:space="preserve">10nF</w:t>
            </w:r>
          </w:p>
        </w:tc>
        <w:tc>
          <w:tcPr>
            <w:tcW w:type="dxa" w:w="3400"/>
            <w:tcMar>
              <w:top w:type="dxa" w:w="70"/>
              <w:left w:type="dxa" w:w="100"/>
              <w:bottom w:type="dxa" w:w="70"/>
              <w:right w:type="dxa" w:w="100"/>
            </w:tcMar>
            <w:vAlign w:val="center"/>
          </w:tcPr>
          <w:p>
            <w:pPr>
              <w:jc w:val="left"/>
            </w:pPr>
            <w:r>
              <w:rPr>
                <w:sz w:val="20"/>
                <w:szCs w:val="20"/>
              </w:rPr>
              <w:t xml:space="preserve">Ceramic Capacitor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2400"/>
            <w:tcMar>
              <w:top w:type="dxa" w:w="70"/>
              <w:left w:type="dxa" w:w="100"/>
              <w:bottom w:type="dxa" w:w="70"/>
              <w:right w:type="dxa" w:w="100"/>
            </w:tcMar>
            <w:vAlign w:val="center"/>
          </w:tcPr>
          <w:p>
            <w:pPr>
              <w:jc w:val="left"/>
            </w:pPr>
            <w:r>
              <w:rPr>
                <w:sz w:val="20"/>
                <w:szCs w:val="20"/>
              </w:rPr>
              <w:t xml:space="preserve">DCJ0202</w:t>
            </w:r>
          </w:p>
        </w:tc>
        <w:tc>
          <w:tcPr>
            <w:tcW w:type="dxa" w:w="1400"/>
            <w:tcMar>
              <w:top w:type="dxa" w:w="70"/>
              <w:left w:type="dxa" w:w="100"/>
              <w:bottom w:type="dxa" w:w="70"/>
              <w:right w:type="dxa" w:w="100"/>
            </w:tcMar>
            <w:vAlign w:val="center"/>
          </w:tcPr>
          <w:p>
            <w:pPr>
              <w:jc w:val="center"/>
            </w:pPr>
            <w:r>
              <w:rPr>
                <w:sz w:val="20"/>
                <w:szCs w:val="20"/>
              </w:rPr>
              <w:t xml:space="preserve">NA</w:t>
            </w:r>
          </w:p>
        </w:tc>
        <w:tc>
          <w:tcPr>
            <w:tcW w:type="dxa" w:w="3400"/>
            <w:tcMar>
              <w:top w:type="dxa" w:w="70"/>
              <w:left w:type="dxa" w:w="100"/>
              <w:bottom w:type="dxa" w:w="70"/>
              <w:right w:type="dxa" w:w="100"/>
            </w:tcMar>
            <w:vAlign w:val="center"/>
          </w:tcPr>
          <w:p>
            <w:pPr>
              <w:jc w:val="left"/>
            </w:pPr>
            <w:r>
              <w:rPr>
                <w:sz w:val="20"/>
                <w:szCs w:val="20"/>
              </w:rPr>
              <w:t xml:space="preserve">DC Power Jack</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2400"/>
            <w:tcMar>
              <w:top w:type="dxa" w:w="70"/>
              <w:left w:type="dxa" w:w="100"/>
              <w:bottom w:type="dxa" w:w="70"/>
              <w:right w:type="dxa" w:w="100"/>
            </w:tcMar>
            <w:vAlign w:val="center"/>
          </w:tcPr>
          <w:p>
            <w:pPr>
              <w:jc w:val="left"/>
            </w:pPr>
            <w:r>
              <w:rPr>
                <w:sz w:val="20"/>
                <w:szCs w:val="20"/>
              </w:rPr>
              <w:t xml:space="preserve">LED 3mm</w:t>
            </w:r>
          </w:p>
        </w:tc>
        <w:tc>
          <w:tcPr>
            <w:tcW w:type="dxa" w:w="1400"/>
            <w:tcMar>
              <w:top w:type="dxa" w:w="70"/>
              <w:left w:type="dxa" w:w="100"/>
              <w:bottom w:type="dxa" w:w="70"/>
              <w:right w:type="dxa" w:w="100"/>
            </w:tcMar>
            <w:vAlign w:val="center"/>
          </w:tcPr>
          <w:p>
            <w:pPr>
              <w:jc w:val="center"/>
            </w:pPr>
            <w:r>
              <w:rPr>
                <w:sz w:val="20"/>
                <w:szCs w:val="20"/>
              </w:rPr>
              <w:t xml:space="preserve">5V</w:t>
            </w:r>
          </w:p>
        </w:tc>
        <w:tc>
          <w:tcPr>
            <w:tcW w:type="dxa" w:w="3400"/>
            <w:tcMar>
              <w:top w:type="dxa" w:w="70"/>
              <w:left w:type="dxa" w:w="100"/>
              <w:bottom w:type="dxa" w:w="70"/>
              <w:right w:type="dxa" w:w="100"/>
            </w:tcMar>
            <w:vAlign w:val="center"/>
          </w:tcPr>
          <w:p>
            <w:pPr>
              <w:jc w:val="left"/>
            </w:pPr>
            <w:r>
              <w:rPr>
                <w:sz w:val="20"/>
                <w:szCs w:val="20"/>
              </w:rPr>
              <w:t xml:space="preserve">Dome Lamp</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2400"/>
            <w:tcMar>
              <w:top w:type="dxa" w:w="70"/>
              <w:left w:type="dxa" w:w="100"/>
              <w:bottom w:type="dxa" w:w="70"/>
              <w:right w:type="dxa" w:w="100"/>
            </w:tcMar>
            <w:vAlign w:val="center"/>
          </w:tcPr>
          <w:p>
            <w:pPr>
              <w:jc w:val="left"/>
            </w:pPr>
            <w:r>
              <w:rPr>
                <w:sz w:val="20"/>
                <w:szCs w:val="20"/>
              </w:rPr>
              <w:t xml:space="preserve">IC 78L05Z</w:t>
            </w:r>
          </w:p>
        </w:tc>
        <w:tc>
          <w:tcPr>
            <w:tcW w:type="dxa" w:w="1400"/>
            <w:tcMar>
              <w:top w:type="dxa" w:w="70"/>
              <w:left w:type="dxa" w:w="100"/>
              <w:bottom w:type="dxa" w:w="70"/>
              <w:right w:type="dxa" w:w="100"/>
            </w:tcMar>
            <w:vAlign w:val="center"/>
          </w:tcPr>
          <w:p>
            <w:pPr>
              <w:jc w:val="center"/>
            </w:pPr>
            <w:r>
              <w:rPr>
                <w:sz w:val="20"/>
                <w:szCs w:val="20"/>
              </w:rPr>
              <w:t xml:space="preserve">5V</w:t>
            </w:r>
          </w:p>
        </w:tc>
        <w:tc>
          <w:tcPr>
            <w:tcW w:type="dxa" w:w="3400"/>
            <w:tcMar>
              <w:top w:type="dxa" w:w="70"/>
              <w:left w:type="dxa" w:w="100"/>
              <w:bottom w:type="dxa" w:w="70"/>
              <w:right w:type="dxa" w:w="100"/>
            </w:tcMar>
            <w:vAlign w:val="center"/>
          </w:tcPr>
          <w:p>
            <w:pPr>
              <w:jc w:val="left"/>
            </w:pPr>
            <w:r>
              <w:rPr>
                <w:sz w:val="20"/>
                <w:szCs w:val="20"/>
              </w:rPr>
              <w:t xml:space="preserve">Positive Voltage Regulator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7</w:t>
            </w:r>
          </w:p>
        </w:tc>
        <w:tc>
          <w:tcPr>
            <w:tcW w:type="dxa" w:w="2400"/>
            <w:tcMar>
              <w:top w:type="dxa" w:w="70"/>
              <w:left w:type="dxa" w:w="100"/>
              <w:bottom w:type="dxa" w:w="70"/>
              <w:right w:type="dxa" w:w="100"/>
            </w:tcMar>
            <w:vAlign w:val="center"/>
          </w:tcPr>
          <w:p>
            <w:pPr>
              <w:jc w:val="left"/>
            </w:pPr>
            <w:r>
              <w:rPr>
                <w:sz w:val="20"/>
                <w:szCs w:val="20"/>
              </w:rPr>
              <w:t xml:space="preserve">22-23-2031</w:t>
            </w:r>
          </w:p>
        </w:tc>
        <w:tc>
          <w:tcPr>
            <w:tcW w:type="dxa" w:w="1400"/>
            <w:tcMar>
              <w:top w:type="dxa" w:w="70"/>
              <w:left w:type="dxa" w:w="100"/>
              <w:bottom w:type="dxa" w:w="70"/>
              <w:right w:type="dxa" w:w="100"/>
            </w:tcMar>
            <w:vAlign w:val="center"/>
          </w:tcPr>
          <w:p>
            <w:pPr>
              <w:jc w:val="center"/>
            </w:pPr>
            <w:r>
              <w:rPr>
                <w:sz w:val="20"/>
                <w:szCs w:val="20"/>
              </w:rPr>
              <w:t xml:space="preserve">NA</w:t>
            </w:r>
          </w:p>
        </w:tc>
        <w:tc>
          <w:tcPr>
            <w:tcW w:type="dxa" w:w="3400"/>
            <w:tcMar>
              <w:top w:type="dxa" w:w="70"/>
              <w:left w:type="dxa" w:w="100"/>
              <w:bottom w:type="dxa" w:w="70"/>
              <w:right w:type="dxa" w:w="100"/>
            </w:tcMar>
            <w:vAlign w:val="center"/>
          </w:tcPr>
          <w:p>
            <w:pPr>
              <w:jc w:val="left"/>
            </w:pPr>
            <w:r>
              <w:rPr>
                <w:sz w:val="20"/>
                <w:szCs w:val="20"/>
              </w:rPr>
              <w:t xml:space="preserve">PCB Header</w:t>
            </w:r>
          </w:p>
        </w:tc>
        <w:tc>
          <w:tcPr>
            <w:tcW w:type="dxa" w:w="1300"/>
            <w:tcMar>
              <w:top w:type="dxa" w:w="70"/>
              <w:left w:type="dxa" w:w="100"/>
              <w:bottom w:type="dxa" w:w="70"/>
              <w:right w:type="dxa" w:w="100"/>
            </w:tcMar>
            <w:vAlign w:val="center"/>
          </w:tcPr>
          <w:p>
            <w:pPr>
              <w:jc w:val="center"/>
            </w:pPr>
            <w:r>
              <w:rPr>
                <w:sz w:val="20"/>
                <w:szCs w:val="20"/>
              </w:rPr>
              <w:t xml:space="preserve">1x</w:t>
            </w:r>
          </w:p>
        </w:tc>
      </w:tr>
      <w:tr>
        <w:tc>
          <w:tcPr>
            <w:tcW w:type="dxa" w:w="900"/>
            <w:tcMar>
              <w:top w:type="dxa" w:w="70"/>
              <w:left w:type="dxa" w:w="100"/>
              <w:bottom w:type="dxa" w:w="70"/>
              <w:right w:type="dxa" w:w="100"/>
            </w:tcMar>
            <w:vAlign w:val="center"/>
          </w:tcPr>
          <w:p>
            <w:pPr>
              <w:jc w:val="center"/>
            </w:pPr>
            <w:r>
              <w:rPr>
                <w:sz w:val="20"/>
                <w:szCs w:val="20"/>
              </w:rPr>
              <w:t xml:space="preserve">8</w:t>
            </w:r>
          </w:p>
        </w:tc>
        <w:tc>
          <w:tcPr>
            <w:tcW w:type="dxa" w:w="2400"/>
            <w:tcMar>
              <w:top w:type="dxa" w:w="70"/>
              <w:left w:type="dxa" w:w="100"/>
              <w:bottom w:type="dxa" w:w="70"/>
              <w:right w:type="dxa" w:w="100"/>
            </w:tcMar>
            <w:vAlign w:val="center"/>
          </w:tcPr>
          <w:p>
            <w:pPr>
              <w:jc w:val="left"/>
            </w:pPr>
            <w:r>
              <w:rPr>
                <w:sz w:val="20"/>
                <w:szCs w:val="20"/>
              </w:rPr>
              <w:t xml:space="preserve">ATTINY85</w:t>
            </w:r>
          </w:p>
        </w:tc>
        <w:tc>
          <w:tcPr>
            <w:tcW w:type="dxa" w:w="1400"/>
            <w:tcMar>
              <w:top w:type="dxa" w:w="70"/>
              <w:left w:type="dxa" w:w="100"/>
              <w:bottom w:type="dxa" w:w="70"/>
              <w:right w:type="dxa" w:w="100"/>
            </w:tcMar>
            <w:vAlign w:val="center"/>
          </w:tcPr>
          <w:p>
            <w:pPr>
              <w:jc w:val="center"/>
            </w:pPr>
            <w:r>
              <w:rPr>
                <w:sz w:val="20"/>
                <w:szCs w:val="20"/>
              </w:rPr>
              <w:t xml:space="preserve">NA</w:t>
            </w:r>
          </w:p>
        </w:tc>
        <w:tc>
          <w:tcPr>
            <w:tcW w:type="dxa" w:w="3400"/>
            <w:tcMar>
              <w:top w:type="dxa" w:w="70"/>
              <w:left w:type="dxa" w:w="100"/>
              <w:bottom w:type="dxa" w:w="70"/>
              <w:right w:type="dxa" w:w="100"/>
            </w:tcMar>
            <w:vAlign w:val="center"/>
          </w:tcPr>
          <w:p>
            <w:pPr>
              <w:jc w:val="left"/>
            </w:pPr>
            <w:r>
              <w:rPr>
                <w:sz w:val="20"/>
                <w:szCs w:val="20"/>
              </w:rPr>
              <w:t xml:space="preserve">Microcontroller</w:t>
            </w:r>
          </w:p>
        </w:tc>
        <w:tc>
          <w:tcPr>
            <w:tcW w:type="dxa" w:w="1300"/>
            <w:tcMar>
              <w:top w:type="dxa" w:w="70"/>
              <w:left w:type="dxa" w:w="100"/>
              <w:bottom w:type="dxa" w:w="70"/>
              <w:right w:type="dxa" w:w="100"/>
            </w:tcMar>
            <w:vAlign w:val="center"/>
          </w:tcPr>
          <w:p>
            <w:pPr>
              <w:jc w:val="center"/>
            </w:pPr>
            <w:r>
              <w:rPr>
                <w:sz w:val="20"/>
                <w:szCs w:val="20"/>
              </w:rPr>
              <w:t xml:space="preserve">1x</w:t>
            </w:r>
          </w:p>
        </w:tc>
      </w:tr>
    </w:tbl>
    <w:p>
      <w:r>
        <w:br w:type="page"/>
      </w:r>
    </w:p>
    <w:p>
      <w:pPr>
        <w:pStyle w:val="Heading2"/>
        <w:spacing w:after="100" w:before="220"/>
      </w:pPr>
      <w:r>
        <w:rPr>
          <w:b/>
          <w:bCs/>
          <w:color w:val="2E5FA3"/>
          <w:sz w:val="23"/>
          <w:szCs w:val="23"/>
        </w:rPr>
        <w:t xml:space="preserve">Theory</w:t>
      </w:r>
    </w:p>
    <w:p>
      <w:pPr>
        <w:spacing w:after="80" w:before="160"/>
      </w:pPr>
      <w:r>
        <w:rPr>
          <w:b/>
          <w:bCs/>
          <w:sz w:val="22"/>
          <w:szCs w:val="22"/>
        </w:rPr>
        <w:t xml:space="preserve">1.  Resistor</w:t>
      </w:r>
    </w:p>
    <w:p>
      <w:pPr>
        <w:spacing w:after="140" w:line="300"/>
        <w:jc w:val="both"/>
      </w:pPr>
      <w:r>
        <w:rPr>
          <w:sz w:val="22"/>
          <w:szCs w:val="22"/>
        </w:rPr>
        <w:t xml:space="preserve">A resistor is a fundamental electronic component that controls the flow of electric current within a circuit. Essentially, it acts as a resistance against the current, preventing it from flowing freely. By introducing resistance, resistors help regulate voltage levels, protect delicate components, and shape the overall behavior of electronic devices.</w:t>
      </w:r>
    </w:p>
    <w:p>
      <w:pPr>
        <w:spacing w:after="40" w:before="120"/>
        <w:jc w:val="center"/>
      </w:pPr>
      <w:r>
        <w:drawing>
          <wp:inline distT="0" distB="0" distL="0" distR="0">
            <wp:extent cx="2190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19325"/>
                    </a:xfrm>
                    <a:prstGeom prst="rect">
                      <a:avLst/>
                    </a:prstGeom>
                  </pic:spPr>
                </pic:pic>
              </a:graphicData>
            </a:graphic>
          </wp:inline>
        </w:drawing>
      </w:r>
    </w:p>
    <w:p>
      <w:pPr>
        <w:spacing w:after="200"/>
        <w:jc w:val="center"/>
      </w:pPr>
      <w:r>
        <w:rPr>
          <w:i/>
          <w:iCs/>
          <w:color w:val="404040"/>
          <w:sz w:val="20"/>
          <w:szCs w:val="20"/>
        </w:rPr>
        <w:t xml:space="preserve">Fig. 6.1 Type of Resistor</w:t>
      </w:r>
    </w:p>
    <w:p>
      <w:pPr>
        <w:spacing w:after="80" w:before="160"/>
      </w:pPr>
      <w:r>
        <w:rPr>
          <w:b/>
          <w:bCs/>
          <w:sz w:val="22"/>
          <w:szCs w:val="22"/>
        </w:rPr>
        <w:t xml:space="preserve">2.  Capacitor</w:t>
      </w:r>
    </w:p>
    <w:p>
      <w:pPr>
        <w:spacing w:after="140" w:line="300"/>
        <w:jc w:val="both"/>
      </w:pPr>
      <w:r>
        <w:rPr>
          <w:sz w:val="22"/>
          <w:szCs w:val="22"/>
        </w:rPr>
        <w:t xml:space="preserve">Capacitors are essential electronic components that store electrical energy in an electrostatic field. They consist of two conductive plates separated by an insulating material, known as a dielectric. When a voltage is applied across the plates, an electric charge accumulates on them, forming an electric field between them. This stored energy can be released under certain conditions, making capacitors valuable in various applications.</w:t>
      </w:r>
    </w:p>
    <w:p>
      <w:pPr>
        <w:spacing w:after="40" w:before="120"/>
        <w:jc w:val="center"/>
      </w:pPr>
      <w:r>
        <w:drawing>
          <wp:inline distT="0" distB="0" distL="0" distR="0">
            <wp:extent cx="20097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09775" cy="2962275"/>
                    </a:xfrm>
                    <a:prstGeom prst="rect">
                      <a:avLst/>
                    </a:prstGeom>
                  </pic:spPr>
                </pic:pic>
              </a:graphicData>
            </a:graphic>
          </wp:inline>
        </w:drawing>
      </w:r>
    </w:p>
    <w:p>
      <w:pPr>
        <w:spacing w:after="200"/>
        <w:jc w:val="center"/>
      </w:pPr>
      <w:r>
        <w:rPr>
          <w:i/>
          <w:iCs/>
          <w:color w:val="404040"/>
          <w:sz w:val="20"/>
          <w:szCs w:val="20"/>
        </w:rPr>
        <w:t xml:space="preserve">Fig. 6.2 A capacitor as a charge-storing component of the electrical circuit</w:t>
      </w:r>
    </w:p>
    <w:p>
      <w:r>
        <w:br w:type="page"/>
      </w:r>
    </w:p>
    <w:p>
      <w:pPr>
        <w:spacing w:after="80" w:before="160"/>
      </w:pPr>
      <w:r>
        <w:rPr>
          <w:b/>
          <w:bCs/>
          <w:sz w:val="22"/>
          <w:szCs w:val="22"/>
        </w:rPr>
        <w:t xml:space="preserve">3.  LED 3mm</w:t>
      </w:r>
    </w:p>
    <w:p>
      <w:pPr>
        <w:spacing w:after="140" w:line="300"/>
        <w:jc w:val="both"/>
      </w:pPr>
      <w:r>
        <w:rPr>
          <w:sz w:val="22"/>
          <w:szCs w:val="22"/>
        </w:rPr>
        <w:t xml:space="preserve">LED 3mm are small, yet versatile electronic components known as Light Emitting Diodes (LEDs). They convert electrical energy into light and are widely used for various applications due to their compact size, low power consumption, and long lifespan.</w:t>
      </w:r>
    </w:p>
    <w:p>
      <w:pPr>
        <w:spacing w:after="40" w:before="120"/>
        <w:jc w:val="center"/>
      </w:pPr>
      <w:r>
        <w:drawing>
          <wp:inline distT="0" distB="0" distL="0" distR="0">
            <wp:extent cx="27432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2409825"/>
                    </a:xfrm>
                    <a:prstGeom prst="rect">
                      <a:avLst/>
                    </a:prstGeom>
                  </pic:spPr>
                </pic:pic>
              </a:graphicData>
            </a:graphic>
          </wp:inline>
        </w:drawing>
      </w:r>
    </w:p>
    <w:p>
      <w:pPr>
        <w:spacing w:after="200"/>
        <w:jc w:val="center"/>
      </w:pPr>
      <w:r>
        <w:rPr>
          <w:i/>
          <w:iCs/>
          <w:color w:val="404040"/>
          <w:sz w:val="20"/>
          <w:szCs w:val="20"/>
        </w:rPr>
        <w:t xml:space="preserve">Fig. 6.3 Various types of sub-miniature standard LEDs</w:t>
      </w:r>
    </w:p>
    <w:p>
      <w:pPr>
        <w:spacing w:after="80" w:before="160"/>
      </w:pPr>
      <w:r>
        <w:rPr>
          <w:b/>
          <w:bCs/>
          <w:sz w:val="22"/>
          <w:szCs w:val="22"/>
        </w:rPr>
        <w:t xml:space="preserve">4.  IC 78L05Z</w:t>
      </w:r>
    </w:p>
    <w:p>
      <w:pPr>
        <w:spacing w:after="140" w:line="300"/>
        <w:jc w:val="both"/>
      </w:pPr>
      <w:r>
        <w:rPr>
          <w:sz w:val="22"/>
          <w:szCs w:val="22"/>
        </w:rPr>
        <w:t xml:space="preserve">The IC 78L05Z is a three-terminal linear voltage regulator designed to provide a stable 5V output voltage. It belongs to the 78xx series of voltage regulators, which are widely used in various electronic circuits. The "L" in 78L05Z indicates that it is a low-power version, making it suitable for applications that require a lower current rating.</w:t>
      </w:r>
    </w:p>
    <w:p>
      <w:pPr>
        <w:spacing w:after="140" w:line="300"/>
        <w:jc w:val="both"/>
      </w:pPr>
      <w:r>
        <w:rPr>
          <w:sz w:val="22"/>
          <w:szCs w:val="22"/>
        </w:rPr>
        <w:t xml:space="preserve">Key features of the IC 78L05Z include a fixed 5V output that stays consistent regardless of input voltage fluctuations, low power consumption suitable for limited power budgets, straightforward integration with minimal external components, a wide operating voltage range from 7V to 35V, and internal overcurrent and thermal protection.</w:t>
      </w:r>
    </w:p>
    <w:p>
      <w:r>
        <w:br w:type="page"/>
      </w:r>
    </w:p>
    <w:p>
      <w:pPr>
        <w:spacing w:after="140" w:line="300"/>
        <w:jc w:val="both"/>
      </w:pPr>
      <w:r>
        <w:rPr>
          <w:sz w:val="22"/>
          <w:szCs w:val="22"/>
        </w:rPr>
        <w:t xml:space="preserve">It is commonly used in power supplies providing a regulated 5V rail, in powering microcontrollers, logic gates and other digital components, as a stable voltage reference in analog circuits, and for driving LEDs at a constant current.</w:t>
      </w:r>
    </w:p>
    <w:p>
      <w:pPr>
        <w:spacing w:after="40" w:before="120"/>
        <w:jc w:val="center"/>
      </w:pPr>
      <w:r>
        <w:drawing>
          <wp:inline distT="0" distB="0" distL="0" distR="0">
            <wp:extent cx="2381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381250" cy="2771775"/>
                    </a:xfrm>
                    <a:prstGeom prst="rect">
                      <a:avLst/>
                    </a:prstGeom>
                  </pic:spPr>
                </pic:pic>
              </a:graphicData>
            </a:graphic>
          </wp:inline>
        </w:drawing>
      </w:r>
    </w:p>
    <w:p>
      <w:pPr>
        <w:spacing w:after="200"/>
        <w:jc w:val="center"/>
      </w:pPr>
      <w:r>
        <w:rPr>
          <w:i/>
          <w:iCs/>
          <w:color w:val="404040"/>
          <w:sz w:val="20"/>
          <w:szCs w:val="20"/>
        </w:rPr>
        <w:t xml:space="preserve">Fig. 6.4 An IC 78L05Z as a voltage regulator</w:t>
      </w:r>
    </w:p>
    <w:p>
      <w:pPr>
        <w:spacing w:after="80" w:before="160"/>
      </w:pPr>
      <w:r>
        <w:rPr>
          <w:b/>
          <w:bCs/>
          <w:sz w:val="22"/>
          <w:szCs w:val="22"/>
        </w:rPr>
        <w:t xml:space="preserve">5.  ATTINY85</w:t>
      </w:r>
    </w:p>
    <w:p>
      <w:pPr>
        <w:spacing w:after="140" w:line="300"/>
        <w:jc w:val="both"/>
      </w:pPr>
      <w:r>
        <w:rPr>
          <w:sz w:val="22"/>
          <w:szCs w:val="22"/>
        </w:rPr>
        <w:t xml:space="preserve">The ATtiny85 is a low-power, high-performance 8-bit microcontroller from Atmel (now part of Microchip Technology). It is a popular choice for small-scale embedded systems due to its compact size, low cost, and versatility.</w:t>
      </w:r>
    </w:p>
    <w:p>
      <w:r>
        <w:br w:type="page"/>
      </w:r>
    </w:p>
    <w:p>
      <w:pPr>
        <w:spacing w:after="140" w:line="300"/>
        <w:jc w:val="both"/>
      </w:pPr>
      <w:r>
        <w:rPr>
          <w:sz w:val="22"/>
          <w:szCs w:val="22"/>
        </w:rPr>
        <w:t xml:space="preserve">Key features include an 8-bit AVR core offering efficient processing power, low power consumption ideal for battery-powered applications, a small form factor that reduces overall board size, multiple I/O pins usable for digital I/O, analog input, PWM output and communication interfaces, a built-in oscillator, and in-system programmability (ISP) for easy updates without removing the chip from the circuit.</w:t>
      </w:r>
    </w:p>
    <w:p>
      <w:pPr>
        <w:spacing w:after="140" w:line="300"/>
        <w:jc w:val="both"/>
      </w:pPr>
      <w:r>
        <w:rPr>
          <w:sz w:val="22"/>
          <w:szCs w:val="22"/>
        </w:rPr>
        <w:t xml:space="preserve">It is commonly used in IoT devices for controlling sensors and actuators, in wearable electronics, in hobby and DIY projects, and for educational purposes in learning microcontroller programming.</w:t>
      </w:r>
    </w:p>
    <w:p>
      <w:pPr>
        <w:spacing w:after="40" w:before="120"/>
        <w:jc w:val="center"/>
      </w:pPr>
      <w:r>
        <w:drawing>
          <wp:inline distT="0" distB="0" distL="0" distR="0">
            <wp:extent cx="29241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24175" cy="2762250"/>
                    </a:xfrm>
                    <a:prstGeom prst="rect">
                      <a:avLst/>
                    </a:prstGeom>
                  </pic:spPr>
                </pic:pic>
              </a:graphicData>
            </a:graphic>
          </wp:inline>
        </w:drawing>
      </w:r>
    </w:p>
    <w:p>
      <w:pPr>
        <w:spacing w:after="200"/>
        <w:jc w:val="center"/>
      </w:pPr>
      <w:r>
        <w:rPr>
          <w:i/>
          <w:iCs/>
          <w:color w:val="404040"/>
          <w:sz w:val="20"/>
          <w:szCs w:val="20"/>
        </w:rPr>
        <w:t xml:space="preserve">Fig. 6.5 An ATTINY85 as a microcontroller from Atmel</w:t>
      </w:r>
    </w:p>
    <w:p>
      <w:r>
        <w:br w:type="page"/>
      </w:r>
    </w:p>
    <w:p>
      <w:pPr>
        <w:spacing w:after="80" w:before="160"/>
      </w:pPr>
      <w:r>
        <w:rPr>
          <w:b/>
          <w:bCs/>
          <w:sz w:val="22"/>
          <w:szCs w:val="22"/>
        </w:rPr>
        <w:t xml:space="preserve">6.  DCJ0202</w:t>
      </w:r>
    </w:p>
    <w:p>
      <w:pPr>
        <w:spacing w:after="140" w:line="300"/>
        <w:jc w:val="both"/>
      </w:pPr>
      <w:r>
        <w:rPr>
          <w:sz w:val="22"/>
          <w:szCs w:val="22"/>
        </w:rPr>
        <w:t xml:space="preserve">DCJ0202 is a common type of electrical connector used in various electronic devices. Designed to provide a reliable connection for DC power supply, it is often found in laptops, tablets, and other portable devices. Its compact size and robust construction make it a popular choice for both consumer and industrial applications.</w:t>
      </w:r>
    </w:p>
    <w:p>
      <w:pPr>
        <w:spacing w:after="140" w:line="300"/>
        <w:jc w:val="both"/>
      </w:pPr>
      <w:r>
        <w:rPr>
          <w:sz w:val="22"/>
          <w:szCs w:val="22"/>
        </w:rPr>
        <w:t xml:space="preserve">Key features of DCJ0202 connectors include a compact design ideal for space-constrained applications, a reliable connection that ensures stable power delivery, wide compatibility across various electronic devices, and durability built to withstand regular use and environmental factors.</w:t>
      </w:r>
    </w:p>
    <w:p>
      <w:pPr>
        <w:spacing w:after="40" w:before="120"/>
        <w:jc w:val="center"/>
      </w:pPr>
      <w:r>
        <w:drawing>
          <wp:inline distT="0" distB="0" distL="0" distR="0">
            <wp:extent cx="27432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43200" cy="1743075"/>
                    </a:xfrm>
                    <a:prstGeom prst="rect">
                      <a:avLst/>
                    </a:prstGeom>
                  </pic:spPr>
                </pic:pic>
              </a:graphicData>
            </a:graphic>
          </wp:inline>
        </w:drawing>
      </w:r>
    </w:p>
    <w:p>
      <w:pPr>
        <w:spacing w:after="200"/>
        <w:jc w:val="center"/>
      </w:pPr>
      <w:r>
        <w:rPr>
          <w:i/>
          <w:iCs/>
          <w:color w:val="404040"/>
          <w:sz w:val="20"/>
          <w:szCs w:val="20"/>
        </w:rPr>
        <w:t xml:space="preserve">Fig. 6.6 A DCJ0202 as an electrical connector in various electronic devices</w:t>
      </w:r>
    </w:p>
    <w:p>
      <w:pPr>
        <w:spacing w:after="80" w:before="160"/>
      </w:pPr>
      <w:r>
        <w:rPr>
          <w:b/>
          <w:bCs/>
          <w:sz w:val="22"/>
          <w:szCs w:val="22"/>
        </w:rPr>
        <w:t xml:space="preserve">7.  22-23-2031 (MTA02-100)</w:t>
      </w:r>
    </w:p>
    <w:p>
      <w:pPr>
        <w:spacing w:after="140" w:line="300"/>
        <w:jc w:val="both"/>
      </w:pPr>
      <w:r>
        <w:rPr>
          <w:sz w:val="22"/>
          <w:szCs w:val="22"/>
        </w:rPr>
        <w:t xml:space="preserve">The 22-23-2031 (MTA02-100) connector is a three-pin header designed for various electronic applications. It features a pitch of 0.100 inches (2.54mm) and is commonly used in robotics, automation, and other industrial settings. This connector is known for its reliability and ease of use, making it a popular choice among engineers and technicians.</w:t>
      </w:r>
    </w:p>
    <w:p>
      <w:pPr>
        <w:spacing w:after="40" w:before="120"/>
        <w:jc w:val="center"/>
      </w:pPr>
      <w:r>
        <w:drawing>
          <wp:inline distT="0" distB="0" distL="0" distR="0">
            <wp:extent cx="23812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81250" cy="1743075"/>
                    </a:xfrm>
                    <a:prstGeom prst="rect">
                      <a:avLst/>
                    </a:prstGeom>
                  </pic:spPr>
                </pic:pic>
              </a:graphicData>
            </a:graphic>
          </wp:inline>
        </w:drawing>
      </w:r>
      <w:r>
        <w:t xml:space="preserve">   </w:t>
      </w:r>
      <w:r>
        <w:drawing>
          <wp:inline distT="0" distB="0" distL="0" distR="0">
            <wp:extent cx="23812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381250" cy="1381125"/>
                    </a:xfrm>
                    <a:prstGeom prst="rect">
                      <a:avLst/>
                    </a:prstGeom>
                  </pic:spPr>
                </pic:pic>
              </a:graphicData>
            </a:graphic>
          </wp:inline>
        </w:drawing>
      </w:r>
    </w:p>
    <w:p>
      <w:pPr>
        <w:spacing w:after="200"/>
        <w:jc w:val="center"/>
      </w:pPr>
      <w:r>
        <w:rPr>
          <w:i/>
          <w:iCs/>
          <w:color w:val="404040"/>
          <w:sz w:val="20"/>
          <w:szCs w:val="20"/>
        </w:rPr>
        <w:t xml:space="preserve">Fig. 6.7 Series 22-23-2031 (MTA02-100) connector used for various electronic applications</w:t>
      </w:r>
    </w:p>
    <w:p>
      <w:r>
        <w:br w:type="page"/>
      </w:r>
    </w:p>
    <w:p>
      <w:pPr>
        <w:pStyle w:val="Heading2"/>
        <w:spacing w:after="100" w:before="220"/>
      </w:pPr>
      <w:r>
        <w:rPr>
          <w:b/>
          <w:bCs/>
          <w:color w:val="2E5FA3"/>
          <w:sz w:val="23"/>
          <w:szCs w:val="23"/>
        </w:rPr>
        <w:t xml:space="preserve">Circuit Layout</w:t>
      </w:r>
    </w:p>
    <w:p>
      <w:pPr>
        <w:spacing w:after="40" w:before="120"/>
        <w:jc w:val="center"/>
      </w:pPr>
      <w:r>
        <w:drawing>
          <wp:inline distT="0" distB="0" distL="0" distR="0">
            <wp:extent cx="475297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52975" cy="3743325"/>
                    </a:xfrm>
                    <a:prstGeom prst="rect">
                      <a:avLst/>
                    </a:prstGeom>
                  </pic:spPr>
                </pic:pic>
              </a:graphicData>
            </a:graphic>
          </wp:inline>
        </w:drawing>
      </w:r>
    </w:p>
    <w:p>
      <w:pPr>
        <w:spacing w:after="200"/>
        <w:jc w:val="center"/>
      </w:pPr>
      <w:r>
        <w:rPr>
          <w:i/>
          <w:iCs/>
          <w:color w:val="404040"/>
          <w:sz w:val="20"/>
          <w:szCs w:val="20"/>
        </w:rPr>
        <w:t xml:space="preserve">Fig. 6.8 Front side of transmitter circuit</w:t>
      </w:r>
    </w:p>
    <w:p>
      <w:pPr>
        <w:spacing w:after="40" w:before="120"/>
        <w:jc w:val="center"/>
      </w:pPr>
      <w:r>
        <w:drawing>
          <wp:inline distT="0" distB="0" distL="0" distR="0">
            <wp:extent cx="475297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52975" cy="3952875"/>
                    </a:xfrm>
                    <a:prstGeom prst="rect">
                      <a:avLst/>
                    </a:prstGeom>
                  </pic:spPr>
                </pic:pic>
              </a:graphicData>
            </a:graphic>
          </wp:inline>
        </w:drawing>
      </w:r>
    </w:p>
    <w:p>
      <w:pPr>
        <w:spacing w:after="200"/>
        <w:jc w:val="center"/>
      </w:pPr>
      <w:r>
        <w:rPr>
          <w:i/>
          <w:iCs/>
          <w:color w:val="404040"/>
          <w:sz w:val="20"/>
          <w:szCs w:val="20"/>
        </w:rPr>
        <w:t xml:space="preserve">Fig. 6.9 Back side of transmitter circuit</w:t>
      </w:r>
    </w:p>
    <w:p>
      <w:r>
        <w:br w:type="page"/>
      </w:r>
    </w:p>
    <w:p>
      <w:pPr>
        <w:pStyle w:val="Heading2"/>
        <w:spacing w:after="100" w:before="220"/>
      </w:pPr>
      <w:r>
        <w:rPr>
          <w:b/>
          <w:bCs/>
          <w:color w:val="2E5FA3"/>
          <w:sz w:val="23"/>
          <w:szCs w:val="23"/>
        </w:rPr>
        <w:t xml:space="preserve">Testing of Transmitter Circuit and Output Waveform</w:t>
      </w:r>
    </w:p>
    <w:p>
      <w:pPr>
        <w:spacing w:after="40" w:before="120"/>
        <w:jc w:val="center"/>
      </w:pPr>
      <w:r>
        <w:drawing>
          <wp:inline distT="0" distB="0" distL="0" distR="0">
            <wp:extent cx="32956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95650" cy="3276600"/>
                    </a:xfrm>
                    <a:prstGeom prst="rect">
                      <a:avLst/>
                    </a:prstGeom>
                  </pic:spPr>
                </pic:pic>
              </a:graphicData>
            </a:graphic>
          </wp:inline>
        </w:drawing>
      </w:r>
    </w:p>
    <w:p>
      <w:pPr>
        <w:spacing w:after="200"/>
        <w:jc w:val="center"/>
      </w:pPr>
      <w:r>
        <w:rPr>
          <w:i/>
          <w:iCs/>
          <w:color w:val="404040"/>
          <w:sz w:val="20"/>
          <w:szCs w:val="20"/>
        </w:rPr>
        <w:t xml:space="preserve">Fig. 6.10 Testing setup of transmitter circuit</w:t>
      </w:r>
    </w:p>
    <w:p>
      <w:pPr>
        <w:spacing w:after="40" w:before="120"/>
        <w:jc w:val="center"/>
      </w:pPr>
      <w:r>
        <w:drawing>
          <wp:inline distT="0" distB="0" distL="0" distR="0">
            <wp:extent cx="36576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57600" cy="2514600"/>
                    </a:xfrm>
                    <a:prstGeom prst="rect">
                      <a:avLst/>
                    </a:prstGeom>
                  </pic:spPr>
                </pic:pic>
              </a:graphicData>
            </a:graphic>
          </wp:inline>
        </w:drawing>
      </w:r>
    </w:p>
    <w:p>
      <w:pPr>
        <w:spacing w:after="200"/>
        <w:jc w:val="center"/>
      </w:pPr>
      <w:r>
        <w:rPr>
          <w:i/>
          <w:iCs/>
          <w:color w:val="404040"/>
          <w:sz w:val="20"/>
          <w:szCs w:val="20"/>
        </w:rPr>
        <w:t xml:space="preserve">Fig. 6.11 PWM waveform of transmitter circuit</w:t>
      </w:r>
    </w:p>
    <w:p>
      <w:r>
        <w:br w:type="page"/>
      </w:r>
    </w:p>
    <w:p>
      <w:pPr>
        <w:pStyle w:val="Heading2"/>
        <w:spacing w:after="100" w:before="220"/>
      </w:pPr>
      <w:r>
        <w:rPr>
          <w:b/>
          <w:bCs/>
          <w:color w:val="2E5FA3"/>
          <w:sz w:val="23"/>
          <w:szCs w:val="23"/>
        </w:rPr>
        <w:t xml:space="preserve">Working</w:t>
      </w:r>
    </w:p>
    <w:p>
      <w:pPr>
        <w:spacing w:after="80" w:before="160"/>
      </w:pPr>
      <w:r>
        <w:rPr>
          <w:b/>
          <w:bCs/>
          <w:sz w:val="22"/>
          <w:szCs w:val="22"/>
        </w:rPr>
        <w:t xml:space="preserve">1.  Power Regulation:</w:t>
      </w:r>
    </w:p>
    <w:p>
      <w:pPr>
        <w:pStyle w:val="ListParagraph"/>
        <w:numPr>
          <w:ilvl w:val="0"/>
          <w:numId w:val="2"/>
        </w:numPr>
        <w:spacing w:after="60" w:line="280"/>
        <w:jc w:val="both"/>
      </w:pPr>
      <w:r>
        <w:rPr>
          <w:sz w:val="21"/>
          <w:szCs w:val="21"/>
        </w:rPr>
        <w:t xml:space="preserve">The external power supply is connected through the DC jack (J1).</w:t>
      </w:r>
    </w:p>
    <w:p>
      <w:pPr>
        <w:pStyle w:val="ListParagraph"/>
        <w:numPr>
          <w:ilvl w:val="0"/>
          <w:numId w:val="2"/>
        </w:numPr>
        <w:spacing w:after="60" w:line="280"/>
        <w:jc w:val="both"/>
      </w:pPr>
      <w:r>
        <w:rPr>
          <w:sz w:val="21"/>
          <w:szCs w:val="21"/>
        </w:rPr>
        <w:t xml:space="preserve">The 7805T voltage regulator ensures a stable 5V supply to the ATtiny85 and other components, regardless of minor fluctuations in the input voltage.</w:t>
      </w:r>
    </w:p>
    <w:p>
      <w:pPr>
        <w:spacing w:after="80" w:before="160"/>
      </w:pPr>
      <w:r>
        <w:rPr>
          <w:b/>
          <w:bCs/>
          <w:sz w:val="22"/>
          <w:szCs w:val="22"/>
        </w:rPr>
        <w:t xml:space="preserve">2.  Microcontroller Operation:</w:t>
      </w:r>
    </w:p>
    <w:p>
      <w:pPr>
        <w:pStyle w:val="ListParagraph"/>
        <w:numPr>
          <w:ilvl w:val="0"/>
          <w:numId w:val="2"/>
        </w:numPr>
        <w:spacing w:after="60" w:line="280"/>
        <w:jc w:val="both"/>
      </w:pPr>
      <w:r>
        <w:rPr>
          <w:sz w:val="21"/>
          <w:szCs w:val="21"/>
        </w:rPr>
        <w:t xml:space="preserve">The ATtiny85 is the core controller programmed to generate specific control signals.</w:t>
      </w:r>
    </w:p>
    <w:p>
      <w:pPr>
        <w:pStyle w:val="ListParagraph"/>
        <w:numPr>
          <w:ilvl w:val="0"/>
          <w:numId w:val="2"/>
        </w:numPr>
        <w:spacing w:after="60" w:line="280"/>
        <w:jc w:val="both"/>
      </w:pPr>
      <w:r>
        <w:rPr>
          <w:sz w:val="21"/>
          <w:szCs w:val="21"/>
        </w:rPr>
        <w:t xml:space="preserve">It uses its GPIO pins (PB0 to PB5) to drive the circuit. For this schematic:</w:t>
      </w:r>
    </w:p>
    <w:p>
      <w:pPr>
        <w:pStyle w:val="ListParagraph"/>
        <w:numPr>
          <w:ilvl w:val="1"/>
          <w:numId w:val="2"/>
        </w:numPr>
        <w:spacing w:after="60" w:line="280"/>
        <w:jc w:val="both"/>
      </w:pPr>
      <w:r>
        <w:rPr>
          <w:sz w:val="21"/>
          <w:szCs w:val="21"/>
        </w:rPr>
        <w:t xml:space="preserve">Pin PB1 drives the indicator LED (LED1).</w:t>
      </w:r>
    </w:p>
    <w:p>
      <w:pPr>
        <w:pStyle w:val="ListParagraph"/>
        <w:numPr>
          <w:ilvl w:val="1"/>
          <w:numId w:val="2"/>
        </w:numPr>
        <w:spacing w:after="60" w:line="280"/>
        <w:jc w:val="both"/>
      </w:pPr>
      <w:r>
        <w:rPr>
          <w:sz w:val="21"/>
          <w:szCs w:val="21"/>
        </w:rPr>
        <w:t xml:space="preserve">Other pins (PB2, PB3, PB4) can be used to control additional components or communicate with external devices via the header pins (X1).</w:t>
      </w:r>
    </w:p>
    <w:p>
      <w:pPr>
        <w:spacing w:after="80" w:before="160"/>
      </w:pPr>
      <w:r>
        <w:rPr>
          <w:b/>
          <w:bCs/>
          <w:sz w:val="22"/>
          <w:szCs w:val="22"/>
        </w:rPr>
        <w:t xml:space="preserve">3.  IR Transmission:</w:t>
      </w:r>
    </w:p>
    <w:p>
      <w:pPr>
        <w:pStyle w:val="ListParagraph"/>
        <w:numPr>
          <w:ilvl w:val="0"/>
          <w:numId w:val="2"/>
        </w:numPr>
        <w:spacing w:after="60" w:line="280"/>
        <w:jc w:val="both"/>
      </w:pPr>
      <w:r>
        <w:rPr>
          <w:sz w:val="21"/>
          <w:szCs w:val="21"/>
        </w:rPr>
        <w:t xml:space="preserve">Though not explicitly shown, the circuit appears to be a transmitter circuit, where the microcontroller could:</w:t>
      </w:r>
    </w:p>
    <w:p>
      <w:pPr>
        <w:pStyle w:val="ListParagraph"/>
        <w:numPr>
          <w:ilvl w:val="1"/>
          <w:numId w:val="2"/>
        </w:numPr>
        <w:spacing w:after="60" w:line="280"/>
        <w:jc w:val="both"/>
      </w:pPr>
      <w:r>
        <w:rPr>
          <w:sz w:val="21"/>
          <w:szCs w:val="21"/>
        </w:rPr>
        <w:t xml:space="preserve">Pulse an IR LED (not visible in this schematic) at specific frequencies for data transmission.</w:t>
      </w:r>
    </w:p>
    <w:p>
      <w:pPr>
        <w:pStyle w:val="ListParagraph"/>
        <w:numPr>
          <w:ilvl w:val="1"/>
          <w:numId w:val="2"/>
        </w:numPr>
        <w:spacing w:after="60" w:line="280"/>
        <w:jc w:val="both"/>
      </w:pPr>
      <w:r>
        <w:rPr>
          <w:sz w:val="21"/>
          <w:szCs w:val="21"/>
        </w:rPr>
        <w:t xml:space="preserve">Control LED1 for testing or indication purposes.</w:t>
      </w:r>
    </w:p>
    <w:p>
      <w:pPr>
        <w:spacing w:after="80" w:before="160"/>
      </w:pPr>
      <w:r>
        <w:rPr>
          <w:b/>
          <w:bCs/>
          <w:sz w:val="22"/>
          <w:szCs w:val="22"/>
        </w:rPr>
        <w:t xml:space="preserve">4.  Interfacing with External Devices:</w:t>
      </w:r>
    </w:p>
    <w:p>
      <w:pPr>
        <w:pStyle w:val="ListParagraph"/>
        <w:numPr>
          <w:ilvl w:val="0"/>
          <w:numId w:val="2"/>
        </w:numPr>
        <w:spacing w:after="60" w:line="280"/>
        <w:jc w:val="both"/>
      </w:pPr>
      <w:r>
        <w:rPr>
          <w:sz w:val="21"/>
          <w:szCs w:val="21"/>
        </w:rPr>
        <w:t xml:space="preserve">The pin headers (X1-1, X1-2, X1-3) provide interfacing capabilities:</w:t>
      </w:r>
    </w:p>
    <w:p>
      <w:pPr>
        <w:pStyle w:val="ListParagraph"/>
        <w:numPr>
          <w:ilvl w:val="1"/>
          <w:numId w:val="2"/>
        </w:numPr>
        <w:spacing w:after="60" w:line="280"/>
        <w:jc w:val="both"/>
      </w:pPr>
      <w:r>
        <w:rPr>
          <w:sz w:val="21"/>
          <w:szCs w:val="21"/>
        </w:rPr>
        <w:t xml:space="preserve">For communication with a receiver or other systems.</w:t>
      </w:r>
    </w:p>
    <w:p>
      <w:pPr>
        <w:pStyle w:val="ListParagraph"/>
        <w:numPr>
          <w:ilvl w:val="1"/>
          <w:numId w:val="2"/>
        </w:numPr>
        <w:spacing w:after="60" w:line="280"/>
        <w:jc w:val="both"/>
      </w:pPr>
      <w:r>
        <w:rPr>
          <w:sz w:val="21"/>
          <w:szCs w:val="21"/>
        </w:rPr>
        <w:t xml:space="preserve">To transfer data or signals controlled by the microcontroller.</w:t>
      </w:r>
    </w:p>
    <w:p>
      <w:pPr>
        <w:pStyle w:val="Heading2"/>
        <w:spacing w:after="100" w:before="220"/>
      </w:pPr>
      <w:r>
        <w:rPr>
          <w:b/>
          <w:bCs/>
          <w:color w:val="2E5FA3"/>
          <w:sz w:val="23"/>
          <w:szCs w:val="23"/>
        </w:rPr>
        <w:t xml:space="preserve">Result</w:t>
      </w:r>
    </w:p>
    <w:p>
      <w:pPr>
        <w:spacing w:after="140" w:line="300"/>
        <w:jc w:val="both"/>
      </w:pPr>
      <w:r>
        <w:rPr>
          <w:sz w:val="22"/>
          <w:szCs w:val="22"/>
        </w:rPr>
        <w:t xml:space="preserve">This circuit represents a signal transmission system designed to work on the gantry for communicating with the NVIS RoboCar 3302ARD as it passes underneath. The circuit, centered around the ATtiny85 microcontroller, generates specific signals, likely encoded as PWM, and transmits them through the LED (LED1) as optical signals. The 7805 voltage regulator ensures stable power for the circuit, while the ATtiny85 processes instructions to control the signal's timing or encoding. When the RoboCar passes under this transmitter, its onboard receiver circuit detects and decodes the transmitted signals. It is fit for use on the gantry.</w:t>
      </w:r>
    </w:p>
    <w:p>
      <w:pPr>
        <w:pStyle w:val="Heading2"/>
        <w:spacing w:after="100" w:before="220"/>
      </w:pPr>
      <w:r>
        <w:rPr>
          <w:b/>
          <w:bCs/>
          <w:color w:val="2E5FA3"/>
          <w:sz w:val="23"/>
          <w:szCs w:val="23"/>
        </w:rPr>
        <w:t xml:space="preserve">Discussion</w:t>
      </w:r>
    </w:p>
    <w:p>
      <w:pPr>
        <w:spacing w:after="140" w:line="300"/>
        <w:jc w:val="both"/>
      </w:pPr>
      <w:r>
        <w:rPr>
          <w:sz w:val="22"/>
          <w:szCs w:val="22"/>
        </w:rPr>
        <w:t xml:space="preserve">In this experiment, we have learnt how to solder the components of the transmitter circuit and make it functional to transmit the specified pulse width IR signals. After soldering the components on the workbench in the laboratory, it was tested by connecting it to the Digital Storage Oscilloscope, where the PWM output was recorded. It is fit for use on the gantry and completes the buggy-gantry environment for demonstration.</w:t>
      </w:r>
    </w:p>
    <w:p>
      <w:pPr>
        <w:pStyle w:val="Heading2"/>
        <w:spacing w:after="100" w:before="220"/>
      </w:pPr>
      <w:r>
        <w:rPr>
          <w:b/>
          <w:bCs/>
          <w:color w:val="2E5FA3"/>
          <w:sz w:val="23"/>
          <w:szCs w:val="23"/>
        </w:rPr>
        <w:t xml:space="preserve">References</w:t>
      </w:r>
    </w:p>
    <w:p>
      <w:pPr>
        <w:spacing w:after="90"/>
        <w:ind w:left="360" w:hanging="360"/>
      </w:pPr>
      <w:r>
        <w:rPr>
          <w:sz w:val="20"/>
          <w:szCs w:val="20"/>
        </w:rPr>
        <w:t xml:space="preserve">1.  </w:t>
      </w:r>
      <w:hyperlink w:history="1" r:id="rIdgr5w_3ys5n_ya5_rsqq4e">
        <w:r>
          <w:rPr>
            <w:color w:val="0563C1"/>
            <w:sz w:val="20"/>
            <w:szCs w:val="20"/>
            <w:u w:val="single"/>
          </w:rPr>
          <w:t xml:space="preserve">https://byjus.com/physics/resistor/</w:t>
        </w:r>
      </w:hyperlink>
    </w:p>
    <w:p>
      <w:pPr>
        <w:spacing w:after="90"/>
        <w:ind w:left="360" w:hanging="360"/>
      </w:pPr>
      <w:r>
        <w:rPr>
          <w:sz w:val="20"/>
          <w:szCs w:val="20"/>
        </w:rPr>
        <w:t xml:space="preserve">2.  </w:t>
      </w:r>
      <w:hyperlink w:history="1" r:id="rIdj6boinan5qpua5w9qentt">
        <w:r>
          <w:rPr>
            <w:color w:val="0563C1"/>
            <w:sz w:val="20"/>
            <w:szCs w:val="20"/>
            <w:u w:val="single"/>
          </w:rPr>
          <w:t xml:space="preserve">https://www.tme.eu/en/details/mx-22-23-2031/raster-signal-connectors-2-54mm/molex/22-23-2031/</w:t>
        </w:r>
      </w:hyperlink>
    </w:p>
    <w:p>
      <w:pPr>
        <w:spacing w:after="90"/>
        <w:ind w:left="360" w:hanging="360"/>
      </w:pPr>
      <w:r>
        <w:rPr>
          <w:sz w:val="20"/>
          <w:szCs w:val="20"/>
        </w:rPr>
        <w:t xml:space="preserve">3.  </w:t>
      </w:r>
      <w:hyperlink w:history="1" r:id="rIdqqmo6v3_yj4v1sz-l5f43">
        <w:r>
          <w:rPr>
            <w:color w:val="0563C1"/>
            <w:sz w:val="20"/>
            <w:szCs w:val="20"/>
            <w:u w:val="single"/>
          </w:rPr>
          <w:t xml:space="preserve">https://www.sciencedirect.com/topics/materials-science/capacitor</w:t>
        </w:r>
      </w:hyperlink>
    </w:p>
    <w:p>
      <w:pPr>
        <w:spacing w:after="90"/>
        <w:ind w:left="360" w:hanging="360"/>
      </w:pPr>
      <w:r>
        <w:rPr>
          <w:sz w:val="20"/>
          <w:szCs w:val="20"/>
        </w:rPr>
        <w:t xml:space="preserve">4.  </w:t>
      </w:r>
      <w:hyperlink w:history="1" r:id="rIdzr8zxocul_b9crady4wfs">
        <w:r>
          <w:rPr>
            <w:color w:val="0563C1"/>
            <w:sz w:val="20"/>
            <w:szCs w:val="20"/>
            <w:u w:val="single"/>
          </w:rPr>
          <w:t xml:space="preserve">https://components101.com/regulators/78l05-pinout-equivalent-datasheet</w:t>
        </w:r>
      </w:hyperlink>
    </w:p>
    <w:p>
      <w:pPr>
        <w:spacing w:after="90"/>
        <w:ind w:left="360" w:hanging="360"/>
      </w:pPr>
      <w:r>
        <w:rPr>
          <w:sz w:val="20"/>
          <w:szCs w:val="20"/>
        </w:rPr>
        <w:t xml:space="preserve">5.  </w:t>
      </w:r>
      <w:hyperlink w:history="1" r:id="rId6mjn8_rjdlasodi1knehb">
        <w:r>
          <w:rPr>
            <w:color w:val="0563C1"/>
            <w:sz w:val="20"/>
            <w:szCs w:val="20"/>
            <w:u w:val="single"/>
          </w:rPr>
          <w:t xml:space="preserve">https://www.microchip.com/en-us/product/attiny85</w:t>
        </w:r>
      </w:hyperlink>
    </w:p>
    <w:p>
      <w:pPr>
        <w:spacing w:after="90"/>
        <w:ind w:left="360" w:hanging="360"/>
      </w:pPr>
      <w:r>
        <w:rPr>
          <w:sz w:val="20"/>
          <w:szCs w:val="20"/>
        </w:rPr>
        <w:t xml:space="preserve">6.  </w:t>
      </w:r>
      <w:hyperlink w:history="1" r:id="rIds4hz9pnvdnjbtj4jfwzwn">
        <w:r>
          <w:rPr>
            <w:color w:val="0563C1"/>
            <w:sz w:val="20"/>
            <w:szCs w:val="20"/>
            <w:u w:val="single"/>
          </w:rPr>
          <w:t xml:space="preserve">https://easyeda.com/aob99/component/DCJ0202_DCJ0202-hFN5ZhzsK</w:t>
        </w:r>
      </w:hyperlink>
    </w:p>
    <w:p>
      <w:pPr>
        <w:pBdr>
          <w:top w:val="single" w:color="808080" w:sz="4" w:space="4"/>
        </w:pBdr>
        <w:spacing w:before="500"/>
        <w:jc w:val="right"/>
      </w:pPr>
      <w:r>
        <w:rPr>
          <w:i/>
          <w:iCs/>
          <w:sz w:val="21"/>
          <w:szCs w:val="21"/>
        </w:rPr>
        <w:t xml:space="preserve">Signature of the Faculty Member</w:t>
      </w:r>
    </w:p>
    <w:sectPr>
      <w:headerReference w:type="default" r:id="rId7"/>
      <w:headerReference w:type="first" r:id="rId8"/>
      <w:footerReference w:type="default" r:id="rId9"/>
      <w:footerReference w:type="first" r:id="rId10"/>
      <w:pgSz w:w="11906" w:h="16838"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Group 1  |  EDP-I (UTA-030)</w:t>
    </w:r>
    <w:r>
      <w:rPr>
        <w:color w:val="595959"/>
        <w:sz w:val="18"/>
        <w:szCs w:val="18"/>
      </w:rPr>
      <w:t xml:space="preserve">	End Semester Examination Activity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pfzlvycdpl9xqpxid1ch" Type="http://schemas.openxmlformats.org/officeDocument/2006/relationships/hyperlink" Target="https://byjus.com/question-answer/what-is-the-role-of-resistor-in-electric-circuit/" TargetMode="External"/><Relationship Id="rIdafmcajue4l6vigf_ikbdk" Type="http://schemas.openxmlformats.org/officeDocument/2006/relationships/hyperlink" Target="https://www.ablic.com/en/semicon/products/analog/opamp/intro/" TargetMode="External"/><Relationship Id="rId-qlbknpiajtijgyyrz-az" Type="http://schemas.openxmlformats.org/officeDocument/2006/relationships/hyperlink" Target="https://www.electricaltechnology.org/2015/01/resistor-types-resistors-fixed-variable-linear-non-linear.html" TargetMode="External"/><Relationship Id="rIdqmyrvrpgxam-ee34uqwma" Type="http://schemas.openxmlformats.org/officeDocument/2006/relationships/hyperlink" Target="https://www.ablic.com/en/semicon/products/analog/opamp/intro/" TargetMode="External"/><Relationship Id="rId-7ftejwwurm_vslm9hkhu" Type="http://schemas.openxmlformats.org/officeDocument/2006/relationships/hyperlink" Target="https://en.wikipedia.org/wiki/Transmitter" TargetMode="External"/><Relationship Id="rIdgr5w_3ys5n_ya5_rsqq4e" Type="http://schemas.openxmlformats.org/officeDocument/2006/relationships/hyperlink" Target="https://byjus.com/physics/resistor/" TargetMode="External"/><Relationship Id="rIdj6boinan5qpua5w9qentt" Type="http://schemas.openxmlformats.org/officeDocument/2006/relationships/hyperlink" Target="https://www.tme.eu/en/details/mx-22-23-2031/raster-signal-connectors-2-54mm/molex/22-23-2031/" TargetMode="External"/><Relationship Id="rIdqqmo6v3_yj4v1sz-l5f43" Type="http://schemas.openxmlformats.org/officeDocument/2006/relationships/hyperlink" Target="https://www.sciencedirect.com/topics/materials-science/capacitor" TargetMode="External"/><Relationship Id="rIdzr8zxocul_b9crady4wfs" Type="http://schemas.openxmlformats.org/officeDocument/2006/relationships/hyperlink" Target="https://components101.com/regulators/78l05-pinout-equivalent-datasheet" TargetMode="External"/><Relationship Id="rId6mjn8_rjdlasodi1knehb" Type="http://schemas.openxmlformats.org/officeDocument/2006/relationships/hyperlink" Target="https://www.microchip.com/en-us/product/attiny85" TargetMode="External"/><Relationship Id="rIds4hz9pnvdnjbtj4jfwzwn" Type="http://schemas.openxmlformats.org/officeDocument/2006/relationships/hyperlink" Target="https://easyeda.com/aob99/component/DCJ0202_DCJ0202-hFN5ZhzsK" TargetMode="External"/><Relationship Id="rId11" Type="http://schemas.openxmlformats.org/officeDocument/2006/relationships/image" Target="media/c211db9ba331793a47c44a0b3d098c7c8820ec14.png"/><Relationship Id="rId12" Type="http://schemas.openxmlformats.org/officeDocument/2006/relationships/image" Target="media/a959dc92e7a127ba109ac50a3dcee35af00c73fd.jpg"/><Relationship Id="rId13" Type="http://schemas.openxmlformats.org/officeDocument/2006/relationships/image" Target="media/fb0c155f641b43aa82c681e721080b1d58c362d5.png"/><Relationship Id="rId14" Type="http://schemas.openxmlformats.org/officeDocument/2006/relationships/image" Target="media/91a607c36cd8a2bc0411e8ba8bc3665d9f935241.png"/><Relationship Id="rId15" Type="http://schemas.openxmlformats.org/officeDocument/2006/relationships/image" Target="media/d4eb1b43527bc62d354c2d5a6d875576300412ba.jpg"/><Relationship Id="rId16" Type="http://schemas.openxmlformats.org/officeDocument/2006/relationships/image" Target="media/910c8e0b71e79e79443e3e5671d39abe23e562ee.png"/><Relationship Id="rId17" Type="http://schemas.openxmlformats.org/officeDocument/2006/relationships/image" Target="media/6f15893f5036ec08196ab855b4820dd9dc0c3981.jpg"/><Relationship Id="rId18" Type="http://schemas.openxmlformats.org/officeDocument/2006/relationships/image" Target="media/a4a0b0a38b33c4ac1c01d681f786cbc1b0476e47.jpg"/><Relationship Id="rId19" Type="http://schemas.openxmlformats.org/officeDocument/2006/relationships/image" Target="media/c89021c0b9747dd7e783e1717fc3165b29eafd3c.jpg"/><Relationship Id="rId20" Type="http://schemas.openxmlformats.org/officeDocument/2006/relationships/image" Target="media/15808ca8cec8f174223a8d812374ccd87e502e2e.jpg"/><Relationship Id="rId21" Type="http://schemas.openxmlformats.org/officeDocument/2006/relationships/image" Target="media/bf1d2879d95f32863c6ab7fdb0afee2fe2719e27.jpg"/><Relationship Id="rId22" Type="http://schemas.openxmlformats.org/officeDocument/2006/relationships/image" Target="media/6942d52dc73a05ef2543c11917acb94b713b19c8.jpg"/><Relationship Id="rId23" Type="http://schemas.openxmlformats.org/officeDocument/2006/relationships/image" Target="media/1c187743a0f981a83686632886ecb339e98a6113.jpg"/><Relationship Id="rId24" Type="http://schemas.openxmlformats.org/officeDocument/2006/relationships/image" Target="media/c9ceab51c62bf86806fdb882730cc540e002b92f.png"/><Relationship Id="rId25" Type="http://schemas.openxmlformats.org/officeDocument/2006/relationships/image" Target="media/a0fc4d3021eebe04e8e40f1b23001d4147c58b60.jpg"/><Relationship Id="rId26" Type="http://schemas.openxmlformats.org/officeDocument/2006/relationships/image" Target="media/5fdfe556969f3d848d210b9c1357763a0642a42a.jpg"/><Relationship Id="rId27" Type="http://schemas.openxmlformats.org/officeDocument/2006/relationships/image" Target="media/152c7098fd3158bfe5b9dab3e902839ad1eceadc.jpg"/><Relationship Id="rId28" Type="http://schemas.openxmlformats.org/officeDocument/2006/relationships/image" Target="media/20699941ba9d901cd923b4281479753f4f01c2fe.jpg"/><Relationship Id="rId29" Type="http://schemas.openxmlformats.org/officeDocument/2006/relationships/image" Target="media/1a6ef5d7d7436a39dea089fdadbe2c685f58c1c6.jpg"/><Relationship Id="rId30" Type="http://schemas.openxmlformats.org/officeDocument/2006/relationships/image" Target="media/6e93ad3bd68da43282d7cf7a0d3ddd34842f6d50.jpg"/><Relationship Id="rId31" Type="http://schemas.openxmlformats.org/officeDocument/2006/relationships/image" Target="media/2bc30daf4fd3f56ac5c0e508f7dda391a9ae8dfe.jpg"/><Relationship Id="rId32" Type="http://schemas.openxmlformats.org/officeDocument/2006/relationships/image" Target="media/64cbe4d29793058c48084c375aa99a9c4463eccd.jpg"/><Relationship Id="rId33" Type="http://schemas.openxmlformats.org/officeDocument/2006/relationships/image" Target="media/ddbbf23520d7d1755626a68cfbccfbd36a9c837d.jpg"/><Relationship Id="rId34" Type="http://schemas.openxmlformats.org/officeDocument/2006/relationships/image" Target="media/a81596737e47f2b16e151ff1bdd53d357e6af9d8.jpg"/><Relationship Id="rId35" Type="http://schemas.openxmlformats.org/officeDocument/2006/relationships/image" Target="media/492ba2abfcad39c9a0658e3c1ed221e216a11e45.jpg"/><Relationship Id="rId36" Type="http://schemas.openxmlformats.org/officeDocument/2006/relationships/image" Target="media/a8ff06c09b1cd9cfe2d22f53735e298ae47adece.jpg"/><Relationship Id="rId37" Type="http://schemas.openxmlformats.org/officeDocument/2006/relationships/image" Target="media/a388156438cf0d8dc70372de22780df47262dce3.jpg"/><Relationship Id="rId38" Type="http://schemas.openxmlformats.org/officeDocument/2006/relationships/image" Target="media/7dda3ac9ecef9b30a0c35c8551f2f112a1a6f7e6.jpg"/><Relationship Id="rId39" Type="http://schemas.openxmlformats.org/officeDocument/2006/relationships/image" Target="media/a04a8e2e620a7ec6b1edddad2d19d920296bac5d.jpg"/><Relationship Id="rId40" Type="http://schemas.openxmlformats.org/officeDocument/2006/relationships/image" Target="media/23198c2a7ed780a9799f99d61cba5e0ac72647e8.jpg"/><Relationship Id="rId41" Type="http://schemas.openxmlformats.org/officeDocument/2006/relationships/image" Target="media/279b62f7617da3b3a0752ea2cd338bb263c70fd3.jpg"/><Relationship Id="rId42" Type="http://schemas.openxmlformats.org/officeDocument/2006/relationships/image" Target="media/b5167c602c0bd50121e22c572eb33a8ccc837c11.png"/><Relationship Id="rId43" Type="http://schemas.openxmlformats.org/officeDocument/2006/relationships/image" Target="media/422b3fbfdb2eb53a6121a44b5fdf776e2d2b9126.jpg"/><Relationship Id="rId44" Type="http://schemas.openxmlformats.org/officeDocument/2006/relationships/image" Target="media/940dd25deaeb1968ad43ceb01247d6aa3e4312c8.jpg"/><Relationship Id="rId45" Type="http://schemas.openxmlformats.org/officeDocument/2006/relationships/image" Target="media/ba13ccd0302c3d900a704a2bd298d47479ed47a4.jpg"/><Relationship Id="rId46" Type="http://schemas.openxmlformats.org/officeDocument/2006/relationships/image" Target="media/f28ca9ee27acf234c4e16be1470c9bf50fb13bda.jp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2026-09-21T23:17:37.843Z</dcterms:created>
  <dcterms:modified xsi:type="dcterms:W3CDTF">2026-09-21T23:17:37.850Z</dcterms:modified>
</cp:coreProperties>
</file>

<file path=docProps/custom.xml><?xml version="1.0" encoding="utf-8"?>
<Properties xmlns="http://schemas.openxmlformats.org/officeDocument/2006/custom-properties" xmlns:vt="http://schemas.openxmlformats.org/officeDocument/2006/docPropsVTypes"/>
</file>