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8CCDF" w14:textId="77777777" w:rsidR="009F564B" w:rsidRDefault="00000000">
      <w:pPr>
        <w:pStyle w:val="Heading1"/>
      </w:pPr>
      <w:r>
        <w:t>Portfolio Project Structure</w:t>
      </w:r>
    </w:p>
    <w:p w14:paraId="3F6882C2" w14:textId="77777777" w:rsidR="009F564B" w:rsidRDefault="00000000">
      <w:r>
        <w:t>Recommended directory structure:</w:t>
      </w:r>
      <w:r>
        <w:br/>
      </w:r>
    </w:p>
    <w:p w14:paraId="276D1263" w14:textId="77777777" w:rsidR="009F564B" w:rsidRDefault="00000000">
      <w:r>
        <w:rPr>
          <w:rFonts w:ascii="Courier New" w:hAnsi="Courier New"/>
          <w:sz w:val="18"/>
        </w:rPr>
        <w:t>portfolio/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├── app.py</w:t>
      </w:r>
      <w:r>
        <w:rPr>
          <w:rFonts w:ascii="Courier New" w:hAnsi="Courier New"/>
          <w:sz w:val="18"/>
        </w:rPr>
        <w:br/>
        <w:t>├── config.py</w:t>
      </w:r>
      <w:r>
        <w:rPr>
          <w:rFonts w:ascii="Courier New" w:hAnsi="Courier New"/>
          <w:sz w:val="18"/>
        </w:rPr>
        <w:br/>
        <w:t>├── requirements.txt</w:t>
      </w:r>
      <w:r>
        <w:rPr>
          <w:rFonts w:ascii="Courier New" w:hAnsi="Courier New"/>
          <w:sz w:val="18"/>
        </w:rPr>
        <w:br/>
        <w:t>├── README.md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├── instance/</w:t>
      </w:r>
      <w:r>
        <w:rPr>
          <w:rFonts w:ascii="Courier New" w:hAnsi="Courier New"/>
          <w:sz w:val="18"/>
        </w:rPr>
        <w:br/>
        <w:t>│   └── portfolio.db              # Optional (future use)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├── routes/</w:t>
      </w:r>
      <w:r>
        <w:rPr>
          <w:rFonts w:ascii="Courier New" w:hAnsi="Courier New"/>
          <w:sz w:val="18"/>
        </w:rPr>
        <w:br/>
        <w:t>│   ├── __init__.py</w:t>
      </w:r>
      <w:r>
        <w:rPr>
          <w:rFonts w:ascii="Courier New" w:hAnsi="Courier New"/>
          <w:sz w:val="18"/>
        </w:rPr>
        <w:br/>
        <w:t>│   ├── home.py</w:t>
      </w:r>
      <w:r>
        <w:rPr>
          <w:rFonts w:ascii="Courier New" w:hAnsi="Courier New"/>
          <w:sz w:val="18"/>
        </w:rPr>
        <w:br/>
        <w:t>│   ├── data_analysis.py</w:t>
      </w:r>
      <w:r>
        <w:rPr>
          <w:rFonts w:ascii="Courier New" w:hAnsi="Courier New"/>
          <w:sz w:val="18"/>
        </w:rPr>
        <w:br/>
        <w:t>│   ├── data_science.py</w:t>
      </w:r>
      <w:r>
        <w:rPr>
          <w:rFonts w:ascii="Courier New" w:hAnsi="Courier New"/>
          <w:sz w:val="18"/>
        </w:rPr>
        <w:br/>
        <w:t>│   ├── course_materials.py</w:t>
      </w:r>
      <w:r>
        <w:rPr>
          <w:rFonts w:ascii="Courier New" w:hAnsi="Courier New"/>
          <w:sz w:val="18"/>
        </w:rPr>
        <w:br/>
        <w:t>│   ├── research_notes.py</w:t>
      </w:r>
      <w:r>
        <w:rPr>
          <w:rFonts w:ascii="Courier New" w:hAnsi="Courier New"/>
          <w:sz w:val="18"/>
        </w:rPr>
        <w:br/>
        <w:t>│   ├── portfolio.py</w:t>
      </w:r>
      <w:r>
        <w:rPr>
          <w:rFonts w:ascii="Courier New" w:hAnsi="Courier New"/>
          <w:sz w:val="18"/>
        </w:rPr>
        <w:br/>
        <w:t>│   └── about.py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├── services/</w:t>
      </w:r>
      <w:r>
        <w:rPr>
          <w:rFonts w:ascii="Courier New" w:hAnsi="Courier New"/>
          <w:sz w:val="18"/>
        </w:rPr>
        <w:br/>
        <w:t>│   ├── __init__.py</w:t>
      </w:r>
      <w:r>
        <w:rPr>
          <w:rFonts w:ascii="Courier New" w:hAnsi="Courier New"/>
          <w:sz w:val="18"/>
        </w:rPr>
        <w:br/>
        <w:t>│   ├── ocr_service.py</w:t>
      </w:r>
      <w:r>
        <w:rPr>
          <w:rFonts w:ascii="Courier New" w:hAnsi="Courier New"/>
          <w:sz w:val="18"/>
        </w:rPr>
        <w:br/>
        <w:t>│   ├── statistics_service.py</w:t>
      </w:r>
      <w:r>
        <w:rPr>
          <w:rFonts w:ascii="Courier New" w:hAnsi="Courier New"/>
          <w:sz w:val="18"/>
        </w:rPr>
        <w:br/>
        <w:t>│   └── ml_service.py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├── repositories/</w:t>
      </w:r>
      <w:r>
        <w:rPr>
          <w:rFonts w:ascii="Courier New" w:hAnsi="Courier New"/>
          <w:sz w:val="18"/>
        </w:rPr>
        <w:br/>
        <w:t>│   ├── __init__.py</w:t>
      </w:r>
      <w:r>
        <w:rPr>
          <w:rFonts w:ascii="Courier New" w:hAnsi="Courier New"/>
          <w:sz w:val="18"/>
        </w:rPr>
        <w:br/>
        <w:t>│   └── dataset_repository.py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├── templates/</w:t>
      </w:r>
      <w:r>
        <w:rPr>
          <w:rFonts w:ascii="Courier New" w:hAnsi="Courier New"/>
          <w:sz w:val="18"/>
        </w:rPr>
        <w:br/>
        <w:t>│   ├── layouts/</w:t>
      </w:r>
      <w:r>
        <w:rPr>
          <w:rFonts w:ascii="Courier New" w:hAnsi="Courier New"/>
          <w:sz w:val="18"/>
        </w:rPr>
        <w:br/>
        <w:t>│   │   └── base.html</w:t>
      </w:r>
      <w:r>
        <w:rPr>
          <w:rFonts w:ascii="Courier New" w:hAnsi="Courier New"/>
          <w:sz w:val="18"/>
        </w:rPr>
        <w:br/>
        <w:t>│   ├── home/</w:t>
      </w:r>
      <w:r>
        <w:rPr>
          <w:rFonts w:ascii="Courier New" w:hAnsi="Courier New"/>
          <w:sz w:val="18"/>
        </w:rPr>
        <w:br/>
        <w:t>│   │   └── index.html</w:t>
      </w:r>
      <w:r>
        <w:rPr>
          <w:rFonts w:ascii="Courier New" w:hAnsi="Courier New"/>
          <w:sz w:val="18"/>
        </w:rPr>
        <w:br/>
        <w:t>│   ├── about/</w:t>
      </w:r>
      <w:r>
        <w:rPr>
          <w:rFonts w:ascii="Courier New" w:hAnsi="Courier New"/>
          <w:sz w:val="18"/>
        </w:rPr>
        <w:br/>
        <w:t>│   │   └── index.html</w:t>
      </w:r>
      <w:r>
        <w:rPr>
          <w:rFonts w:ascii="Courier New" w:hAnsi="Courier New"/>
          <w:sz w:val="18"/>
        </w:rPr>
        <w:br/>
        <w:t>│   ├── data_analysis/</w:t>
      </w:r>
      <w:r>
        <w:rPr>
          <w:rFonts w:ascii="Courier New" w:hAnsi="Courier New"/>
          <w:sz w:val="18"/>
        </w:rPr>
        <w:br/>
        <w:t>│   │   ├── index.html</w:t>
      </w:r>
      <w:r>
        <w:rPr>
          <w:rFonts w:ascii="Courier New" w:hAnsi="Courier New"/>
          <w:sz w:val="18"/>
        </w:rPr>
        <w:br/>
        <w:t>│   │   ├── descriptive_statistics.html</w:t>
      </w:r>
      <w:r>
        <w:rPr>
          <w:rFonts w:ascii="Courier New" w:hAnsi="Courier New"/>
          <w:sz w:val="18"/>
        </w:rPr>
        <w:br/>
        <w:t>│   │   ├── inferential_statistics.html</w:t>
      </w:r>
      <w:r>
        <w:rPr>
          <w:rFonts w:ascii="Courier New" w:hAnsi="Courier New"/>
          <w:sz w:val="18"/>
        </w:rPr>
        <w:br/>
        <w:t>│   │   └── visualization.html</w:t>
      </w:r>
      <w:r>
        <w:rPr>
          <w:rFonts w:ascii="Courier New" w:hAnsi="Courier New"/>
          <w:sz w:val="18"/>
        </w:rPr>
        <w:br/>
        <w:t>│   ├── data_science/</w:t>
      </w:r>
      <w:r>
        <w:rPr>
          <w:rFonts w:ascii="Courier New" w:hAnsi="Courier New"/>
          <w:sz w:val="18"/>
        </w:rPr>
        <w:br/>
        <w:t>│   │   ├── index.html</w:t>
      </w:r>
      <w:r>
        <w:rPr>
          <w:rFonts w:ascii="Courier New" w:hAnsi="Courier New"/>
          <w:sz w:val="18"/>
        </w:rPr>
        <w:br/>
        <w:t>│   │   ├── machine_learning.html</w:t>
      </w:r>
      <w:r>
        <w:rPr>
          <w:rFonts w:ascii="Courier New" w:hAnsi="Courier New"/>
          <w:sz w:val="18"/>
        </w:rPr>
        <w:br/>
        <w:t>│   │   ├── clustering.html</w:t>
      </w:r>
      <w:r>
        <w:rPr>
          <w:rFonts w:ascii="Courier New" w:hAnsi="Courier New"/>
          <w:sz w:val="18"/>
        </w:rPr>
        <w:br/>
        <w:t>│   │   └── explainable_ai.html</w:t>
      </w:r>
      <w:r>
        <w:rPr>
          <w:rFonts w:ascii="Courier New" w:hAnsi="Courier New"/>
          <w:sz w:val="18"/>
        </w:rPr>
        <w:br/>
        <w:t>│   ├── course_materials/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│   │   ├── index.html</w:t>
      </w:r>
      <w:r>
        <w:rPr>
          <w:rFonts w:ascii="Courier New" w:hAnsi="Courier New"/>
          <w:sz w:val="18"/>
        </w:rPr>
        <w:br/>
        <w:t>│   │   ├── database.html</w:t>
      </w:r>
      <w:r>
        <w:rPr>
          <w:rFonts w:ascii="Courier New" w:hAnsi="Courier New"/>
          <w:sz w:val="18"/>
        </w:rPr>
        <w:br/>
        <w:t>│   │   ├── software_engineering.html</w:t>
      </w:r>
      <w:r>
        <w:rPr>
          <w:rFonts w:ascii="Courier New" w:hAnsi="Courier New"/>
          <w:sz w:val="18"/>
        </w:rPr>
        <w:br/>
        <w:t>│   │   ├── operating_system.html</w:t>
      </w:r>
      <w:r>
        <w:rPr>
          <w:rFonts w:ascii="Courier New" w:hAnsi="Courier New"/>
          <w:sz w:val="18"/>
        </w:rPr>
        <w:br/>
        <w:t>│   │   └── python.html</w:t>
      </w:r>
      <w:r>
        <w:rPr>
          <w:rFonts w:ascii="Courier New" w:hAnsi="Courier New"/>
          <w:sz w:val="18"/>
        </w:rPr>
        <w:br/>
        <w:t>│   ├── research_notes/</w:t>
      </w:r>
      <w:r>
        <w:rPr>
          <w:rFonts w:ascii="Courier New" w:hAnsi="Courier New"/>
          <w:sz w:val="18"/>
        </w:rPr>
        <w:br/>
        <w:t>│   │   ├── index.html</w:t>
      </w:r>
      <w:r>
        <w:rPr>
          <w:rFonts w:ascii="Courier New" w:hAnsi="Courier New"/>
          <w:sz w:val="18"/>
        </w:rPr>
        <w:br/>
        <w:t>│   │   ├── publications.html</w:t>
      </w:r>
      <w:r>
        <w:rPr>
          <w:rFonts w:ascii="Courier New" w:hAnsi="Courier New"/>
          <w:sz w:val="18"/>
        </w:rPr>
        <w:br/>
        <w:t>│   │   ├── roadmap.html</w:t>
      </w:r>
      <w:r>
        <w:rPr>
          <w:rFonts w:ascii="Courier New" w:hAnsi="Courier New"/>
          <w:sz w:val="18"/>
        </w:rPr>
        <w:br/>
        <w:t>│   │   └── datasets.html</w:t>
      </w:r>
      <w:r>
        <w:rPr>
          <w:rFonts w:ascii="Courier New" w:hAnsi="Courier New"/>
          <w:sz w:val="18"/>
        </w:rPr>
        <w:br/>
        <w:t>│   └── portfolio/</w:t>
      </w:r>
      <w:r>
        <w:rPr>
          <w:rFonts w:ascii="Courier New" w:hAnsi="Courier New"/>
          <w:sz w:val="18"/>
        </w:rPr>
        <w:br/>
        <w:t>│       ├── index.html</w:t>
      </w:r>
      <w:r>
        <w:rPr>
          <w:rFonts w:ascii="Courier New" w:hAnsi="Courier New"/>
          <w:sz w:val="18"/>
        </w:rPr>
        <w:br/>
        <w:t>│       ├── ocr/</w:t>
      </w:r>
      <w:r>
        <w:rPr>
          <w:rFonts w:ascii="Courier New" w:hAnsi="Courier New"/>
          <w:sz w:val="18"/>
        </w:rPr>
        <w:br/>
        <w:t>│       │   └── index.html</w:t>
      </w:r>
      <w:r>
        <w:rPr>
          <w:rFonts w:ascii="Courier New" w:hAnsi="Courier New"/>
          <w:sz w:val="18"/>
        </w:rPr>
        <w:br/>
        <w:t>│       ├── myfinance/</w:t>
      </w:r>
      <w:r>
        <w:rPr>
          <w:rFonts w:ascii="Courier New" w:hAnsi="Courier New"/>
          <w:sz w:val="18"/>
        </w:rPr>
        <w:br/>
        <w:t>│       │   └── index.html</w:t>
      </w:r>
      <w:r>
        <w:rPr>
          <w:rFonts w:ascii="Courier New" w:hAnsi="Courier New"/>
          <w:sz w:val="18"/>
        </w:rPr>
        <w:br/>
        <w:t>│       ├── csv_analyzer/</w:t>
      </w:r>
      <w:r>
        <w:rPr>
          <w:rFonts w:ascii="Courier New" w:hAnsi="Courier New"/>
          <w:sz w:val="18"/>
        </w:rPr>
        <w:br/>
        <w:t>│       │   └── index.html</w:t>
      </w:r>
      <w:r>
        <w:rPr>
          <w:rFonts w:ascii="Courier New" w:hAnsi="Courier New"/>
          <w:sz w:val="18"/>
        </w:rPr>
        <w:br/>
        <w:t>│       └── image_tools/</w:t>
      </w:r>
      <w:r>
        <w:rPr>
          <w:rFonts w:ascii="Courier New" w:hAnsi="Courier New"/>
          <w:sz w:val="18"/>
        </w:rPr>
        <w:br/>
        <w:t>│           └── index.html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├── static/</w:t>
      </w:r>
      <w:r>
        <w:rPr>
          <w:rFonts w:ascii="Courier New" w:hAnsi="Courier New"/>
          <w:sz w:val="18"/>
        </w:rPr>
        <w:br/>
        <w:t>│   ├── css/</w:t>
      </w:r>
      <w:r>
        <w:rPr>
          <w:rFonts w:ascii="Courier New" w:hAnsi="Courier New"/>
          <w:sz w:val="18"/>
        </w:rPr>
        <w:br/>
        <w:t>│   ├── js/</w:t>
      </w:r>
      <w:r>
        <w:rPr>
          <w:rFonts w:ascii="Courier New" w:hAnsi="Courier New"/>
          <w:sz w:val="18"/>
        </w:rPr>
        <w:br/>
        <w:t>│   ├── images/</w:t>
      </w:r>
      <w:r>
        <w:rPr>
          <w:rFonts w:ascii="Courier New" w:hAnsi="Courier New"/>
          <w:sz w:val="18"/>
        </w:rPr>
        <w:br/>
        <w:t>│   ├── uploads/</w:t>
      </w:r>
      <w:r>
        <w:rPr>
          <w:rFonts w:ascii="Courier New" w:hAnsi="Courier New"/>
          <w:sz w:val="18"/>
        </w:rPr>
        <w:br/>
        <w:t>│   └── downloads/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├── output/</w:t>
      </w:r>
      <w:r>
        <w:rPr>
          <w:rFonts w:ascii="Courier New" w:hAnsi="Courier New"/>
          <w:sz w:val="18"/>
        </w:rPr>
        <w:br/>
        <w:t>│   ├── txt/</w:t>
      </w:r>
      <w:r>
        <w:rPr>
          <w:rFonts w:ascii="Courier New" w:hAnsi="Courier New"/>
          <w:sz w:val="18"/>
        </w:rPr>
        <w:br/>
        <w:t>│   ├── csv/</w:t>
      </w:r>
      <w:r>
        <w:rPr>
          <w:rFonts w:ascii="Courier New" w:hAnsi="Courier New"/>
          <w:sz w:val="18"/>
        </w:rPr>
        <w:br/>
        <w:t>│   └── pdf/</w:t>
      </w:r>
      <w:r>
        <w:rPr>
          <w:rFonts w:ascii="Courier New" w:hAnsi="Courier New"/>
          <w:sz w:val="18"/>
        </w:rPr>
        <w:br/>
        <w:t>│</w:t>
      </w:r>
      <w:r>
        <w:rPr>
          <w:rFonts w:ascii="Courier New" w:hAnsi="Courier New"/>
          <w:sz w:val="18"/>
        </w:rPr>
        <w:br/>
        <w:t>└── docs/</w:t>
      </w:r>
      <w:r>
        <w:rPr>
          <w:rFonts w:ascii="Courier New" w:hAnsi="Courier New"/>
          <w:sz w:val="18"/>
        </w:rPr>
        <w:br/>
        <w:t xml:space="preserve">    ├── cv.pdf</w:t>
      </w:r>
      <w:r>
        <w:rPr>
          <w:rFonts w:ascii="Courier New" w:hAnsi="Courier New"/>
          <w:sz w:val="18"/>
        </w:rPr>
        <w:br/>
        <w:t xml:space="preserve">    ├── certificates/</w:t>
      </w:r>
      <w:r>
        <w:rPr>
          <w:rFonts w:ascii="Courier New" w:hAnsi="Courier New"/>
          <w:sz w:val="18"/>
        </w:rPr>
        <w:br/>
        <w:t xml:space="preserve">    └── publications/</w:t>
      </w:r>
      <w:r>
        <w:rPr>
          <w:rFonts w:ascii="Courier New" w:hAnsi="Courier New"/>
          <w:sz w:val="18"/>
        </w:rPr>
        <w:br/>
      </w:r>
    </w:p>
    <w:p w14:paraId="105A58F5" w14:textId="77777777" w:rsidR="009C0D65" w:rsidRPr="009C0D65" w:rsidRDefault="009C0D65" w:rsidP="009C0D65">
      <w:pPr>
        <w:rPr>
          <w:b/>
          <w:bCs/>
          <w:lang w:val="en-ID"/>
        </w:rPr>
      </w:pPr>
      <w:r w:rsidRPr="009C0D65">
        <w:rPr>
          <w:b/>
          <w:bCs/>
          <w:lang w:val="en-ID"/>
        </w:rPr>
        <w:t>Why this structure?</w:t>
      </w:r>
    </w:p>
    <w:p w14:paraId="75136147" w14:textId="77777777" w:rsidR="009C0D65" w:rsidRPr="009C0D65" w:rsidRDefault="009C0D65" w:rsidP="009C0D65">
      <w:pPr>
        <w:numPr>
          <w:ilvl w:val="0"/>
          <w:numId w:val="10"/>
        </w:numPr>
        <w:rPr>
          <w:lang w:val="en-ID"/>
        </w:rPr>
      </w:pPr>
      <w:r w:rsidRPr="009C0D65">
        <w:rPr>
          <w:b/>
          <w:bCs/>
          <w:lang w:val="en-ID"/>
        </w:rPr>
        <w:t>routes/</w:t>
      </w:r>
      <w:r w:rsidRPr="009C0D65">
        <w:rPr>
          <w:lang w:val="en-ID"/>
        </w:rPr>
        <w:t xml:space="preserve">: Defines the URLs and renders templates. Keep business logic out of these files. </w:t>
      </w:r>
    </w:p>
    <w:p w14:paraId="0387DC6E" w14:textId="77777777" w:rsidR="009C0D65" w:rsidRPr="009C0D65" w:rsidRDefault="009C0D65" w:rsidP="009C0D65">
      <w:pPr>
        <w:numPr>
          <w:ilvl w:val="0"/>
          <w:numId w:val="10"/>
        </w:numPr>
        <w:rPr>
          <w:lang w:val="en-ID"/>
        </w:rPr>
      </w:pPr>
      <w:r w:rsidRPr="009C0D65">
        <w:rPr>
          <w:b/>
          <w:bCs/>
          <w:lang w:val="en-ID"/>
        </w:rPr>
        <w:t>services/</w:t>
      </w:r>
      <w:r w:rsidRPr="009C0D65">
        <w:rPr>
          <w:lang w:val="en-ID"/>
        </w:rPr>
        <w:t xml:space="preserve">: Contains processing logic, such as OCR with PaddleOCR, statistical calculations, or machine learning workflows. </w:t>
      </w:r>
    </w:p>
    <w:p w14:paraId="0E20105A" w14:textId="77777777" w:rsidR="009C0D65" w:rsidRPr="009C0D65" w:rsidRDefault="009C0D65" w:rsidP="009C0D65">
      <w:pPr>
        <w:numPr>
          <w:ilvl w:val="0"/>
          <w:numId w:val="10"/>
        </w:numPr>
        <w:rPr>
          <w:lang w:val="en-ID"/>
        </w:rPr>
      </w:pPr>
      <w:r w:rsidRPr="009C0D65">
        <w:rPr>
          <w:b/>
          <w:bCs/>
          <w:lang w:val="en-ID"/>
        </w:rPr>
        <w:t>repositories/</w:t>
      </w:r>
      <w:r w:rsidRPr="009C0D65">
        <w:rPr>
          <w:lang w:val="en-ID"/>
        </w:rPr>
        <w:t xml:space="preserve">: Handles data access. Even if you don't need a database immediately, keeping this layer makes future expansion easier. </w:t>
      </w:r>
    </w:p>
    <w:p w14:paraId="7F1FFC7F" w14:textId="77777777" w:rsidR="009C0D65" w:rsidRPr="009C0D65" w:rsidRDefault="009C0D65" w:rsidP="009C0D65">
      <w:pPr>
        <w:numPr>
          <w:ilvl w:val="0"/>
          <w:numId w:val="10"/>
        </w:numPr>
        <w:rPr>
          <w:lang w:val="en-ID"/>
        </w:rPr>
      </w:pPr>
      <w:r w:rsidRPr="009C0D65">
        <w:rPr>
          <w:b/>
          <w:bCs/>
          <w:lang w:val="en-ID"/>
        </w:rPr>
        <w:t>templates/</w:t>
      </w:r>
      <w:r w:rsidRPr="009C0D65">
        <w:rPr>
          <w:lang w:val="en-ID"/>
        </w:rPr>
        <w:t xml:space="preserve">: Organized by feature, so each section is self-contained. </w:t>
      </w:r>
    </w:p>
    <w:p w14:paraId="09268FFF" w14:textId="77777777" w:rsidR="009C0D65" w:rsidRPr="009C0D65" w:rsidRDefault="009C0D65" w:rsidP="009C0D65">
      <w:pPr>
        <w:numPr>
          <w:ilvl w:val="0"/>
          <w:numId w:val="10"/>
        </w:numPr>
        <w:rPr>
          <w:lang w:val="en-ID"/>
        </w:rPr>
      </w:pPr>
      <w:r w:rsidRPr="009C0D65">
        <w:rPr>
          <w:b/>
          <w:bCs/>
          <w:lang w:val="en-ID"/>
        </w:rPr>
        <w:t>static/</w:t>
      </w:r>
      <w:r w:rsidRPr="009C0D65">
        <w:rPr>
          <w:lang w:val="en-ID"/>
        </w:rPr>
        <w:t xml:space="preserve">: Shared CSS, JavaScript, and images. </w:t>
      </w:r>
    </w:p>
    <w:p w14:paraId="276EE6DB" w14:textId="77777777" w:rsidR="009C0D65" w:rsidRPr="009C0D65" w:rsidRDefault="009C0D65" w:rsidP="009C0D65">
      <w:pPr>
        <w:numPr>
          <w:ilvl w:val="0"/>
          <w:numId w:val="10"/>
        </w:numPr>
        <w:rPr>
          <w:lang w:val="en-ID"/>
        </w:rPr>
      </w:pPr>
      <w:r w:rsidRPr="009C0D65">
        <w:rPr>
          <w:b/>
          <w:bCs/>
          <w:lang w:val="en-ID"/>
        </w:rPr>
        <w:lastRenderedPageBreak/>
        <w:t>output/</w:t>
      </w:r>
      <w:r w:rsidRPr="009C0D65">
        <w:rPr>
          <w:lang w:val="en-ID"/>
        </w:rPr>
        <w:t xml:space="preserve">: Stores generated files (e.g., OCR text, exported CSVs, PDFs) before they're downloaded. </w:t>
      </w:r>
    </w:p>
    <w:p w14:paraId="649B2265" w14:textId="77777777" w:rsidR="009C0D65" w:rsidRPr="009C0D65" w:rsidRDefault="009C0D65" w:rsidP="009C0D65">
      <w:pPr>
        <w:numPr>
          <w:ilvl w:val="0"/>
          <w:numId w:val="10"/>
        </w:numPr>
        <w:rPr>
          <w:lang w:val="en-ID"/>
        </w:rPr>
      </w:pPr>
      <w:r w:rsidRPr="009C0D65">
        <w:rPr>
          <w:b/>
          <w:bCs/>
          <w:lang w:val="en-ID"/>
        </w:rPr>
        <w:t>docs/</w:t>
      </w:r>
      <w:r w:rsidRPr="009C0D65">
        <w:rPr>
          <w:lang w:val="en-ID"/>
        </w:rPr>
        <w:t>: Keeps static documents like your CV, certificates, and publication PDFs separate from application code.</w:t>
      </w:r>
    </w:p>
    <w:p w14:paraId="281F7831" w14:textId="77777777" w:rsidR="009C0D65" w:rsidRPr="009C0D65" w:rsidRDefault="009C0D65">
      <w:pPr>
        <w:rPr>
          <w:lang w:val="en-ID"/>
        </w:rPr>
      </w:pPr>
    </w:p>
    <w:p w14:paraId="1E672580" w14:textId="77777777" w:rsidR="009F564B" w:rsidRDefault="00000000" w:rsidP="004F2565">
      <w:pPr>
        <w:pStyle w:val="Heading1"/>
      </w:pPr>
      <w:r>
        <w:t>Navigation</w:t>
      </w:r>
    </w:p>
    <w:p w14:paraId="7616688D" w14:textId="77777777" w:rsidR="009F564B" w:rsidRDefault="00000000">
      <w:pPr>
        <w:pStyle w:val="ListBullet"/>
      </w:pPr>
      <w:r>
        <w:t>Home</w:t>
      </w:r>
    </w:p>
    <w:p w14:paraId="54B5ED3F" w14:textId="77777777" w:rsidR="009F564B" w:rsidRDefault="00000000">
      <w:pPr>
        <w:pStyle w:val="ListBullet"/>
      </w:pPr>
      <w:r>
        <w:t>About</w:t>
      </w:r>
    </w:p>
    <w:p w14:paraId="625B65D2" w14:textId="77777777" w:rsidR="009F564B" w:rsidRDefault="00000000">
      <w:pPr>
        <w:pStyle w:val="ListBullet"/>
      </w:pPr>
      <w:r>
        <w:t>Data Analysis (Descriptive Statistics, Inferential Statistics, Data Visualization)</w:t>
      </w:r>
    </w:p>
    <w:p w14:paraId="675E249E" w14:textId="77777777" w:rsidR="009F564B" w:rsidRDefault="00000000">
      <w:pPr>
        <w:pStyle w:val="ListBullet"/>
      </w:pPr>
      <w:r>
        <w:t>Data Science (Machine Learning, Clustering, Explainable AI)</w:t>
      </w:r>
    </w:p>
    <w:p w14:paraId="21AFC0DB" w14:textId="77777777" w:rsidR="009F564B" w:rsidRDefault="00000000">
      <w:pPr>
        <w:pStyle w:val="ListBullet"/>
      </w:pPr>
      <w:r>
        <w:t>Course Materials (Database, Software Engineering, Operating Systems, Python Programming)</w:t>
      </w:r>
    </w:p>
    <w:p w14:paraId="6E8643E8" w14:textId="77777777" w:rsidR="009F564B" w:rsidRDefault="00000000">
      <w:pPr>
        <w:pStyle w:val="ListBullet"/>
      </w:pPr>
      <w:r>
        <w:t>Research Notes (Publications, Research Roadmap, Datasets)</w:t>
      </w:r>
    </w:p>
    <w:p w14:paraId="2FE81DE2" w14:textId="77777777" w:rsidR="009F564B" w:rsidRDefault="00000000">
      <w:pPr>
        <w:pStyle w:val="ListBullet"/>
      </w:pPr>
      <w:r>
        <w:t>Portfolio (OCR Text Extractor, MyFinance, CSV Analyzer, Image Tools)</w:t>
      </w:r>
    </w:p>
    <w:p w14:paraId="010FC37A" w14:textId="2E790588" w:rsidR="00A53E3A" w:rsidRDefault="004B13CD" w:rsidP="004B13CD">
      <w:pPr>
        <w:pStyle w:val="Heading1"/>
      </w:pPr>
      <w:r>
        <w:t>Master Template Layout</w:t>
      </w:r>
    </w:p>
    <w:tbl>
      <w:tblPr>
        <w:tblW w:w="919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"/>
        <w:gridCol w:w="3445"/>
        <w:gridCol w:w="5252"/>
      </w:tblGrid>
      <w:tr w:rsidR="004B13CD" w:rsidRPr="00A53E3A" w14:paraId="1E1C2FB8" w14:textId="77777777" w:rsidTr="004B13CD">
        <w:trPr>
          <w:trHeight w:val="290"/>
        </w:trPr>
        <w:tc>
          <w:tcPr>
            <w:tcW w:w="498" w:type="dxa"/>
            <w:noWrap/>
            <w:hideMark/>
          </w:tcPr>
          <w:p w14:paraId="18E243CD" w14:textId="77777777" w:rsidR="004B13CD" w:rsidRPr="00A53E3A" w:rsidRDefault="004B13CD" w:rsidP="00C42876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No</w:t>
            </w:r>
          </w:p>
        </w:tc>
        <w:tc>
          <w:tcPr>
            <w:tcW w:w="3445" w:type="dxa"/>
            <w:noWrap/>
            <w:hideMark/>
          </w:tcPr>
          <w:p w14:paraId="3B4FC4F9" w14:textId="77777777" w:rsidR="004B13CD" w:rsidRPr="00A53E3A" w:rsidRDefault="004B13CD" w:rsidP="00C42876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File</w:t>
            </w:r>
          </w:p>
        </w:tc>
        <w:tc>
          <w:tcPr>
            <w:tcW w:w="5252" w:type="dxa"/>
            <w:noWrap/>
            <w:hideMark/>
          </w:tcPr>
          <w:p w14:paraId="7E445274" w14:textId="77777777" w:rsidR="004B13CD" w:rsidRPr="00A53E3A" w:rsidRDefault="004B13CD" w:rsidP="00C42876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Purpose</w:t>
            </w:r>
          </w:p>
        </w:tc>
      </w:tr>
      <w:tr w:rsidR="004B13CD" w:rsidRPr="00A53E3A" w14:paraId="2C71C639" w14:textId="77777777" w:rsidTr="00426D3A">
        <w:trPr>
          <w:trHeight w:val="290"/>
        </w:trPr>
        <w:tc>
          <w:tcPr>
            <w:tcW w:w="498" w:type="dxa"/>
            <w:shd w:val="clear" w:color="auto" w:fill="92D050"/>
            <w:noWrap/>
            <w:hideMark/>
          </w:tcPr>
          <w:p w14:paraId="3A5F57D2" w14:textId="77777777" w:rsidR="004B13CD" w:rsidRPr="00A53E3A" w:rsidRDefault="004B13CD" w:rsidP="00C42876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1</w:t>
            </w:r>
          </w:p>
        </w:tc>
        <w:tc>
          <w:tcPr>
            <w:tcW w:w="3445" w:type="dxa"/>
            <w:noWrap/>
            <w:hideMark/>
          </w:tcPr>
          <w:p w14:paraId="76B8F30B" w14:textId="0A187370" w:rsidR="004B13CD" w:rsidRPr="00A53E3A" w:rsidRDefault="004B13CD" w:rsidP="00C42876">
            <w:pPr>
              <w:pStyle w:val="NoSpacing"/>
              <w:rPr>
                <w:rFonts w:ascii="Arial" w:eastAsia="Arial Unicode MS" w:hAnsi="Arial" w:cs="Arial"/>
                <w:lang w:val="en-ID" w:eastAsia="en-ID"/>
              </w:rPr>
            </w:pPr>
            <w:r>
              <w:rPr>
                <w:rFonts w:ascii="Arial" w:eastAsia="Arial Unicode MS" w:hAnsi="Arial" w:cs="Arial"/>
                <w:lang w:val="en-ID" w:eastAsia="en-ID"/>
              </w:rPr>
              <w:t>Template/layout/base.html</w:t>
            </w:r>
          </w:p>
        </w:tc>
        <w:tc>
          <w:tcPr>
            <w:tcW w:w="5252" w:type="dxa"/>
            <w:noWrap/>
            <w:hideMark/>
          </w:tcPr>
          <w:p w14:paraId="3050F272" w14:textId="76040EF8" w:rsidR="004B13CD" w:rsidRPr="00A53E3A" w:rsidRDefault="004B13CD" w:rsidP="00C42876">
            <w:pPr>
              <w:pStyle w:val="NoSpacing"/>
              <w:rPr>
                <w:rFonts w:ascii="Arial" w:hAnsi="Arial" w:cs="Arial"/>
                <w:lang w:val="en-ID" w:eastAsia="en-ID"/>
              </w:rPr>
            </w:pPr>
          </w:p>
        </w:tc>
      </w:tr>
    </w:tbl>
    <w:p w14:paraId="28E5C733" w14:textId="77777777" w:rsidR="004B13CD" w:rsidRDefault="004B13CD" w:rsidP="004B13CD"/>
    <w:p w14:paraId="741554BE" w14:textId="5D4B2EC0" w:rsidR="007B064D" w:rsidRDefault="007B064D" w:rsidP="007B064D">
      <w:pPr>
        <w:pStyle w:val="Heading2"/>
      </w:pPr>
      <w:r>
        <w:t>Base.html</w:t>
      </w:r>
    </w:p>
    <w:p w14:paraId="20E29F5A" w14:textId="77777777" w:rsidR="007B064D" w:rsidRPr="007B064D" w:rsidRDefault="007B064D" w:rsidP="007B064D">
      <w:pPr>
        <w:rPr>
          <w:lang w:val="en-ID"/>
        </w:rPr>
      </w:pPr>
      <w:r w:rsidRPr="007B064D">
        <w:rPr>
          <w:lang w:val="en-ID"/>
        </w:rPr>
        <w:t xml:space="preserve">Since this is your </w:t>
      </w:r>
      <w:r w:rsidRPr="007B064D">
        <w:rPr>
          <w:b/>
          <w:bCs/>
          <w:lang w:val="en-ID"/>
        </w:rPr>
        <w:t>entire portfolio website</w:t>
      </w:r>
      <w:r w:rsidRPr="007B064D">
        <w:rPr>
          <w:lang w:val="en-ID"/>
        </w:rPr>
        <w:t>, base.html should be generic enough to support all current and future pages. It should contain only the elements shared by every page:</w:t>
      </w:r>
    </w:p>
    <w:p w14:paraId="31080621" w14:textId="77777777" w:rsidR="007B064D" w:rsidRPr="007B064D" w:rsidRDefault="007B064D" w:rsidP="007B064D">
      <w:pPr>
        <w:numPr>
          <w:ilvl w:val="0"/>
          <w:numId w:val="11"/>
        </w:numPr>
        <w:spacing w:after="0"/>
        <w:rPr>
          <w:lang w:val="en-ID"/>
        </w:rPr>
      </w:pPr>
      <w:r w:rsidRPr="007B064D">
        <w:rPr>
          <w:lang w:val="en-ID"/>
        </w:rPr>
        <w:t xml:space="preserve">Bootstrap CSS </w:t>
      </w:r>
    </w:p>
    <w:p w14:paraId="1BDFEFF0" w14:textId="77777777" w:rsidR="007B064D" w:rsidRPr="007B064D" w:rsidRDefault="007B064D" w:rsidP="007B064D">
      <w:pPr>
        <w:numPr>
          <w:ilvl w:val="0"/>
          <w:numId w:val="11"/>
        </w:numPr>
        <w:spacing w:after="0"/>
        <w:rPr>
          <w:lang w:val="en-ID"/>
        </w:rPr>
      </w:pPr>
      <w:r w:rsidRPr="007B064D">
        <w:rPr>
          <w:lang w:val="en-ID"/>
        </w:rPr>
        <w:t xml:space="preserve">Custom CSS </w:t>
      </w:r>
    </w:p>
    <w:p w14:paraId="79049CC1" w14:textId="77777777" w:rsidR="007B064D" w:rsidRPr="007B064D" w:rsidRDefault="007B064D" w:rsidP="007B064D">
      <w:pPr>
        <w:numPr>
          <w:ilvl w:val="0"/>
          <w:numId w:val="11"/>
        </w:numPr>
        <w:spacing w:after="0"/>
        <w:rPr>
          <w:lang w:val="en-ID"/>
        </w:rPr>
      </w:pPr>
      <w:r w:rsidRPr="007B064D">
        <w:rPr>
          <w:lang w:val="en-ID"/>
        </w:rPr>
        <w:t xml:space="preserve">Responsive navigation bar </w:t>
      </w:r>
    </w:p>
    <w:p w14:paraId="40FE9EC2" w14:textId="77777777" w:rsidR="007B064D" w:rsidRPr="007B064D" w:rsidRDefault="007B064D" w:rsidP="007B064D">
      <w:pPr>
        <w:numPr>
          <w:ilvl w:val="0"/>
          <w:numId w:val="11"/>
        </w:numPr>
        <w:spacing w:after="0"/>
        <w:rPr>
          <w:lang w:val="en-ID"/>
        </w:rPr>
      </w:pPr>
      <w:r w:rsidRPr="007B064D">
        <w:rPr>
          <w:lang w:val="en-ID"/>
        </w:rPr>
        <w:t xml:space="preserve">Main content container </w:t>
      </w:r>
    </w:p>
    <w:p w14:paraId="031D620E" w14:textId="77777777" w:rsidR="007B064D" w:rsidRPr="007B064D" w:rsidRDefault="007B064D" w:rsidP="007B064D">
      <w:pPr>
        <w:numPr>
          <w:ilvl w:val="0"/>
          <w:numId w:val="11"/>
        </w:numPr>
        <w:spacing w:after="0"/>
        <w:rPr>
          <w:lang w:val="en-ID"/>
        </w:rPr>
      </w:pPr>
      <w:r w:rsidRPr="007B064D">
        <w:rPr>
          <w:lang w:val="en-ID"/>
        </w:rPr>
        <w:t xml:space="preserve">Footer </w:t>
      </w:r>
    </w:p>
    <w:p w14:paraId="194763F1" w14:textId="77777777" w:rsidR="007B064D" w:rsidRPr="007B064D" w:rsidRDefault="007B064D" w:rsidP="007B064D">
      <w:pPr>
        <w:numPr>
          <w:ilvl w:val="0"/>
          <w:numId w:val="11"/>
        </w:numPr>
        <w:spacing w:after="0"/>
        <w:rPr>
          <w:lang w:val="en-ID"/>
        </w:rPr>
      </w:pPr>
      <w:r w:rsidRPr="007B064D">
        <w:rPr>
          <w:lang w:val="en-ID"/>
        </w:rPr>
        <w:t xml:space="preserve">Bootstrap JavaScript </w:t>
      </w:r>
    </w:p>
    <w:p w14:paraId="62D1D883" w14:textId="77777777" w:rsidR="007B064D" w:rsidRPr="007B064D" w:rsidRDefault="007B064D" w:rsidP="007B064D">
      <w:pPr>
        <w:numPr>
          <w:ilvl w:val="0"/>
          <w:numId w:val="11"/>
        </w:numPr>
        <w:spacing w:after="0"/>
        <w:rPr>
          <w:lang w:val="en-ID"/>
        </w:rPr>
      </w:pPr>
      <w:r w:rsidRPr="007B064D">
        <w:rPr>
          <w:lang w:val="en-ID"/>
        </w:rPr>
        <w:t>Block definitions for child templates</w:t>
      </w:r>
    </w:p>
    <w:p w14:paraId="7370519E" w14:textId="77777777" w:rsidR="007B064D" w:rsidRDefault="007B064D" w:rsidP="007B064D"/>
    <w:p w14:paraId="09251DD3" w14:textId="38A09FE5" w:rsidR="007B064D" w:rsidRDefault="00864EFE" w:rsidP="00864EFE">
      <w:pPr>
        <w:pStyle w:val="Heading2"/>
      </w:pPr>
      <w:r w:rsidRPr="00864EFE">
        <w:t>Portfolio Applications</w:t>
      </w:r>
      <w:r>
        <w:t xml:space="preserve"> Page</w:t>
      </w:r>
    </w:p>
    <w:p w14:paraId="5AB03C82" w14:textId="77777777" w:rsidR="00864EFE" w:rsidRPr="00864EFE" w:rsidRDefault="00864EFE" w:rsidP="00864EFE">
      <w:pPr>
        <w:rPr>
          <w:lang w:val="en-ID"/>
        </w:rPr>
      </w:pPr>
      <w:r w:rsidRPr="00864EFE">
        <w:rPr>
          <w:lang w:val="en-ID"/>
        </w:rPr>
        <w:t xml:space="preserve">I recommend treating </w:t>
      </w:r>
      <w:r w:rsidRPr="00864EFE">
        <w:rPr>
          <w:b/>
          <w:bCs/>
          <w:lang w:val="en-ID"/>
        </w:rPr>
        <w:t>Portfolio Applications</w:t>
      </w:r>
      <w:r w:rsidRPr="00864EFE">
        <w:rPr>
          <w:lang w:val="en-ID"/>
        </w:rPr>
        <w:t xml:space="preserve"> as a </w:t>
      </w:r>
      <w:r w:rsidRPr="00864EFE">
        <w:rPr>
          <w:b/>
          <w:bCs/>
          <w:lang w:val="en-ID"/>
        </w:rPr>
        <w:t>catalog page</w:t>
      </w:r>
      <w:r w:rsidRPr="00864EFE">
        <w:rPr>
          <w:lang w:val="en-ID"/>
        </w:rPr>
        <w:t>, not an application itself. Its role is to showcase your software projects and link to each one. This scales well as you add more applications over time.</w:t>
      </w:r>
    </w:p>
    <w:p w14:paraId="360E26B0" w14:textId="77777777" w:rsidR="00864EFE" w:rsidRPr="00864EFE" w:rsidRDefault="00864EFE" w:rsidP="00864EFE">
      <w:pPr>
        <w:rPr>
          <w:lang w:val="en-ID"/>
        </w:rPr>
      </w:pPr>
      <w:r w:rsidRPr="00864EFE">
        <w:rPr>
          <w:lang w:val="en-ID"/>
        </w:rPr>
        <w:t>Your flow becomes:</w:t>
      </w:r>
    </w:p>
    <w:p w14:paraId="276BC215" w14:textId="075C642E" w:rsidR="00864EFE" w:rsidRPr="00864EFE" w:rsidRDefault="00864EFE" w:rsidP="00864EFE">
      <w:r w:rsidRPr="00864EFE">
        <w:lastRenderedPageBreak/>
        <w:drawing>
          <wp:inline distT="0" distB="0" distL="0" distR="0" wp14:anchorId="7E7BFA92" wp14:editId="7548A647">
            <wp:extent cx="2495678" cy="2724290"/>
            <wp:effectExtent l="0" t="0" r="0" b="0"/>
            <wp:docPr id="15080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02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5678" cy="272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81147" w14:textId="5B5F56FF" w:rsidR="00A53E3A" w:rsidRDefault="00A53E3A" w:rsidP="00A53E3A">
      <w:pPr>
        <w:pStyle w:val="Heading1"/>
      </w:pPr>
      <w:r>
        <w:t>OCR Extractor</w:t>
      </w:r>
    </w:p>
    <w:tbl>
      <w:tblPr>
        <w:tblW w:w="91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"/>
        <w:gridCol w:w="3445"/>
        <w:gridCol w:w="5252"/>
      </w:tblGrid>
      <w:tr w:rsidR="00A53E3A" w:rsidRPr="00A53E3A" w14:paraId="37412616" w14:textId="77777777" w:rsidTr="00A53E3A">
        <w:trPr>
          <w:trHeight w:val="290"/>
        </w:trPr>
        <w:tc>
          <w:tcPr>
            <w:tcW w:w="426" w:type="dxa"/>
            <w:noWrap/>
            <w:hideMark/>
          </w:tcPr>
          <w:p w14:paraId="50922EDF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No</w:t>
            </w:r>
          </w:p>
        </w:tc>
        <w:tc>
          <w:tcPr>
            <w:tcW w:w="3445" w:type="dxa"/>
            <w:noWrap/>
            <w:hideMark/>
          </w:tcPr>
          <w:p w14:paraId="131CF815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File</w:t>
            </w:r>
          </w:p>
        </w:tc>
        <w:tc>
          <w:tcPr>
            <w:tcW w:w="5252" w:type="dxa"/>
            <w:noWrap/>
            <w:hideMark/>
          </w:tcPr>
          <w:p w14:paraId="5965F3A7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Purpose</w:t>
            </w:r>
          </w:p>
        </w:tc>
      </w:tr>
      <w:tr w:rsidR="00A53E3A" w:rsidRPr="00A53E3A" w14:paraId="56BAE1D2" w14:textId="77777777" w:rsidTr="00A53E3A">
        <w:trPr>
          <w:trHeight w:val="290"/>
        </w:trPr>
        <w:tc>
          <w:tcPr>
            <w:tcW w:w="426" w:type="dxa"/>
            <w:shd w:val="clear" w:color="auto" w:fill="FFC000"/>
            <w:noWrap/>
            <w:hideMark/>
          </w:tcPr>
          <w:p w14:paraId="595EDA5B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1</w:t>
            </w:r>
          </w:p>
        </w:tc>
        <w:tc>
          <w:tcPr>
            <w:tcW w:w="3445" w:type="dxa"/>
            <w:noWrap/>
            <w:hideMark/>
          </w:tcPr>
          <w:p w14:paraId="26EBB006" w14:textId="77777777" w:rsidR="00A53E3A" w:rsidRPr="00A53E3A" w:rsidRDefault="00A53E3A" w:rsidP="00A53E3A">
            <w:pPr>
              <w:pStyle w:val="NoSpacing"/>
              <w:rPr>
                <w:rFonts w:ascii="Arial" w:eastAsia="Arial Unicode MS" w:hAnsi="Arial" w:cs="Arial"/>
                <w:lang w:val="en-ID" w:eastAsia="en-ID"/>
              </w:rPr>
            </w:pPr>
            <w:r w:rsidRPr="00A53E3A">
              <w:rPr>
                <w:rFonts w:ascii="Arial" w:eastAsia="Arial Unicode MS" w:hAnsi="Arial" w:cs="Arial"/>
                <w:lang w:val="en-ID" w:eastAsia="en-ID"/>
              </w:rPr>
              <w:t>routes/ocr.py</w:t>
            </w:r>
          </w:p>
        </w:tc>
        <w:tc>
          <w:tcPr>
            <w:tcW w:w="5252" w:type="dxa"/>
            <w:noWrap/>
            <w:hideMark/>
          </w:tcPr>
          <w:p w14:paraId="3ACC9D4A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Defines Flask routes for the OCR module</w:t>
            </w:r>
          </w:p>
        </w:tc>
      </w:tr>
      <w:tr w:rsidR="00A53E3A" w:rsidRPr="00A53E3A" w14:paraId="52A73F19" w14:textId="77777777" w:rsidTr="00A53E3A">
        <w:trPr>
          <w:trHeight w:val="290"/>
        </w:trPr>
        <w:tc>
          <w:tcPr>
            <w:tcW w:w="426" w:type="dxa"/>
            <w:shd w:val="clear" w:color="auto" w:fill="FFC000"/>
            <w:noWrap/>
            <w:hideMark/>
          </w:tcPr>
          <w:p w14:paraId="5A760922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2</w:t>
            </w:r>
          </w:p>
        </w:tc>
        <w:tc>
          <w:tcPr>
            <w:tcW w:w="3445" w:type="dxa"/>
            <w:noWrap/>
            <w:hideMark/>
          </w:tcPr>
          <w:p w14:paraId="7D494101" w14:textId="77777777" w:rsidR="00A53E3A" w:rsidRPr="00A53E3A" w:rsidRDefault="00A53E3A" w:rsidP="00A53E3A">
            <w:pPr>
              <w:pStyle w:val="NoSpacing"/>
              <w:rPr>
                <w:rFonts w:ascii="Arial" w:eastAsia="Arial Unicode MS" w:hAnsi="Arial" w:cs="Arial"/>
                <w:lang w:val="en-ID" w:eastAsia="en-ID"/>
              </w:rPr>
            </w:pPr>
            <w:r w:rsidRPr="00A53E3A">
              <w:rPr>
                <w:rFonts w:ascii="Arial" w:eastAsia="Arial Unicode MS" w:hAnsi="Arial" w:cs="Arial"/>
                <w:lang w:val="en-ID" w:eastAsia="en-ID"/>
              </w:rPr>
              <w:t>services/ocr_service.py</w:t>
            </w:r>
          </w:p>
        </w:tc>
        <w:tc>
          <w:tcPr>
            <w:tcW w:w="5252" w:type="dxa"/>
            <w:noWrap/>
            <w:hideMark/>
          </w:tcPr>
          <w:p w14:paraId="7E4FB387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Handles PaddleOCR processing and text extraction</w:t>
            </w:r>
          </w:p>
        </w:tc>
      </w:tr>
      <w:tr w:rsidR="00A53E3A" w:rsidRPr="00A53E3A" w14:paraId="22D1B7D7" w14:textId="77777777" w:rsidTr="00A53E3A">
        <w:trPr>
          <w:trHeight w:val="290"/>
        </w:trPr>
        <w:tc>
          <w:tcPr>
            <w:tcW w:w="426" w:type="dxa"/>
            <w:shd w:val="clear" w:color="auto" w:fill="FFC000"/>
            <w:noWrap/>
            <w:hideMark/>
          </w:tcPr>
          <w:p w14:paraId="752C8210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3</w:t>
            </w:r>
          </w:p>
        </w:tc>
        <w:tc>
          <w:tcPr>
            <w:tcW w:w="3445" w:type="dxa"/>
            <w:noWrap/>
            <w:hideMark/>
          </w:tcPr>
          <w:p w14:paraId="478693CD" w14:textId="77777777" w:rsidR="00A53E3A" w:rsidRPr="00A53E3A" w:rsidRDefault="00A53E3A" w:rsidP="00A53E3A">
            <w:pPr>
              <w:pStyle w:val="NoSpacing"/>
              <w:rPr>
                <w:rFonts w:ascii="Arial" w:eastAsia="Arial Unicode MS" w:hAnsi="Arial" w:cs="Arial"/>
                <w:lang w:val="en-ID" w:eastAsia="en-ID"/>
              </w:rPr>
            </w:pPr>
            <w:r w:rsidRPr="00A53E3A">
              <w:rPr>
                <w:rFonts w:ascii="Arial" w:eastAsia="Arial Unicode MS" w:hAnsi="Arial" w:cs="Arial"/>
                <w:lang w:val="en-ID" w:eastAsia="en-ID"/>
              </w:rPr>
              <w:t>templates/portfolio/ocr/index.html</w:t>
            </w:r>
          </w:p>
        </w:tc>
        <w:tc>
          <w:tcPr>
            <w:tcW w:w="5252" w:type="dxa"/>
            <w:noWrap/>
            <w:hideMark/>
          </w:tcPr>
          <w:p w14:paraId="10E10035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User interface for image upload, OCR result, and TXT download</w:t>
            </w:r>
          </w:p>
        </w:tc>
      </w:tr>
      <w:tr w:rsidR="00A53E3A" w:rsidRPr="00A53E3A" w14:paraId="7DD98F75" w14:textId="77777777" w:rsidTr="00A53E3A">
        <w:trPr>
          <w:trHeight w:val="290"/>
        </w:trPr>
        <w:tc>
          <w:tcPr>
            <w:tcW w:w="426" w:type="dxa"/>
            <w:shd w:val="clear" w:color="auto" w:fill="FFC000"/>
            <w:noWrap/>
            <w:hideMark/>
          </w:tcPr>
          <w:p w14:paraId="62866AA0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4</w:t>
            </w:r>
          </w:p>
        </w:tc>
        <w:tc>
          <w:tcPr>
            <w:tcW w:w="3445" w:type="dxa"/>
            <w:noWrap/>
            <w:hideMark/>
          </w:tcPr>
          <w:p w14:paraId="59B56CD1" w14:textId="77777777" w:rsidR="00A53E3A" w:rsidRPr="00A53E3A" w:rsidRDefault="00A53E3A" w:rsidP="00A53E3A">
            <w:pPr>
              <w:pStyle w:val="NoSpacing"/>
              <w:rPr>
                <w:rFonts w:ascii="Arial" w:eastAsia="Arial Unicode MS" w:hAnsi="Arial" w:cs="Arial"/>
                <w:lang w:val="en-ID" w:eastAsia="en-ID"/>
              </w:rPr>
            </w:pPr>
            <w:r w:rsidRPr="00A53E3A">
              <w:rPr>
                <w:rFonts w:ascii="Arial" w:eastAsia="Arial Unicode MS" w:hAnsi="Arial" w:cs="Arial"/>
                <w:lang w:val="en-ID" w:eastAsia="en-ID"/>
              </w:rPr>
              <w:t>static/css/ocr.css</w:t>
            </w:r>
          </w:p>
        </w:tc>
        <w:tc>
          <w:tcPr>
            <w:tcW w:w="5252" w:type="dxa"/>
            <w:noWrap/>
            <w:hideMark/>
          </w:tcPr>
          <w:p w14:paraId="201C6EF6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Module-specific styling</w:t>
            </w:r>
          </w:p>
        </w:tc>
      </w:tr>
      <w:tr w:rsidR="00A53E3A" w:rsidRPr="00A53E3A" w14:paraId="53B3765E" w14:textId="77777777" w:rsidTr="00A53E3A">
        <w:trPr>
          <w:trHeight w:val="290"/>
        </w:trPr>
        <w:tc>
          <w:tcPr>
            <w:tcW w:w="426" w:type="dxa"/>
            <w:shd w:val="clear" w:color="auto" w:fill="FFC000"/>
            <w:noWrap/>
            <w:hideMark/>
          </w:tcPr>
          <w:p w14:paraId="1E616F45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5</w:t>
            </w:r>
          </w:p>
        </w:tc>
        <w:tc>
          <w:tcPr>
            <w:tcW w:w="3445" w:type="dxa"/>
            <w:noWrap/>
            <w:hideMark/>
          </w:tcPr>
          <w:p w14:paraId="1AF675F9" w14:textId="77777777" w:rsidR="00A53E3A" w:rsidRPr="00A53E3A" w:rsidRDefault="00A53E3A" w:rsidP="00A53E3A">
            <w:pPr>
              <w:pStyle w:val="NoSpacing"/>
              <w:rPr>
                <w:rFonts w:ascii="Arial" w:eastAsia="Arial Unicode MS" w:hAnsi="Arial" w:cs="Arial"/>
                <w:lang w:val="en-ID" w:eastAsia="en-ID"/>
              </w:rPr>
            </w:pPr>
            <w:r w:rsidRPr="00A53E3A">
              <w:rPr>
                <w:rFonts w:ascii="Arial" w:eastAsia="Arial Unicode MS" w:hAnsi="Arial" w:cs="Arial"/>
                <w:lang w:val="en-ID" w:eastAsia="en-ID"/>
              </w:rPr>
              <w:t>static/js/ocr.js</w:t>
            </w:r>
          </w:p>
        </w:tc>
        <w:tc>
          <w:tcPr>
            <w:tcW w:w="5252" w:type="dxa"/>
            <w:noWrap/>
            <w:hideMark/>
          </w:tcPr>
          <w:p w14:paraId="7C188501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Optional; only needed for enhancements such as image preview or drag-and-drop</w:t>
            </w:r>
          </w:p>
        </w:tc>
      </w:tr>
      <w:tr w:rsidR="00A53E3A" w:rsidRPr="00A53E3A" w14:paraId="16D31D61" w14:textId="77777777" w:rsidTr="00A53E3A">
        <w:trPr>
          <w:trHeight w:val="290"/>
        </w:trPr>
        <w:tc>
          <w:tcPr>
            <w:tcW w:w="426" w:type="dxa"/>
            <w:shd w:val="clear" w:color="auto" w:fill="FFC000"/>
            <w:noWrap/>
            <w:hideMark/>
          </w:tcPr>
          <w:p w14:paraId="26D0C97E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6</w:t>
            </w:r>
          </w:p>
        </w:tc>
        <w:tc>
          <w:tcPr>
            <w:tcW w:w="3445" w:type="dxa"/>
            <w:noWrap/>
            <w:hideMark/>
          </w:tcPr>
          <w:p w14:paraId="32CEBC58" w14:textId="77777777" w:rsidR="00A53E3A" w:rsidRPr="00A53E3A" w:rsidRDefault="00A53E3A" w:rsidP="00A53E3A">
            <w:pPr>
              <w:pStyle w:val="NoSpacing"/>
              <w:rPr>
                <w:rFonts w:ascii="Arial" w:eastAsia="Arial Unicode MS" w:hAnsi="Arial" w:cs="Arial"/>
                <w:lang w:val="en-ID" w:eastAsia="en-ID"/>
              </w:rPr>
            </w:pPr>
            <w:r w:rsidRPr="00A53E3A">
              <w:rPr>
                <w:rFonts w:ascii="Arial" w:eastAsia="Arial Unicode MS" w:hAnsi="Arial" w:cs="Arial"/>
                <w:lang w:val="en-ID" w:eastAsia="en-ID"/>
              </w:rPr>
              <w:t>requirements.txt</w:t>
            </w:r>
          </w:p>
        </w:tc>
        <w:tc>
          <w:tcPr>
            <w:tcW w:w="5252" w:type="dxa"/>
            <w:noWrap/>
            <w:hideMark/>
          </w:tcPr>
          <w:p w14:paraId="401C4014" w14:textId="77777777" w:rsidR="00A53E3A" w:rsidRPr="00A53E3A" w:rsidRDefault="00A53E3A" w:rsidP="00A53E3A">
            <w:pPr>
              <w:pStyle w:val="NoSpacing"/>
              <w:rPr>
                <w:rFonts w:ascii="Arial" w:hAnsi="Arial" w:cs="Arial"/>
                <w:lang w:val="en-ID" w:eastAsia="en-ID"/>
              </w:rPr>
            </w:pPr>
            <w:r w:rsidRPr="00A53E3A">
              <w:rPr>
                <w:rFonts w:ascii="Arial" w:hAnsi="Arial" w:cs="Arial"/>
                <w:lang w:val="en-ID" w:eastAsia="en-ID"/>
              </w:rPr>
              <w:t>Lists Python dependencies</w:t>
            </w:r>
          </w:p>
        </w:tc>
      </w:tr>
    </w:tbl>
    <w:p w14:paraId="5C4785C6" w14:textId="77777777" w:rsidR="00A53E3A" w:rsidRDefault="00A53E3A" w:rsidP="00A53E3A">
      <w:pPr>
        <w:pStyle w:val="ListBullet"/>
        <w:numPr>
          <w:ilvl w:val="0"/>
          <w:numId w:val="0"/>
        </w:numPr>
        <w:ind w:left="360" w:hanging="360"/>
      </w:pPr>
    </w:p>
    <w:p w14:paraId="56057054" w14:textId="7F68FB3F" w:rsidR="007B064D" w:rsidRDefault="007B064D" w:rsidP="007B064D">
      <w:pPr>
        <w:pStyle w:val="Heading2"/>
      </w:pPr>
      <w:r>
        <w:t>Expected Routes</w:t>
      </w:r>
    </w:p>
    <w:tbl>
      <w:tblPr>
        <w:tblW w:w="453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2229"/>
        <w:gridCol w:w="1729"/>
      </w:tblGrid>
      <w:tr w:rsidR="007B064D" w:rsidRPr="007B064D" w14:paraId="0E546587" w14:textId="77777777" w:rsidTr="007B064D">
        <w:trPr>
          <w:trHeight w:val="290"/>
        </w:trPr>
        <w:tc>
          <w:tcPr>
            <w:tcW w:w="960" w:type="dxa"/>
            <w:noWrap/>
            <w:hideMark/>
          </w:tcPr>
          <w:p w14:paraId="72186B41" w14:textId="77777777" w:rsidR="007B064D" w:rsidRPr="007B064D" w:rsidRDefault="007B064D" w:rsidP="007B064D">
            <w:pPr>
              <w:pStyle w:val="NoSpacing"/>
              <w:rPr>
                <w:rFonts w:ascii="Arial" w:hAnsi="Arial" w:cs="Arial"/>
                <w:sz w:val="20"/>
                <w:szCs w:val="20"/>
                <w:lang w:val="en-ID" w:eastAsia="en-ID"/>
              </w:rPr>
            </w:pPr>
            <w:r w:rsidRPr="007B064D">
              <w:rPr>
                <w:rFonts w:ascii="Arial" w:hAnsi="Arial" w:cs="Arial"/>
                <w:sz w:val="20"/>
                <w:szCs w:val="20"/>
                <w:lang w:val="en-ID" w:eastAsia="en-ID"/>
              </w:rPr>
              <w:t>Method</w:t>
            </w:r>
          </w:p>
        </w:tc>
        <w:tc>
          <w:tcPr>
            <w:tcW w:w="2043" w:type="dxa"/>
            <w:noWrap/>
            <w:hideMark/>
          </w:tcPr>
          <w:p w14:paraId="2DD78F54" w14:textId="77777777" w:rsidR="007B064D" w:rsidRPr="007B064D" w:rsidRDefault="007B064D" w:rsidP="007B064D">
            <w:pPr>
              <w:pStyle w:val="NoSpacing"/>
              <w:rPr>
                <w:rFonts w:ascii="Arial" w:hAnsi="Arial" w:cs="Arial"/>
                <w:sz w:val="20"/>
                <w:szCs w:val="20"/>
                <w:lang w:val="en-ID" w:eastAsia="en-ID"/>
              </w:rPr>
            </w:pPr>
            <w:r w:rsidRPr="007B064D">
              <w:rPr>
                <w:rFonts w:ascii="Arial" w:hAnsi="Arial" w:cs="Arial"/>
                <w:sz w:val="20"/>
                <w:szCs w:val="20"/>
                <w:lang w:val="en-ID" w:eastAsia="en-ID"/>
              </w:rPr>
              <w:t>Route</w:t>
            </w:r>
          </w:p>
        </w:tc>
        <w:tc>
          <w:tcPr>
            <w:tcW w:w="1531" w:type="dxa"/>
            <w:noWrap/>
            <w:hideMark/>
          </w:tcPr>
          <w:p w14:paraId="41A266F4" w14:textId="77777777" w:rsidR="007B064D" w:rsidRPr="007B064D" w:rsidRDefault="007B064D" w:rsidP="007B064D">
            <w:pPr>
              <w:pStyle w:val="NoSpacing"/>
              <w:rPr>
                <w:rFonts w:ascii="Arial" w:hAnsi="Arial" w:cs="Arial"/>
                <w:sz w:val="20"/>
                <w:szCs w:val="20"/>
                <w:lang w:val="en-ID" w:eastAsia="en-ID"/>
              </w:rPr>
            </w:pPr>
            <w:r w:rsidRPr="007B064D">
              <w:rPr>
                <w:rFonts w:ascii="Arial" w:hAnsi="Arial" w:cs="Arial"/>
                <w:sz w:val="20"/>
                <w:szCs w:val="20"/>
                <w:lang w:val="en-ID" w:eastAsia="en-ID"/>
              </w:rPr>
              <w:t>Endpoint</w:t>
            </w:r>
          </w:p>
        </w:tc>
      </w:tr>
      <w:tr w:rsidR="007B064D" w:rsidRPr="007B064D" w14:paraId="17AF4FC3" w14:textId="77777777" w:rsidTr="007B064D">
        <w:trPr>
          <w:trHeight w:val="290"/>
        </w:trPr>
        <w:tc>
          <w:tcPr>
            <w:tcW w:w="960" w:type="dxa"/>
            <w:noWrap/>
            <w:hideMark/>
          </w:tcPr>
          <w:p w14:paraId="56C79913" w14:textId="77777777" w:rsidR="007B064D" w:rsidRPr="007B064D" w:rsidRDefault="007B064D" w:rsidP="007B064D">
            <w:pPr>
              <w:pStyle w:val="NoSpacing"/>
              <w:rPr>
                <w:rFonts w:ascii="Arial" w:hAnsi="Arial" w:cs="Arial"/>
                <w:sz w:val="20"/>
                <w:szCs w:val="20"/>
                <w:lang w:val="en-ID" w:eastAsia="en-ID"/>
              </w:rPr>
            </w:pPr>
            <w:r w:rsidRPr="007B064D">
              <w:rPr>
                <w:rFonts w:ascii="Arial" w:hAnsi="Arial" w:cs="Arial"/>
                <w:sz w:val="20"/>
                <w:szCs w:val="20"/>
                <w:lang w:val="en-ID" w:eastAsia="en-ID"/>
              </w:rPr>
              <w:t>GET</w:t>
            </w:r>
          </w:p>
        </w:tc>
        <w:tc>
          <w:tcPr>
            <w:tcW w:w="2043" w:type="dxa"/>
            <w:noWrap/>
            <w:hideMark/>
          </w:tcPr>
          <w:p w14:paraId="42484E1C" w14:textId="77777777" w:rsidR="007B064D" w:rsidRPr="007B064D" w:rsidRDefault="007B064D" w:rsidP="007B064D">
            <w:pPr>
              <w:pStyle w:val="NoSpacing"/>
              <w:rPr>
                <w:rFonts w:ascii="Arial" w:eastAsia="Arial Unicode MS" w:hAnsi="Arial" w:cs="Arial"/>
                <w:sz w:val="20"/>
                <w:szCs w:val="20"/>
                <w:lang w:val="en-ID" w:eastAsia="en-ID"/>
              </w:rPr>
            </w:pPr>
            <w:r w:rsidRPr="007B064D">
              <w:rPr>
                <w:rFonts w:ascii="Arial" w:eastAsia="Arial Unicode MS" w:hAnsi="Arial" w:cs="Arial"/>
                <w:sz w:val="20"/>
                <w:szCs w:val="20"/>
                <w:lang w:val="en-ID" w:eastAsia="en-ID"/>
              </w:rPr>
              <w:t>/portfolio/ocr</w:t>
            </w:r>
          </w:p>
        </w:tc>
        <w:tc>
          <w:tcPr>
            <w:tcW w:w="1531" w:type="dxa"/>
            <w:noWrap/>
            <w:hideMark/>
          </w:tcPr>
          <w:p w14:paraId="6AE96AB3" w14:textId="77777777" w:rsidR="007B064D" w:rsidRPr="007B064D" w:rsidRDefault="007B064D" w:rsidP="007B064D">
            <w:pPr>
              <w:pStyle w:val="NoSpacing"/>
              <w:rPr>
                <w:rFonts w:ascii="Arial" w:eastAsia="Arial Unicode MS" w:hAnsi="Arial" w:cs="Arial"/>
                <w:sz w:val="20"/>
                <w:szCs w:val="20"/>
                <w:lang w:val="en-ID" w:eastAsia="en-ID"/>
              </w:rPr>
            </w:pPr>
            <w:r w:rsidRPr="007B064D">
              <w:rPr>
                <w:rFonts w:ascii="Arial" w:eastAsia="Arial Unicode MS" w:hAnsi="Arial" w:cs="Arial"/>
                <w:sz w:val="20"/>
                <w:szCs w:val="20"/>
                <w:lang w:val="en-ID" w:eastAsia="en-ID"/>
              </w:rPr>
              <w:t>ocr.index</w:t>
            </w:r>
          </w:p>
        </w:tc>
      </w:tr>
      <w:tr w:rsidR="007B064D" w:rsidRPr="007B064D" w14:paraId="715ED755" w14:textId="77777777" w:rsidTr="007B064D">
        <w:trPr>
          <w:trHeight w:val="290"/>
        </w:trPr>
        <w:tc>
          <w:tcPr>
            <w:tcW w:w="960" w:type="dxa"/>
            <w:noWrap/>
            <w:hideMark/>
          </w:tcPr>
          <w:p w14:paraId="3B93B3B2" w14:textId="77777777" w:rsidR="007B064D" w:rsidRPr="007B064D" w:rsidRDefault="007B064D" w:rsidP="007B064D">
            <w:pPr>
              <w:pStyle w:val="NoSpacing"/>
              <w:rPr>
                <w:rFonts w:ascii="Arial" w:hAnsi="Arial" w:cs="Arial"/>
                <w:sz w:val="20"/>
                <w:szCs w:val="20"/>
                <w:lang w:val="en-ID" w:eastAsia="en-ID"/>
              </w:rPr>
            </w:pPr>
            <w:r w:rsidRPr="007B064D">
              <w:rPr>
                <w:rFonts w:ascii="Arial" w:hAnsi="Arial" w:cs="Arial"/>
                <w:sz w:val="20"/>
                <w:szCs w:val="20"/>
                <w:lang w:val="en-ID" w:eastAsia="en-ID"/>
              </w:rPr>
              <w:t>POST</w:t>
            </w:r>
          </w:p>
        </w:tc>
        <w:tc>
          <w:tcPr>
            <w:tcW w:w="2043" w:type="dxa"/>
            <w:noWrap/>
            <w:hideMark/>
          </w:tcPr>
          <w:p w14:paraId="2C6194EC" w14:textId="77777777" w:rsidR="007B064D" w:rsidRPr="007B064D" w:rsidRDefault="007B064D" w:rsidP="007B064D">
            <w:pPr>
              <w:pStyle w:val="NoSpacing"/>
              <w:rPr>
                <w:rFonts w:ascii="Arial" w:eastAsia="Arial Unicode MS" w:hAnsi="Arial" w:cs="Arial"/>
                <w:sz w:val="20"/>
                <w:szCs w:val="20"/>
                <w:lang w:val="en-ID" w:eastAsia="en-ID"/>
              </w:rPr>
            </w:pPr>
            <w:r w:rsidRPr="007B064D">
              <w:rPr>
                <w:rFonts w:ascii="Arial" w:eastAsia="Arial Unicode MS" w:hAnsi="Arial" w:cs="Arial"/>
                <w:sz w:val="20"/>
                <w:szCs w:val="20"/>
                <w:lang w:val="en-ID" w:eastAsia="en-ID"/>
              </w:rPr>
              <w:t>/portfolio/ocr/extract</w:t>
            </w:r>
          </w:p>
        </w:tc>
        <w:tc>
          <w:tcPr>
            <w:tcW w:w="1531" w:type="dxa"/>
            <w:noWrap/>
            <w:hideMark/>
          </w:tcPr>
          <w:p w14:paraId="369AF2BC" w14:textId="77777777" w:rsidR="007B064D" w:rsidRPr="007B064D" w:rsidRDefault="007B064D" w:rsidP="007B064D">
            <w:pPr>
              <w:pStyle w:val="NoSpacing"/>
              <w:rPr>
                <w:rFonts w:ascii="Arial" w:eastAsia="Arial Unicode MS" w:hAnsi="Arial" w:cs="Arial"/>
                <w:sz w:val="20"/>
                <w:szCs w:val="20"/>
                <w:lang w:val="en-ID" w:eastAsia="en-ID"/>
              </w:rPr>
            </w:pPr>
            <w:r w:rsidRPr="007B064D">
              <w:rPr>
                <w:rFonts w:ascii="Arial" w:eastAsia="Arial Unicode MS" w:hAnsi="Arial" w:cs="Arial"/>
                <w:sz w:val="20"/>
                <w:szCs w:val="20"/>
                <w:lang w:val="en-ID" w:eastAsia="en-ID"/>
              </w:rPr>
              <w:t>ocr.extract</w:t>
            </w:r>
          </w:p>
        </w:tc>
      </w:tr>
      <w:tr w:rsidR="007B064D" w:rsidRPr="007B064D" w14:paraId="1BA46307" w14:textId="77777777" w:rsidTr="007B064D">
        <w:trPr>
          <w:trHeight w:val="290"/>
        </w:trPr>
        <w:tc>
          <w:tcPr>
            <w:tcW w:w="960" w:type="dxa"/>
            <w:noWrap/>
            <w:hideMark/>
          </w:tcPr>
          <w:p w14:paraId="5E77CB31" w14:textId="77777777" w:rsidR="007B064D" w:rsidRPr="007B064D" w:rsidRDefault="007B064D" w:rsidP="007B064D">
            <w:pPr>
              <w:pStyle w:val="NoSpacing"/>
              <w:rPr>
                <w:rFonts w:ascii="Arial" w:hAnsi="Arial" w:cs="Arial"/>
                <w:sz w:val="20"/>
                <w:szCs w:val="20"/>
                <w:lang w:val="en-ID" w:eastAsia="en-ID"/>
              </w:rPr>
            </w:pPr>
            <w:r w:rsidRPr="007B064D">
              <w:rPr>
                <w:rFonts w:ascii="Arial" w:hAnsi="Arial" w:cs="Arial"/>
                <w:sz w:val="20"/>
                <w:szCs w:val="20"/>
                <w:lang w:val="en-ID" w:eastAsia="en-ID"/>
              </w:rPr>
              <w:t>POST</w:t>
            </w:r>
          </w:p>
        </w:tc>
        <w:tc>
          <w:tcPr>
            <w:tcW w:w="2043" w:type="dxa"/>
            <w:noWrap/>
            <w:hideMark/>
          </w:tcPr>
          <w:p w14:paraId="34BB059F" w14:textId="77777777" w:rsidR="007B064D" w:rsidRPr="007B064D" w:rsidRDefault="007B064D" w:rsidP="007B064D">
            <w:pPr>
              <w:pStyle w:val="NoSpacing"/>
              <w:rPr>
                <w:rFonts w:ascii="Arial" w:eastAsia="Arial Unicode MS" w:hAnsi="Arial" w:cs="Arial"/>
                <w:sz w:val="20"/>
                <w:szCs w:val="20"/>
                <w:lang w:val="en-ID" w:eastAsia="en-ID"/>
              </w:rPr>
            </w:pPr>
            <w:r w:rsidRPr="007B064D">
              <w:rPr>
                <w:rFonts w:ascii="Arial" w:eastAsia="Arial Unicode MS" w:hAnsi="Arial" w:cs="Arial"/>
                <w:sz w:val="20"/>
                <w:szCs w:val="20"/>
                <w:lang w:val="en-ID" w:eastAsia="en-ID"/>
              </w:rPr>
              <w:t>/portfolio/ocr/download</w:t>
            </w:r>
          </w:p>
        </w:tc>
        <w:tc>
          <w:tcPr>
            <w:tcW w:w="1531" w:type="dxa"/>
            <w:noWrap/>
            <w:hideMark/>
          </w:tcPr>
          <w:p w14:paraId="05D3710B" w14:textId="77777777" w:rsidR="007B064D" w:rsidRPr="007B064D" w:rsidRDefault="007B064D" w:rsidP="007B064D">
            <w:pPr>
              <w:pStyle w:val="NoSpacing"/>
              <w:rPr>
                <w:rFonts w:ascii="Arial" w:eastAsia="Arial Unicode MS" w:hAnsi="Arial" w:cs="Arial"/>
                <w:sz w:val="20"/>
                <w:szCs w:val="20"/>
                <w:lang w:val="en-ID" w:eastAsia="en-ID"/>
              </w:rPr>
            </w:pPr>
            <w:r w:rsidRPr="007B064D">
              <w:rPr>
                <w:rFonts w:ascii="Arial" w:eastAsia="Arial Unicode MS" w:hAnsi="Arial" w:cs="Arial"/>
                <w:sz w:val="20"/>
                <w:szCs w:val="20"/>
                <w:lang w:val="en-ID" w:eastAsia="en-ID"/>
              </w:rPr>
              <w:t>ocr.download_txt</w:t>
            </w:r>
          </w:p>
        </w:tc>
      </w:tr>
    </w:tbl>
    <w:p w14:paraId="14BA96AB" w14:textId="77777777" w:rsidR="007B064D" w:rsidRDefault="007B064D" w:rsidP="007B064D"/>
    <w:p w14:paraId="39060005" w14:textId="5B178D02" w:rsidR="00D14932" w:rsidRPr="00D14932" w:rsidRDefault="00D14932" w:rsidP="00D14932">
      <w:pPr>
        <w:pStyle w:val="Heading3"/>
        <w:rPr>
          <w:lang w:val="en-ID"/>
        </w:rPr>
      </w:pPr>
      <w:r w:rsidRPr="007B064D">
        <w:rPr>
          <w:lang w:val="en-ID" w:eastAsia="en-ID"/>
        </w:rPr>
        <w:t>ocr.extract</w:t>
      </w:r>
    </w:p>
    <w:p w14:paraId="2D56AAB7" w14:textId="77777777" w:rsidR="00D14932" w:rsidRPr="00D14932" w:rsidRDefault="00D14932" w:rsidP="00D14932">
      <w:pPr>
        <w:spacing w:after="0"/>
        <w:rPr>
          <w:lang w:val="en-ID"/>
        </w:rPr>
      </w:pPr>
      <w:r w:rsidRPr="00D14932">
        <w:rPr>
          <w:b/>
          <w:bCs/>
          <w:lang w:val="en-ID"/>
        </w:rPr>
        <w:t>the route should not call PaddleOCR directly</w:t>
      </w:r>
      <w:r w:rsidRPr="00D14932">
        <w:rPr>
          <w:lang w:val="en-ID"/>
        </w:rPr>
        <w:t>. Instead, keep the route responsible for:</w:t>
      </w:r>
    </w:p>
    <w:p w14:paraId="70DFFF53" w14:textId="77777777" w:rsidR="00D14932" w:rsidRPr="00D14932" w:rsidRDefault="00D14932" w:rsidP="00D14932">
      <w:pPr>
        <w:numPr>
          <w:ilvl w:val="0"/>
          <w:numId w:val="12"/>
        </w:numPr>
        <w:spacing w:after="0"/>
        <w:rPr>
          <w:lang w:val="en-ID"/>
        </w:rPr>
      </w:pPr>
      <w:r w:rsidRPr="00D14932">
        <w:rPr>
          <w:lang w:val="en-ID"/>
        </w:rPr>
        <w:t xml:space="preserve">Receiving the uploaded image. </w:t>
      </w:r>
    </w:p>
    <w:p w14:paraId="5C5312FB" w14:textId="77777777" w:rsidR="00D14932" w:rsidRPr="00D14932" w:rsidRDefault="00D14932" w:rsidP="00D14932">
      <w:pPr>
        <w:numPr>
          <w:ilvl w:val="0"/>
          <w:numId w:val="12"/>
        </w:numPr>
        <w:spacing w:after="0"/>
        <w:rPr>
          <w:lang w:val="en-ID"/>
        </w:rPr>
      </w:pPr>
      <w:r w:rsidRPr="00D14932">
        <w:rPr>
          <w:lang w:val="en-ID"/>
        </w:rPr>
        <w:t xml:space="preserve">Calling the service. </w:t>
      </w:r>
    </w:p>
    <w:p w14:paraId="7A0BFC86" w14:textId="77777777" w:rsidR="00D14932" w:rsidRPr="00D14932" w:rsidRDefault="00D14932" w:rsidP="00D14932">
      <w:pPr>
        <w:numPr>
          <w:ilvl w:val="0"/>
          <w:numId w:val="12"/>
        </w:numPr>
        <w:spacing w:after="0"/>
        <w:rPr>
          <w:lang w:val="en-ID"/>
        </w:rPr>
      </w:pPr>
      <w:r w:rsidRPr="00D14932">
        <w:rPr>
          <w:lang w:val="en-ID"/>
        </w:rPr>
        <w:t xml:space="preserve">Rendering the result. </w:t>
      </w:r>
    </w:p>
    <w:p w14:paraId="78F1AEED" w14:textId="77777777" w:rsidR="00D14932" w:rsidRDefault="00D14932" w:rsidP="00D14932">
      <w:pPr>
        <w:spacing w:after="0"/>
        <w:rPr>
          <w:lang w:val="en-ID"/>
        </w:rPr>
      </w:pPr>
    </w:p>
    <w:p w14:paraId="38E39C9D" w14:textId="2079BA6D" w:rsidR="00D14932" w:rsidRDefault="00D14932" w:rsidP="00D14932">
      <w:pPr>
        <w:spacing w:after="0"/>
        <w:rPr>
          <w:lang w:val="en-ID"/>
        </w:rPr>
      </w:pPr>
      <w:r w:rsidRPr="00D14932">
        <w:rPr>
          <w:lang w:val="en-ID"/>
        </w:rPr>
        <w:t xml:space="preserve">The </w:t>
      </w:r>
      <w:r w:rsidRPr="00D14932">
        <w:rPr>
          <w:b/>
          <w:bCs/>
          <w:lang w:val="en-ID"/>
        </w:rPr>
        <w:t>service</w:t>
      </w:r>
      <w:r w:rsidRPr="00D14932">
        <w:rPr>
          <w:lang w:val="en-ID"/>
        </w:rPr>
        <w:t xml:space="preserve"> should handle all PaddleOCR logic.</w:t>
      </w:r>
    </w:p>
    <w:p w14:paraId="4EF3839E" w14:textId="1B379D9B" w:rsidR="009A1E3E" w:rsidRPr="00D14932" w:rsidRDefault="009A1E3E" w:rsidP="00D14932">
      <w:pPr>
        <w:spacing w:after="0"/>
        <w:rPr>
          <w:lang w:val="en-ID"/>
        </w:rPr>
      </w:pPr>
      <w:r w:rsidRPr="009A1E3E">
        <w:rPr>
          <w:lang w:val="en-ID"/>
        </w:rPr>
        <w:lastRenderedPageBreak/>
        <w:drawing>
          <wp:inline distT="0" distB="0" distL="0" distR="0" wp14:anchorId="3FA60C84" wp14:editId="603AE92F">
            <wp:extent cx="2140060" cy="4045158"/>
            <wp:effectExtent l="0" t="0" r="0" b="0"/>
            <wp:docPr id="412970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9707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EBBC" w14:textId="77777777" w:rsidR="00D14932" w:rsidRPr="00D14932" w:rsidRDefault="00D14932" w:rsidP="007B064D">
      <w:pPr>
        <w:rPr>
          <w:lang w:val="en-ID"/>
        </w:rPr>
      </w:pPr>
    </w:p>
    <w:sectPr w:rsidR="00D14932" w:rsidRPr="00D1493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9D5B08"/>
    <w:multiLevelType w:val="multilevel"/>
    <w:tmpl w:val="0B06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62D71"/>
    <w:multiLevelType w:val="multilevel"/>
    <w:tmpl w:val="FCAAB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5E39A7"/>
    <w:multiLevelType w:val="multilevel"/>
    <w:tmpl w:val="E0F4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0802070">
    <w:abstractNumId w:val="8"/>
  </w:num>
  <w:num w:numId="2" w16cid:durableId="1715957314">
    <w:abstractNumId w:val="6"/>
  </w:num>
  <w:num w:numId="3" w16cid:durableId="298539638">
    <w:abstractNumId w:val="5"/>
  </w:num>
  <w:num w:numId="4" w16cid:durableId="712075684">
    <w:abstractNumId w:val="4"/>
  </w:num>
  <w:num w:numId="5" w16cid:durableId="1112092710">
    <w:abstractNumId w:val="7"/>
  </w:num>
  <w:num w:numId="6" w16cid:durableId="389495926">
    <w:abstractNumId w:val="3"/>
  </w:num>
  <w:num w:numId="7" w16cid:durableId="1310983288">
    <w:abstractNumId w:val="2"/>
  </w:num>
  <w:num w:numId="8" w16cid:durableId="310797650">
    <w:abstractNumId w:val="1"/>
  </w:num>
  <w:num w:numId="9" w16cid:durableId="1005136613">
    <w:abstractNumId w:val="0"/>
  </w:num>
  <w:num w:numId="10" w16cid:durableId="2071490500">
    <w:abstractNumId w:val="9"/>
  </w:num>
  <w:num w:numId="11" w16cid:durableId="39865359">
    <w:abstractNumId w:val="11"/>
  </w:num>
  <w:num w:numId="12" w16cid:durableId="202290025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64C"/>
    <w:rsid w:val="0006063C"/>
    <w:rsid w:val="0015074B"/>
    <w:rsid w:val="0029639D"/>
    <w:rsid w:val="00326F90"/>
    <w:rsid w:val="00426D3A"/>
    <w:rsid w:val="004B13CD"/>
    <w:rsid w:val="004E6767"/>
    <w:rsid w:val="004F2565"/>
    <w:rsid w:val="007B064D"/>
    <w:rsid w:val="00864EFE"/>
    <w:rsid w:val="009A1E3E"/>
    <w:rsid w:val="009C0D65"/>
    <w:rsid w:val="009F564B"/>
    <w:rsid w:val="00A53E3A"/>
    <w:rsid w:val="00AA1D8D"/>
    <w:rsid w:val="00B47730"/>
    <w:rsid w:val="00CB0664"/>
    <w:rsid w:val="00D149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4CE9EAF"/>
  <w14:defaultImageDpi w14:val="300"/>
  <w15:docId w15:val="{209B363C-87B1-429A-87FC-1CEC33648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3CD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4932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7030A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14932"/>
    <w:rPr>
      <w:rFonts w:ascii="Arial" w:eastAsiaTheme="majorEastAsia" w:hAnsi="Arial" w:cstheme="majorBidi"/>
      <w:b/>
      <w:bCs/>
      <w:color w:val="7030A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5</Pages>
  <Words>649</Words>
  <Characters>3701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Rachmad Fitriyanto</cp:lastModifiedBy>
  <cp:revision>9</cp:revision>
  <dcterms:created xsi:type="dcterms:W3CDTF">2013-12-23T23:15:00Z</dcterms:created>
  <dcterms:modified xsi:type="dcterms:W3CDTF">2026-08-04T11:38:00Z</dcterms:modified>
  <cp:category/>
</cp:coreProperties>
</file>