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left="0"/>
        <w:jc w:val="left"/>
        <w:rPr>
          <w:rFonts w:ascii="DejaVu Sans" w:hAnsi="DejaVu Sans"/>
        </w:rPr>
      </w:pPr>
      <w:r>
        <w:rPr>
          <w:rFonts w:ascii="DejaVu Sans" w:hAnsi="DejaVu Sans"/>
        </w:rPr>
        <w:t>AI Logo Generator - Thinking &amp; Decisions</w:t>
      </w:r>
    </w:p>
    <w:p>
      <w:pPr>
        <w:pStyle w:val="BodyText"/>
        <w:bidi w:val="0"/>
        <w:jc w:val="left"/>
        <w:rPr/>
      </w:pPr>
      <w:r>
        <w:rPr>
          <w:rFonts w:ascii="DejaVu Sans" w:hAnsi="DejaVu Sans"/>
          <w:b/>
        </w:rPr>
        <w:t>Submitted by:</w:t>
      </w:r>
      <w:r>
        <w:rPr>
          <w:rFonts w:ascii="DejaVu Sans" w:hAnsi="DejaVu Sans"/>
        </w:rPr>
        <w:t xml:space="preserve"> Rachmat Maulana Saleh </w:t>
      </w:r>
      <w:r>
        <w:rPr>
          <w:rFonts w:ascii="DejaVu Sans" w:hAnsi="DejaVu Sans"/>
          <w:b/>
        </w:rPr>
        <w:t>Demo:</w:t>
      </w:r>
      <w:r>
        <w:rPr>
          <w:rFonts w:ascii="DejaVu Sans" w:hAnsi="DejaVu Sans"/>
        </w:rPr>
        <w:t xml:space="preserve"> </w:t>
      </w:r>
      <w:hyperlink r:id="rId2">
        <w:r>
          <w:rPr>
            <w:rStyle w:val="Hyperlink"/>
            <w:rFonts w:ascii="DejaVu Sans" w:hAnsi="DejaVu Sans"/>
          </w:rPr>
          <w:t>https://rchmt-porto1.vercel.app/</w:t>
        </w:r>
      </w:hyperlink>
      <w:r>
        <w:rPr>
          <w:rFonts w:ascii="DejaVu Sans" w:hAnsi="DejaVu Sans"/>
        </w:rPr>
        <w:t> </w:t>
      </w:r>
      <w:r>
        <w:rPr>
          <w:rFonts w:ascii="DejaVu Sans" w:hAnsi="DejaVu Sans"/>
          <w:b/>
        </w:rPr>
        <w:t>Repository:</w:t>
      </w:r>
      <w:r>
        <w:rPr>
          <w:rFonts w:ascii="DejaVu Sans" w:hAnsi="DejaVu Sans"/>
        </w:rPr>
        <w:t xml:space="preserve"> </w:t>
      </w:r>
      <w:hyperlink r:id="rId3">
        <w:r>
          <w:rPr>
            <w:rStyle w:val="Hyperlink"/>
            <w:rFonts w:ascii="DejaVu Sans" w:hAnsi="DejaVu Sans"/>
          </w:rPr>
          <w:t>https://github.com/rachmatm/sturdy-doodle</w:t>
        </w:r>
      </w:hyperlink>
      <w:r>
        <w:rPr>
          <w:rFonts w:ascii="DejaVu Sans" w:hAnsi="DejaVu Sans"/>
        </w:rPr>
        <w:t> </w:t>
      </w:r>
      <w:r>
        <w:rPr>
          <w:rFonts w:ascii="DejaVu Sans" w:hAnsi="DejaVu Sans"/>
          <w:b/>
        </w:rPr>
        <w:t>Resume:</w:t>
      </w:r>
      <w:r>
        <w:rPr>
          <w:rFonts w:ascii="DejaVu Sans" w:hAnsi="DejaVu Sans"/>
        </w:rPr>
        <w:t xml:space="preserve"> </w:t>
      </w:r>
      <w:hyperlink r:id="rId4">
        <w:r>
          <w:rPr>
            <w:rStyle w:val="Hyperlink"/>
            <w:rFonts w:ascii="DejaVu Sans" w:hAnsi="DejaVu Sans"/>
          </w:rPr>
          <w:t>https://rachmatm.github.io/resume.html</w:t>
        </w:r>
      </w:hyperlink>
    </w:p>
    <w:p>
      <w:pPr>
        <w:pStyle w:val="BlockQuotation"/>
        <w:bidi w:val="0"/>
        <w:ind w:hanging="0" w:left="709" w:right="567"/>
        <w:jc w:val="left"/>
        <w:rPr>
          <w:rFonts w:ascii="DejaVu Sans" w:hAnsi="DejaVu Sans"/>
        </w:rPr>
      </w:pPr>
      <w:r>
        <w:rPr>
          <w:rFonts w:ascii="DejaVu Sans" w:hAnsi="DejaVu Sans"/>
          <w:i/>
          <w:iCs/>
          <w:sz w:val="22"/>
          <w:szCs w:val="22"/>
        </w:rPr>
        <w:t xml:space="preserve">A written companion to the demo video. It explains </w:t>
      </w:r>
      <w:r>
        <w:rPr>
          <w:rFonts w:ascii="DejaVu Sans" w:hAnsi="DejaVu Sans"/>
          <w:b/>
          <w:i/>
          <w:iCs/>
          <w:sz w:val="22"/>
          <w:szCs w:val="22"/>
        </w:rPr>
        <w:t>how a request travels</w:t>
      </w:r>
      <w:r>
        <w:rPr>
          <w:rFonts w:ascii="DejaVu Sans" w:hAnsi="DejaVu Sans"/>
          <w:i/>
          <w:iCs/>
          <w:sz w:val="22"/>
          <w:szCs w:val="22"/>
        </w:rPr>
        <w:t>, </w:t>
      </w:r>
      <w:r>
        <w:rPr>
          <w:rFonts w:ascii="DejaVu Sans" w:hAnsi="DejaVu Sans"/>
          <w:b/>
          <w:i/>
          <w:iCs/>
          <w:sz w:val="22"/>
          <w:szCs w:val="22"/>
        </w:rPr>
        <w:t>what stack I chose</w:t>
      </w:r>
      <w:r>
        <w:rPr>
          <w:rFonts w:ascii="DejaVu Sans" w:hAnsi="DejaVu Sans"/>
          <w:i/>
          <w:iCs/>
          <w:sz w:val="22"/>
          <w:szCs w:val="22"/>
        </w:rPr>
        <w:t xml:space="preserve">, and </w:t>
      </w:r>
      <w:r>
        <w:rPr>
          <w:rFonts w:ascii="DejaVu Sans" w:hAnsi="DejaVu Sans"/>
          <w:b/>
          <w:i/>
          <w:iCs/>
          <w:sz w:val="22"/>
          <w:szCs w:val="22"/>
        </w:rPr>
        <w:t>the key technical decisions I made and why</w:t>
      </w:r>
      <w:r>
        <w:rPr>
          <w:rFonts w:ascii="DejaVu Sans" w:hAnsi="DejaVu Sans"/>
          <w:i/>
          <w:iCs/>
          <w:sz w:val="22"/>
          <w:szCs w:val="22"/>
        </w:rPr>
        <w:t xml:space="preserve"> - including the trade-offs I accepted. The running app and the full product loop are shown in the video; this document is the reasoning behind it.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What it is:</w:t>
      </w:r>
      <w:r>
        <w:rPr>
          <w:rFonts w:ascii="DejaVu Sans" w:hAnsi="DejaVu Sans"/>
        </w:rPr>
        <w:t xml:space="preserve"> a small-business owner with zero design vocabulary answers four plain questions; the backend turns those business facts into logo prompts, generates concepts through a real image API, and saves every result - image </w:t>
      </w:r>
      <w:r>
        <w:rPr>
          <w:rFonts w:ascii="DejaVu Sans" w:hAnsi="DejaVu Sans"/>
          <w:b/>
        </w:rPr>
        <w:t>and</w:t>
      </w:r>
      <w:r>
        <w:rPr>
          <w:rFonts w:ascii="DejaVu Sans" w:hAnsi="DejaVu Sans"/>
        </w:rPr>
        <w:t xml:space="preserve"> its exact prompt - to a gallery that survives refreshes. From any saved result the user re-prompts and re-generates without restarting.</w:t>
      </w:r>
    </w:p>
    <w:p>
      <w:pPr>
        <w:pStyle w:val="HorizontalLine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rFonts w:ascii="DejaVu Sans" w:hAnsi="DejaVu Sans"/>
        </w:rPr>
      </w:pPr>
      <w:r>
        <w:rPr>
          <w:rFonts w:ascii="DejaVu Sans" w:hAnsi="DejaVu Sans"/>
        </w:rPr>
        <w:t>1. The request journey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The brief asks how a prompt travels </w:t>
      </w:r>
      <w:r>
        <w:rPr>
          <w:rFonts w:ascii="DejaVu Sans" w:hAnsi="DejaVu Sans"/>
          <w:b/>
        </w:rPr>
        <w:t>browser → backend → AI → back</w:t>
      </w:r>
      <w:r>
        <w:rPr>
          <w:rFonts w:ascii="DejaVu Sans" w:hAnsi="DejaVu Sans"/>
        </w:rPr>
        <w:t>. The whole architecture follows from this one path, so I'll start here.</w:t>
      </w:r>
    </w:p>
    <w:p>
      <w:pPr>
        <w:pStyle w:val="PreformattedText"/>
        <w:shd w:val="clear" w:fill="E1E1E1"/>
        <w:bidi w:val="0"/>
        <w:spacing w:before="0" w:after="283"/>
        <w:jc w:val="left"/>
        <w:rPr>
          <w:rFonts w:ascii="DejaVu Sans" w:hAnsi="DejaVu Sans"/>
        </w:rPr>
      </w:pPr>
      <w:r>
        <w:rPr>
          <w:rFonts w:ascii="DejaVu Sans" w:hAnsi="DejaVu Sans"/>
        </w:rPr>
        <w:t>1. Browser        User fills the 4-field brief and clicks "Generate My Logos".</w:t>
        <w:br/>
        <w:t xml:space="preserve">        │</w:t>
        <w:br/>
        <w:t xml:space="preserve">        │  POST /api/generate { brief }   (same-origin JSON)</w:t>
        <w:br/>
        <w:t xml:space="preserve">        ▼</w:t>
        <w:br/>
        <w:t>2. Backend        Validate the brief. An empty or over-long brief is rejected as</w:t>
        <w:br/>
        <w:t xml:space="preserve">   (route)        INVALID_PROMPT *before* any AI call.</w:t>
        <w:br/>
        <w:t xml:space="preserve">        │</w:t>
        <w:br/>
        <w:t xml:space="preserve">        │  prompt.ts turns the brief into N distinct logo prompts</w:t>
        <w:br/>
        <w:t xml:space="preserve">        ▼</w:t>
        <w:br/>
        <w:t>3. Backend        ai.ts calls the image API (Mistral Agents / Pixazo FLUX),</w:t>
        <w:br/>
        <w:t xml:space="preserve">   (ai.ts)        server-side, with the API key. Each call is time-bounded</w:t>
        <w:br/>
        <w:t xml:space="preserve">        │         (AbortController).</w:t>
        <w:br/>
        <w:t xml:space="preserve">        ▼</w:t>
        <w:br/>
        <w:t>4. AI API         Provider generates the image; ai.ts downloads the raw bytes.</w:t>
        <w:br/>
        <w:t xml:space="preserve">        │</w:t>
        <w:br/>
        <w:t xml:space="preserve">        ▼</w:t>
        <w:br/>
        <w:t>5. Backend        storage.ts writes bytes to disk atomically (UUID filename);</w:t>
        <w:br/>
        <w:t xml:space="preserve">   (store)        db.ts records { id, prompt, image_url, params } in SQLite.</w:t>
        <w:br/>
        <w:t xml:space="preserve">        │</w:t>
        <w:br/>
        <w:t xml:space="preserve">        │  200 { concepts: [...] }   or   { error, code }</w:t>
        <w:br/>
        <w:t xml:space="preserve">        ▼</w:t>
        <w:br/>
        <w:t>6. Browser        Renders the new concepts and prepends them to the gallery.</w:t>
        <w:br/>
        <w:t xml:space="preserve">                  On failure, shows the matching retryable state.</w:t>
      </w:r>
    </w:p>
    <w:tbl>
      <w:tblPr>
        <w:tblW w:w="964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8"/>
        <w:gridCol w:w="2521"/>
        <w:gridCol w:w="6766"/>
      </w:tblGrid>
      <w:tr>
        <w:trPr>
          <w:tblHeader w:val="true"/>
        </w:trPr>
        <w:tc>
          <w:tcPr>
            <w:tcW w:w="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#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Step</w:t>
            </w:r>
          </w:p>
        </w:tc>
        <w:tc>
          <w:tcPr>
            <w:tcW w:w="6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In this app</w:t>
            </w:r>
          </w:p>
        </w:tc>
      </w:tr>
      <w:tr>
        <w:trPr/>
        <w:tc>
          <w:tcPr>
            <w:tcW w:w="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1</w:t>
            </w:r>
          </w:p>
        </w:tc>
        <w:tc>
          <w:tcPr>
            <w:tcW w:w="25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User input</w:t>
            </w:r>
          </w:p>
        </w:tc>
        <w:tc>
          <w:tcPr>
            <w:tcW w:w="67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The 4-field brief: business name, description, ≤3 personality traits, one style</w:t>
            </w:r>
          </w:p>
        </w:tc>
      </w:tr>
      <w:tr>
        <w:trPr/>
        <w:tc>
          <w:tcPr>
            <w:tcW w:w="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2</w:t>
            </w:r>
          </w:p>
        </w:tc>
        <w:tc>
          <w:tcPr>
            <w:tcW w:w="25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Frontend → backend</w:t>
            </w:r>
          </w:p>
        </w:tc>
        <w:tc>
          <w:tcPr>
            <w:tcW w:w="67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 xml:space="preserve">POST /api/generate { brief }, same-origin JSON. </w:t>
            </w:r>
            <w:r>
              <w:rPr>
                <w:rFonts w:ascii="DejaVu Sans" w:hAnsi="DejaVu Sans"/>
                <w:b/>
              </w:rPr>
              <w:t>The browser never holds the AI key.</w:t>
            </w:r>
          </w:p>
        </w:tc>
      </w:tr>
      <w:tr>
        <w:trPr/>
        <w:tc>
          <w:tcPr>
            <w:tcW w:w="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3</w:t>
            </w:r>
          </w:p>
        </w:tc>
        <w:tc>
          <w:tcPr>
            <w:tcW w:w="25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Backend → AI</w:t>
            </w:r>
          </w:p>
        </w:tc>
        <w:tc>
          <w:tcPr>
            <w:tcW w:w="67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prompt.ts builds distinct prompts; ai.ts calls the provider server-side, each call time-bounded</w:t>
            </w:r>
          </w:p>
        </w:tc>
      </w:tr>
      <w:tr>
        <w:trPr/>
        <w:tc>
          <w:tcPr>
            <w:tcW w:w="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4</w:t>
            </w:r>
          </w:p>
        </w:tc>
        <w:tc>
          <w:tcPr>
            <w:tcW w:w="25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AI → backend</w:t>
            </w:r>
          </w:p>
        </w:tc>
        <w:tc>
          <w:tcPr>
            <w:tcW w:w="67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Provider returns an image (Mistral: a file_id we then download; Pixazo: an output URL)</w:t>
            </w:r>
          </w:p>
        </w:tc>
      </w:tr>
      <w:tr>
        <w:trPr/>
        <w:tc>
          <w:tcPr>
            <w:tcW w:w="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5</w:t>
            </w:r>
          </w:p>
        </w:tc>
        <w:tc>
          <w:tcPr>
            <w:tcW w:w="25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Backend → store</w:t>
            </w:r>
          </w:p>
        </w:tc>
        <w:tc>
          <w:tcPr>
            <w:tcW w:w="67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Bytes written to disk atomically; concept recorded in SQLite (image URL + exact prompt + brief)</w:t>
            </w:r>
          </w:p>
        </w:tc>
      </w:tr>
      <w:tr>
        <w:trPr/>
        <w:tc>
          <w:tcPr>
            <w:tcW w:w="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6</w:t>
            </w:r>
          </w:p>
        </w:tc>
        <w:tc>
          <w:tcPr>
            <w:tcW w:w="25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User sees result</w:t>
            </w:r>
          </w:p>
        </w:tc>
        <w:tc>
          <w:tcPr>
            <w:tcW w:w="67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New concepts render and prepend to the persistent gallery</w:t>
            </w:r>
          </w:p>
        </w:tc>
      </w:tr>
    </w:tbl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>Two consequences I leaned on: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Re-generation is the same path.</w:t>
      </w:r>
      <w:r>
        <w:rPr>
          <w:rFonts w:ascii="DejaVu Sans" w:hAnsi="DejaVu Sans"/>
        </w:rPr>
        <w:t xml:space="preserve"> POST /api/refine takes a </w:t>
      </w:r>
      <w:r>
        <w:rPr>
          <w:rFonts w:ascii="DejaVu Sans" w:hAnsi="DejaVu Sans"/>
          <w:i/>
        </w:rPr>
        <w:t>saved</w:t>
      </w:r>
      <w:r>
        <w:rPr>
          <w:rFonts w:ascii="DejaVu Sans" w:hAnsi="DejaVu Sans"/>
        </w:rPr>
        <w:t> concept's id plus a tweak; prompt.ts folds the tweak into the stored prompt and re-generates new variations alongside the original.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Refresh is just a read.</w:t>
      </w:r>
      <w:r>
        <w:rPr>
          <w:rFonts w:ascii="DejaVu Sans" w:hAnsi="DejaVu Sans"/>
        </w:rPr>
        <w:t xml:space="preserve"> On load the browser calls GET /api/gallery, which reads the saved rows from SQLite - so the gallery is exactly as the user left it. The gallery is </w:t>
      </w:r>
      <w:r>
        <w:rPr>
          <w:rFonts w:ascii="DejaVu Sans" w:hAnsi="DejaVu Sans"/>
          <w:b/>
        </w:rPr>
        <w:t>server state, not browser state</w:t>
      </w:r>
      <w:r>
        <w:rPr>
          <w:rFonts w:ascii="DejaVu Sans" w:hAnsi="DejaVu Sans"/>
        </w:rPr>
        <w:t>.</w:t>
      </w:r>
    </w:p>
    <w:p>
      <w:pPr>
        <w:pStyle w:val="HorizontalLine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rFonts w:ascii="DejaVu Sans" w:hAnsi="DejaVu Sans"/>
        </w:rPr>
      </w:pPr>
      <w:r>
        <w:rPr>
          <w:rFonts w:ascii="DejaVu Sans" w:hAnsi="DejaVu Sans"/>
        </w:rPr>
        <w:t>2. Tech stack choice</w:t>
      </w:r>
    </w:p>
    <w:tbl>
      <w:tblPr>
        <w:tblW w:w="964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90"/>
        <w:gridCol w:w="3240"/>
        <w:gridCol w:w="4515"/>
      </w:tblGrid>
      <w:tr>
        <w:trPr>
          <w:tblHeader w:val="true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Layer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Choice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Why</w:t>
            </w:r>
          </w:p>
        </w:tc>
      </w:tr>
      <w:tr>
        <w:trPr/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Framework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b/>
              </w:rPr>
              <w:t>Next.js 16 (App Router)</w:t>
            </w:r>
          </w:p>
        </w:tc>
        <w:tc>
          <w:tcPr>
            <w:tcW w:w="45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One deployable, UI + API same-origin - no separate backend, no CORS, and the secret stays server-side by construction</w:t>
            </w:r>
          </w:p>
        </w:tc>
      </w:tr>
      <w:tr>
        <w:trPr/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Language / UI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b/>
              </w:rPr>
              <w:t>TypeScript + React 19</w:t>
            </w:r>
          </w:p>
        </w:tc>
        <w:tc>
          <w:tcPr>
            <w:tcW w:w="45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A shared, typed client/server contract (lib/types.ts) so both sides agree before either is built</w:t>
            </w:r>
          </w:p>
        </w:tc>
      </w:tr>
      <w:tr>
        <w:trPr/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Styling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b/>
              </w:rPr>
              <w:t>Tailwind CSS v4</w:t>
            </w:r>
          </w:p>
        </w:tc>
        <w:tc>
          <w:tcPr>
            <w:tcW w:w="45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Fast, consistent UI with no bespoke design system to maintain for an MVP</w:t>
            </w:r>
          </w:p>
        </w:tc>
      </w:tr>
      <w:tr>
        <w:trPr/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AI generation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b/>
              </w:rPr>
              <w:t>Mistral Agents API</w:t>
            </w:r>
            <w:r>
              <w:rPr>
                <w:rFonts w:ascii="DejaVu Sans" w:hAnsi="DejaVu Sans"/>
              </w:rPr>
              <w:t xml:space="preserve"> (image_generation tool) + </w:t>
            </w:r>
            <w:r>
              <w:rPr>
                <w:rFonts w:ascii="DejaVu Sans" w:hAnsi="DejaVu Sans"/>
                <w:b/>
              </w:rPr>
              <w:t>Pixazo FLUX.1 Schnell</w:t>
            </w:r>
          </w:p>
        </w:tc>
        <w:tc>
          <w:tcPr>
            <w:tcW w:w="45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Real, free-tier image generation; both providers hidden behind one generateImage()</w:t>
            </w:r>
          </w:p>
        </w:tc>
      </w:tr>
      <w:tr>
        <w:trPr/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Database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b/>
              </w:rPr>
              <w:t>SQLite (better-sqlite3), WAL mode</w:t>
            </w:r>
          </w:p>
        </w:tc>
        <w:tc>
          <w:tcPr>
            <w:tcW w:w="45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Embedded, zero-config (npm install), correct under concurrent writers for a single-server MVP</w:t>
            </w:r>
          </w:p>
        </w:tc>
      </w:tr>
      <w:tr>
        <w:trPr/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Image storage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b/>
              </w:rPr>
              <w:t>Local filesystem</w:t>
            </w:r>
            <w:r>
              <w:rPr>
                <w:rFonts w:ascii="DejaVu Sans" w:hAnsi="DejaVu Sans"/>
              </w:rPr>
              <w:t>, atomic writes</w:t>
            </w:r>
          </w:p>
        </w:tc>
        <w:tc>
          <w:tcPr>
            <w:tcW w:w="45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 xml:space="preserve">The simplest </w:t>
            </w:r>
            <w:r>
              <w:rPr>
                <w:rFonts w:ascii="DejaVu Sans" w:hAnsi="DejaVu Sans"/>
                <w:i/>
              </w:rPr>
              <w:t>correct</w:t>
            </w:r>
            <w:r>
              <w:rPr>
                <w:rFonts w:ascii="DejaVu Sans" w:hAnsi="DejaVu Sans"/>
              </w:rPr>
              <w:t xml:space="preserve"> server-side storage; atomic temp→rename gives concurrency safety</w:t>
            </w:r>
          </w:p>
        </w:tc>
      </w:tr>
    </w:tbl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Why this shape: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One deployable, same-origin</w:t>
      </w:r>
      <w:r>
        <w:rPr>
          <w:rFonts w:ascii="DejaVu Sans" w:hAnsi="DejaVu Sans"/>
        </w:rPr>
        <w:t xml:space="preserve"> - no separate frontend/backend, no CORS, secret never reaches the browser.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Embedded &amp; zero-config</w:t>
      </w:r>
      <w:r>
        <w:rPr>
          <w:rFonts w:ascii="DejaVu Sans" w:hAnsi="DejaVu Sans"/>
        </w:rPr>
        <w:t xml:space="preserve"> - SQLite + local disk mean setup is npm install.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Provider- and storage-pluggable</w:t>
      </w:r>
      <w:r>
        <w:rPr>
          <w:rFonts w:ascii="DejaVu Sans" w:hAnsi="DejaVu Sans"/>
        </w:rPr>
        <w:t xml:space="preserve"> - the AI service and storage layer sit behind modules (ai.ts, storage.ts, db.ts), so either can be swapped without touching the UI. This already paid off: a </w:t>
      </w:r>
      <w:r>
        <w:rPr>
          <w:rFonts w:ascii="DejaVu Sans" w:hAnsi="DejaVu Sans"/>
          <w:b/>
        </w:rPr>
        <w:t>Turso + Vercel Blob</w:t>
      </w:r>
      <w:r>
        <w:rPr>
          <w:rFonts w:ascii="DejaVu Sans" w:hAnsi="DejaVu Sans"/>
        </w:rPr>
        <w:t> backend drops in for a diskless host, selected purely by environment.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Trade-offs I accepted, stated plainly: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>
          <w:tblHeader w:val="true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Decision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Trade-off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SQLite on local disk (not Postgres)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Single-writer; needs a persistent volume; doesn't scale horizontally as-is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Local filesystem images (not object storage)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Bound to one machine's disk until swapped - isolated behind storage.ts (and the Blob backend exists)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Mistral Agents API (not a plain image endpoint)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Generation is indirect (ensure agent → conversation → download file); raster-only output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Anonymous, single shared gallery (no auth)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Proves persistence + concurrency without auth surface; not multi-tenant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Raster download (not true SVG/favicon)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Honest to what the model returns; vector export is listed as future, not faked</w:t>
            </w:r>
          </w:p>
        </w:tc>
      </w:tr>
    </w:tbl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orizontalLine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rFonts w:ascii="DejaVu Sans" w:hAnsi="DejaVu Sans"/>
        </w:rPr>
      </w:pPr>
      <w:r>
        <w:rPr>
          <w:rFonts w:ascii="DejaVu Sans" w:hAnsi="DejaVu Sans"/>
        </w:rPr>
        <w:t>3. Key technical choices I made - and why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>Five decisions did the heavy lifting. Each maps to a non-negotiable in the brief.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>
          <w:rFonts w:ascii="DejaVu Sans" w:hAnsi="DejaVu Sans"/>
        </w:rPr>
      </w:pPr>
      <w:r>
        <w:rPr>
          <w:rFonts w:ascii="DejaVu Sans" w:hAnsi="DejaVu Sans"/>
        </w:rPr>
        <w:t>3.1 Contract-first, risk-first sequencing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I built the things that are </w:t>
      </w:r>
      <w:r>
        <w:rPr>
          <w:rFonts w:ascii="DejaVu Sans" w:hAnsi="DejaVu Sans"/>
          <w:b/>
        </w:rPr>
        <w:t>hard to change late</w:t>
      </w:r>
      <w:r>
        <w:rPr>
          <w:rFonts w:ascii="DejaVu Sans" w:hAnsi="DejaVu Sans"/>
        </w:rPr>
        <w:t xml:space="preserve"> first, and kept the UI thin on top of a backend already known to be correct: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Scaffold + prove the </w:t>
      </w:r>
      <w:r>
        <w:rPr>
          <w:rFonts w:ascii="DejaVu Sans" w:hAnsi="DejaVu Sans"/>
          <w:b/>
        </w:rPr>
        <w:t>server-side key</w:t>
      </w:r>
      <w:r>
        <w:rPr>
          <w:rFonts w:ascii="DejaVu Sans" w:hAnsi="DejaVu Sans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The </w:t>
      </w:r>
      <w:r>
        <w:rPr>
          <w:rFonts w:ascii="DejaVu Sans" w:hAnsi="DejaVu Sans"/>
          <w:b/>
        </w:rPr>
        <w:t>contract</w:t>
      </w:r>
      <w:r>
        <w:rPr>
          <w:rFonts w:ascii="DejaVu Sans" w:hAnsi="DejaVu Sans"/>
        </w:rPr>
        <w:t xml:space="preserve"> (types.ts): brief, concept record, and the uniform { error, code } shape - so client and server agree up front.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Reliability primitives before features</w:t>
      </w:r>
      <w:r>
        <w:rPr>
          <w:rFonts w:ascii="DejaVu Sans" w:hAnsi="DejaVu Sans"/>
        </w:rPr>
        <w:t>: SQLite (WAL) and the atomic filesystem store, because "persists across refresh" and "correct under concurrent users" are the constraints most likely to be wrong if bolted on later.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The </w:t>
      </w:r>
      <w:r>
        <w:rPr>
          <w:rFonts w:ascii="DejaVu Sans" w:hAnsi="DejaVu Sans"/>
          <w:b/>
        </w:rPr>
        <w:t>AI integration in isolation</w:t>
      </w:r>
      <w:r>
        <w:rPr>
          <w:rFonts w:ascii="DejaVu Sans" w:hAnsi="DejaVu Sans"/>
        </w:rPr>
        <w:t xml:space="preserve"> (ai.ts + prompt.ts), including the typed failure mapping, verified against the real API.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Routes</w:t>
      </w:r>
      <w:r>
        <w:rPr>
          <w:rFonts w:ascii="DejaVu Sans" w:hAnsi="DejaVu Sans"/>
        </w:rPr>
        <w:t xml:space="preserve">, then </w:t>
      </w:r>
      <w:r>
        <w:rPr>
          <w:rFonts w:ascii="DejaVu Sans" w:hAnsi="DejaVu Sans"/>
          <w:b/>
        </w:rPr>
        <w:t>UI last</w:t>
      </w:r>
      <w:r>
        <w:rPr>
          <w:rFonts w:ascii="DejaVu Sans" w:hAnsi="DejaVu Sans"/>
        </w:rPr>
        <w:t>.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>The brief is scored heavily on persistence, concurrency, and failure handling - all backend concerns - so I made the backend correct first.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3.2 The AI key never reaches the browser  </w:t>
      </w:r>
      <w:r>
        <w:rPr>
          <w:rFonts w:ascii="DejaVu Sans" w:hAnsi="DejaVu Sans"/>
          <w:i/>
        </w:rPr>
        <w:t>(constraint C1)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The key is read </w:t>
      </w:r>
      <w:r>
        <w:rPr>
          <w:rFonts w:ascii="DejaVu Sans" w:hAnsi="DejaVu Sans"/>
          <w:b/>
        </w:rPr>
        <w:t>only</w:t>
      </w:r>
      <w:r>
        <w:rPr>
          <w:rFonts w:ascii="DejaVu Sans" w:hAnsi="DejaVu Sans"/>
        </w:rPr>
        <w:t xml:space="preserve"> inside ai.ts, in route handlers - never in a client component. The module boundary is explicit: anything importing better-sqlite3 or the key (ai.ts, db.ts, storage.ts) is server-only; the client imports types.ts for shapes only. </w:t>
      </w:r>
      <w:r>
        <w:rPr>
          <w:rFonts w:ascii="DejaVu Sans" w:hAnsi="DejaVu Sans"/>
          <w:b/>
        </w:rPr>
        <w:t>Verified:</w:t>
      </w:r>
      <w:r>
        <w:rPr>
          <w:rFonts w:ascii="DejaVu Sans" w:hAnsi="DejaVu Sans"/>
        </w:rPr>
        <w:t xml:space="preserve"> the key is absent from the page HTML and from every client JS chunk; it's referenced exactly once, server-side.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3.3 Concurrency safety by construction  </w:t>
      </w:r>
      <w:r>
        <w:rPr>
          <w:rFonts w:ascii="DejaVu Sans" w:hAnsi="DejaVu Sans"/>
          <w:i/>
        </w:rPr>
        <w:t>(constraint C3)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>Rather than locking, correctness comes from the write strategy: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UUID filenames</w:t>
      </w:r>
      <w:r>
        <w:rPr>
          <w:rFonts w:ascii="DejaVu Sans" w:hAnsi="DejaVu Sans"/>
        </w:rPr>
        <w:t xml:space="preserve"> - two concurrent generations can't target the same file.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Atomic writes</w:t>
      </w:r>
      <w:r>
        <w:rPr>
          <w:rFonts w:ascii="DejaVu Sans" w:hAnsi="DejaVu Sans"/>
        </w:rPr>
        <w:t xml:space="preserve"> - bytes are written to a temp file then renamed into place, so a reader never sees a half-written image.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SQLite WAL + busy_timeout</w:t>
      </w:r>
      <w:r>
        <w:rPr>
          <w:rFonts w:ascii="DejaVu Sans" w:hAnsi="DejaVu Sans"/>
        </w:rPr>
        <w:t xml:space="preserve"> - concurrent readers/writers don't block into errors.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In testing, a 12-way (and later 28-image) fan-out left </w:t>
      </w:r>
      <w:r>
        <w:rPr>
          <w:rFonts w:ascii="DejaVu Sans" w:hAnsi="DejaVu Sans"/>
          <w:b/>
        </w:rPr>
        <w:t>zero</w:t>
      </w:r>
      <w:r>
        <w:rPr>
          <w:rFonts w:ascii="DejaVu Sans" w:hAnsi="DejaVu Sans"/>
        </w:rPr>
        <w:t xml:space="preserve"> zero-byte or .tmp files on disk.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3.4 Failure is a typed, first-class state  </w:t>
      </w:r>
      <w:r>
        <w:rPr>
          <w:rFonts w:ascii="DejaVu Sans" w:hAnsi="DejaVu Sans"/>
          <w:i/>
        </w:rPr>
        <w:t>(constraint C5)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Every failure maps to a small set of codes - INVALID_PROMPT, TIMEOUT, NO_IMAGE, UPSTREAM_ERROR, INTERNAL - surfaced as a uniform { error, code } response. The client preserves the </w:t>
      </w:r>
      <w:r>
        <w:rPr>
          <w:rFonts w:ascii="DejaVu Sans" w:hAnsi="DejaVu Sans"/>
          <w:b/>
        </w:rPr>
        <w:t>code</w:t>
      </w:r>
      <w:r>
        <w:rPr>
          <w:rFonts w:ascii="DejaVu Sans" w:hAnsi="DejaVu Sans"/>
        </w:rPr>
        <w:t xml:space="preserve"> (not just a string) so the UI renders each as a </w:t>
      </w:r>
      <w:r>
        <w:rPr>
          <w:rFonts w:ascii="DejaVu Sans" w:hAnsi="DejaVu Sans"/>
          <w:i/>
        </w:rPr>
        <w:t>distinct</w:t>
      </w:r>
      <w:r>
        <w:rPr>
          <w:rFonts w:ascii="DejaVu Sans" w:hAnsi="DejaVu Sans"/>
        </w:rPr>
        <w:t xml:space="preserve"> state: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Invalid prompt</w:t>
      </w:r>
      <w:r>
        <w:rPr>
          <w:rFonts w:ascii="DejaVu Sans" w:hAnsi="DejaVu Sans"/>
        </w:rPr>
        <w:t xml:space="preserve"> → caught before any AI call; framed as "fix your brief," no dead end.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Timeout</w:t>
      </w:r>
      <w:r>
        <w:rPr>
          <w:rFonts w:ascii="DejaVu Sans" w:hAnsi="DejaVu Sans"/>
        </w:rPr>
        <w:t xml:space="preserve"> / </w:t>
      </w:r>
      <w:r>
        <w:rPr>
          <w:rFonts w:ascii="DejaVu Sans" w:hAnsi="DejaVu Sans"/>
          <w:b/>
        </w:rPr>
        <w:t>broken response</w:t>
      </w:r>
      <w:r>
        <w:rPr>
          <w:rFonts w:ascii="DejaVu Sans" w:hAnsi="DejaVu Sans"/>
        </w:rPr>
        <w:t xml:space="preserve"> → a clear, </w:t>
      </w:r>
      <w:r>
        <w:rPr>
          <w:rFonts w:ascii="DejaVu Sans" w:hAnsi="DejaVu Sans"/>
          <w:b/>
        </w:rPr>
        <w:t>retryable</w:t>
      </w:r>
      <w:r>
        <w:rPr>
          <w:rFonts w:ascii="DejaVu Sans" w:hAnsi="DejaVu Sans"/>
        </w:rPr>
        <w:t xml:space="preserve"> banner; the gallery and prior results stay untouched.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Generation is also </w:t>
      </w:r>
      <w:r>
        <w:rPr>
          <w:rFonts w:ascii="DejaVu Sans" w:hAnsi="DejaVu Sans"/>
          <w:b/>
        </w:rPr>
        <w:t>partial-success tolerant</w:t>
      </w:r>
      <w:r>
        <w:rPr>
          <w:rFonts w:ascii="DejaVu Sans" w:hAnsi="DejaVu Sans"/>
        </w:rPr>
        <w:t xml:space="preserve">: of the 12 parallel concepts, the ones that succeed are saved and returned even if others fail - and if </w:t>
      </w:r>
      <w:r>
        <w:rPr>
          <w:rFonts w:ascii="DejaVu Sans" w:hAnsi="DejaVu Sans"/>
          <w:i/>
        </w:rPr>
        <w:t>all</w:t>
      </w:r>
      <w:r>
        <w:rPr>
          <w:rFonts w:ascii="DejaVu Sans" w:hAnsi="DejaVu Sans"/>
        </w:rPr>
        <w:t xml:space="preserve"> fail, nothing partial is saved.</w:t>
      </w:r>
    </w:p>
    <w:p>
      <w:pPr>
        <w:pStyle w:val="Heading3"/>
        <w:numPr>
          <w:ilvl w:val="2"/>
          <w:numId w:val="1"/>
        </w:numPr>
        <w:bidi w:val="0"/>
        <w:ind w:hanging="0" w:left="0"/>
        <w:jc w:val="left"/>
        <w:rPr>
          <w:rFonts w:ascii="DejaVu Sans" w:hAnsi="DejaVu Sans"/>
        </w:rPr>
      </w:pPr>
      <w:r>
        <w:rPr>
          <w:rFonts w:ascii="DejaVu Sans" w:hAnsi="DejaVu Sans"/>
        </w:rPr>
        <w:t>3.5 Resilient, free-tier-aware multi-provider key handling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generateImage() walks a </w:t>
      </w:r>
      <w:r>
        <w:rPr>
          <w:rFonts w:ascii="DejaVu Sans" w:hAnsi="DejaVu Sans"/>
          <w:b/>
        </w:rPr>
        <w:t>provider × key</w:t>
      </w:r>
      <w:r>
        <w:rPr>
          <w:rFonts w:ascii="DejaVu Sans" w:hAnsi="DejaVu Sans"/>
        </w:rPr>
        <w:t xml:space="preserve"> chain (IMAGE_PROVIDER is an ordered list; each provider has a key pool), returning the first success - so a rate-limited free-tier key (a 429) </w:t>
      </w:r>
      <w:r>
        <w:rPr>
          <w:rFonts w:ascii="DejaVu Sans" w:hAnsi="DejaVu Sans"/>
          <w:b/>
        </w:rPr>
        <w:t>rolls over</w:t>
      </w:r>
      <w:r>
        <w:rPr>
          <w:rFonts w:ascii="DejaVu Sans" w:hAnsi="DejaVu Sans"/>
        </w:rPr>
        <w:t xml:space="preserve"> to the next key or provider automatically. Two refinements: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Round-robin (opt-in).</w:t>
      </w:r>
      <w:r>
        <w:rPr>
          <w:rFonts w:ascii="DejaVu Sans" w:hAnsi="DejaVu Sans"/>
        </w:rPr>
        <w:t xml:space="preserve"> IMAGE_KEY_STRATEGY=round-robin rotates the </w:t>
      </w:r>
      <w:r>
        <w:rPr>
          <w:rFonts w:ascii="DejaVu Sans" w:hAnsi="DejaVu Sans"/>
          <w:i/>
        </w:rPr>
        <w:t>starting</w:t>
      </w:r>
      <w:r>
        <w:rPr>
          <w:rFonts w:ascii="DejaVu Sans" w:hAnsi="DejaVu Sans"/>
        </w:rPr>
        <w:t xml:space="preserve"> provider and key per request (e.g. mistral, pixazo, mistral, pixazo…), so a burst of 12 calls spreads across keys instead of all starting on one and getting throttled. The default stays strict-priority fallback; </w:t>
      </w:r>
      <w:r>
        <w:rPr>
          <w:rFonts w:ascii="DejaVu Sans" w:hAnsi="DejaVu Sans"/>
          <w:b/>
        </w:rPr>
        <w:t>rollover is preserved</w:t>
      </w:r>
      <w:r>
        <w:rPr>
          <w:rFonts w:ascii="DejaVu Sans" w:hAnsi="DejaVu Sans"/>
        </w:rPr>
        <w:t> </w:t>
      </w:r>
      <w:r>
        <w:rPr>
          <w:rFonts w:ascii="DejaVu Sans" w:hAnsi="DejaVu Sans"/>
          <w:b/>
        </w:rPr>
        <w:t>in both modes</w:t>
      </w:r>
      <w:r>
        <w:rPr>
          <w:rFonts w:ascii="DejaVu Sans" w:hAnsi="DejaVu Sans"/>
        </w:rPr>
        <w:t xml:space="preserve"> - every key is still tried before failing.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rFonts w:ascii="DejaVu Sans" w:hAnsi="DejaVu Sans"/>
        </w:rPr>
      </w:pPr>
      <w:r>
        <w:rPr>
          <w:rFonts w:ascii="DejaVu Sans" w:hAnsi="DejaVu Sans"/>
          <w:b/>
        </w:rPr>
        <w:t>Agent reuse across restarts.</w:t>
      </w:r>
      <w:r>
        <w:rPr>
          <w:rFonts w:ascii="DejaVu Sans" w:hAnsi="DejaVu Sans"/>
        </w:rPr>
        <w:t xml:space="preserve"> Mistral has no plain image endpoint, so generation runs through an Agent. The created agent's id is </w:t>
      </w:r>
      <w:r>
        <w:rPr>
          <w:rFonts w:ascii="DejaVu Sans" w:hAnsi="DejaVu Sans"/>
          <w:b/>
        </w:rPr>
        <w:t>persisted in the</w:t>
      </w:r>
      <w:r>
        <w:rPr>
          <w:rFonts w:ascii="DejaVu Sans" w:hAnsi="DejaVu Sans"/>
        </w:rPr>
        <w:t> </w:t>
      </w:r>
      <w:r>
        <w:rPr>
          <w:rFonts w:ascii="DejaVu Sans" w:hAnsi="DejaVu Sans"/>
          <w:b/>
        </w:rPr>
        <w:t>DB</w:t>
      </w:r>
      <w:r>
        <w:rPr>
          <w:rFonts w:ascii="DejaVu Sans" w:hAnsi="DejaVu Sans"/>
        </w:rPr>
        <w:t xml:space="preserve"> (keyed by a SHA-256 fingerprint of the key - never the key itself) and reused across restarts after a live existence check, so processes don't pile up duplicate agents. DB I/O here is best-effort: a hiccup is logged and falls back to creating an agent, never breaking generation.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This logic is </w:t>
      </w:r>
      <w:r>
        <w:rPr>
          <w:rFonts w:ascii="DejaVu Sans" w:hAnsi="DejaVu Sans"/>
          <w:b/>
        </w:rPr>
        <w:t>pure and unit-tested</w:t>
      </w:r>
      <w:r>
        <w:rPr>
          <w:rFonts w:ascii="DejaVu Sans" w:hAnsi="DejaVu Sans"/>
        </w:rPr>
        <w:t xml:space="preserve"> with a mocked fetch (provider×key rollover, round-robin rotation, agent reuse) - re-runnable for free, no API quota burned.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3"/>
        <w:numPr>
          <w:ilvl w:val="0"/>
          <w:numId w:val="0"/>
        </w:numPr>
        <w:ind w:hanging="0" w:left="0"/>
        <w:rPr>
          <w:rFonts w:ascii="DejaVu Sans" w:hAnsi="DejaVu Sans"/>
        </w:rPr>
      </w:pPr>
      <w:r>
        <w:rPr>
          <w:rFonts w:ascii="DejaVu Sans" w:hAnsi="DejaVu Sans"/>
        </w:rPr>
        <w:t>3.6 Staying under the image API’s free-tier rate limit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</w:rPr>
        <w:t>One Generate click fans out 12 image calls (Refine adds 4), but the free-tier keys cap both requests-per-minute and how many calls may run at once. Firing all 12 simultaneously on one key tripped the cap - early on only ~4 of 12 came back. Four cooperating mechanisms keep the burst under the limit: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b/>
        </w:rPr>
        <w:t xml:space="preserve">Bounded concurrency. </w:t>
      </w:r>
      <w:r>
        <w:rPr>
          <w:rFonts w:ascii="DejaVu Sans" w:hAnsi="DejaVu Sans"/>
        </w:rPr>
        <w:t>The 12 prompts run through a 4-worker pool (CONCURRENCY = 4 in the generate route), so at most four calls are ever in flight and the batch finishes in ~3 waves instead of one spike; maxDuration is raised to 60s to fit the waves. Refine's 4 variations stay at or below that same bound.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b/>
        </w:rPr>
        <w:t xml:space="preserve">Spreading the burst. </w:t>
      </w:r>
      <w:r>
        <w:rPr>
          <w:rFonts w:ascii="DejaVu Sans" w:hAnsi="DejaVu Sans"/>
        </w:rPr>
        <w:t>With round-robin enabled (3.5), those concurrent calls each start on a different provider/key, so no single free-tier key absorbs the whole fan-out.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b/>
        </w:rPr>
        <w:t xml:space="preserve">Rolling over. </w:t>
      </w:r>
      <w:r>
        <w:rPr>
          <w:rFonts w:ascii="DejaVu Sans" w:hAnsi="DejaVu Sans"/>
        </w:rPr>
        <w:t>A call that still hits a 429 walks on to the next key, then the next provider, rather than failing - a capped key degrades to "use another account for this one image" instead of a lost concept.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b/>
        </w:rPr>
        <w:t xml:space="preserve">Failing in isolation. </w:t>
      </w:r>
      <w:r>
        <w:rPr>
          <w:rFonts w:ascii="DejaVu Sans" w:hAnsi="DejaVu Sans"/>
        </w:rPr>
        <w:t>Results are collected with settled semantics, so a call that genuinely can't be served is dropped on its own (10 of 12 still return) and only a total wipeout raises a single retryable error.</w:t>
      </w:r>
    </w:p>
    <w:p>
      <w:pPr>
        <w:pStyle w:val="BodyText"/>
        <w:rPr>
          <w:rFonts w:ascii="DejaVu Sans" w:hAnsi="DejaVu Sans"/>
        </w:rPr>
      </w:pPr>
      <w:r>
        <w:rPr>
          <w:rFonts w:ascii="DejaVu Sans" w:hAnsi="DejaVu Sans"/>
          <w:b/>
        </w:rPr>
        <w:t xml:space="preserve">Honest limits: </w:t>
      </w:r>
      <w:r>
        <w:rPr>
          <w:rFonts w:ascii="DejaVu Sans" w:hAnsi="DejaVu Sans"/>
        </w:rPr>
        <w:t>the rotation counter is per-process, so two instances don't share one rate budget, and I don't yet honour Retry-After or back off exponentially - acceptable for the single-instance, free-tier posture.</w:t>
      </w:r>
    </w:p>
    <w:p>
      <w:pPr>
        <w:pStyle w:val="HorizontalLine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>
          <w:rFonts w:ascii="DejaVu Sans" w:hAnsi="DejaVu Sans"/>
        </w:rPr>
      </w:pPr>
      <w:r>
        <w:rPr>
          <w:rFonts w:ascii="DejaVu Sans" w:hAnsi="DejaVu Sans"/>
        </w:rPr>
        <w:t>Mapping to the brief's constraints</w:t>
      </w:r>
    </w:p>
    <w:tbl>
      <w:tblPr>
        <w:tblW w:w="964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40"/>
        <w:gridCol w:w="4230"/>
        <w:gridCol w:w="4875"/>
      </w:tblGrid>
      <w:tr>
        <w:trPr>
          <w:tblHeader w:val="true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#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Constraint</w:t>
            </w:r>
          </w:p>
        </w:tc>
        <w:tc>
          <w:tcPr>
            <w:tcW w:w="4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Where it's met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C1</w:t>
            </w:r>
          </w:p>
        </w:tc>
        <w:tc>
          <w:tcPr>
            <w:tcW w:w="4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AI calls backend-only; key never in the browser</w:t>
            </w:r>
          </w:p>
        </w:tc>
        <w:tc>
          <w:tcPr>
            <w:tcW w:w="4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Section 3.2 - key read only in ai.ts; verified absent from the bundle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C2</w:t>
            </w:r>
          </w:p>
        </w:tc>
        <w:tc>
          <w:tcPr>
            <w:tcW w:w="4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Images stored server-side; gallery persists across refresh</w:t>
            </w:r>
          </w:p>
        </w:tc>
        <w:tc>
          <w:tcPr>
            <w:tcW w:w="4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Section 1 - bytes on disk + records in SQLite; GET /api/gallery on load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C3</w:t>
            </w:r>
          </w:p>
        </w:tc>
        <w:tc>
          <w:tcPr>
            <w:tcW w:w="4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Correct under concurrent users</w:t>
            </w:r>
          </w:p>
        </w:tc>
        <w:tc>
          <w:tcPr>
            <w:tcW w:w="4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Section 3.3 - UUID names, atomic writes, SQLite WAL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C4</w:t>
            </w:r>
          </w:p>
        </w:tc>
        <w:tc>
          <w:tcPr>
            <w:tcW w:w="4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Loading is meaningful (10–30s)</w:t>
            </w:r>
          </w:p>
        </w:tc>
        <w:tc>
          <w:tcPr>
            <w:tcW w:w="4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A dedicated generating state; the gallery never freezes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C5</w:t>
            </w:r>
          </w:p>
        </w:tc>
        <w:tc>
          <w:tcPr>
            <w:tcW w:w="4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Failure states: timeout, invalid prompt, broken response</w:t>
            </w:r>
          </w:p>
        </w:tc>
        <w:tc>
          <w:tcPr>
            <w:tcW w:w="4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Section 3.4 - three typed, retryable states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C6</w:t>
            </w:r>
          </w:p>
        </w:tc>
        <w:tc>
          <w:tcPr>
            <w:tcW w:w="4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Live via a public URL</w:t>
            </w:r>
          </w:p>
        </w:tc>
        <w:tc>
          <w:tcPr>
            <w:tcW w:w="4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Persistent-disk host, or the Turso + Vercel Blob backend</w:t>
            </w:r>
          </w:p>
        </w:tc>
      </w:tr>
      <w:tr>
        <w:trPr/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C7</w:t>
            </w:r>
          </w:p>
        </w:tc>
        <w:tc>
          <w:tcPr>
            <w:tcW w:w="42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Real, free-tier AI image API</w:t>
            </w:r>
          </w:p>
        </w:tc>
        <w:tc>
          <w:tcPr>
            <w:tcW w:w="48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Section 2 - Mistral Agents / Pixazo FLUX, with Section 3.5 fallback</w:t>
            </w:r>
          </w:p>
        </w:tc>
      </w:tr>
    </w:tbl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orizontalLine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>
          <w:rFonts w:ascii="DejaVu Sans" w:hAnsi="DejaVu Sans"/>
        </w:rPr>
      </w:pPr>
      <w:r>
        <w:rPr>
          <w:rFonts w:ascii="DejaVu Sans" w:hAnsi="DejaVu Sans"/>
        </w:rPr>
        <w:t xml:space="preserve">What I deliberately did </w:t>
      </w:r>
      <w:r>
        <w:rPr>
          <w:rFonts w:ascii="DejaVu Sans" w:hAnsi="DejaVu Sans"/>
          <w:i/>
        </w:rPr>
        <w:t>not</w:t>
      </w:r>
      <w:r>
        <w:rPr>
          <w:rFonts w:ascii="DejaVu Sans" w:hAnsi="DejaVu Sans"/>
        </w:rPr>
        <w:t xml:space="preserve"> build</w:t>
      </w:r>
    </w:p>
    <w:p>
      <w:pPr>
        <w:pStyle w:val="BodyText"/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  <w:t>Scoped out to avoid half-built surface - recorded so a reviewer sees the line I drew: accounts/auth, a manual vector/SVG editor, true SVG/favicon export, like/dislike training, and multi-tenant collaboration. Iteration is done by </w:t>
      </w:r>
      <w:r>
        <w:rPr>
          <w:rFonts w:ascii="DejaVu Sans" w:hAnsi="DejaVu Sans"/>
          <w:b/>
        </w:rPr>
        <w:t>re-prompting</w:t>
      </w:r>
      <w:r>
        <w:rPr>
          <w:rFonts w:ascii="DejaVu Sans" w:hAnsi="DejaVu Sans"/>
        </w:rPr>
        <w:t>, not a canvas; the single anonymous gallery is enough to prove persistence and concurrency. These are listed as future enhancements, never faked.</w:t>
      </w:r>
    </w:p>
    <w:p>
      <w:pPr>
        <w:pStyle w:val="BodyText"/>
        <w:bidi w:val="0"/>
        <w:spacing w:before="0" w:after="140"/>
        <w:jc w:val="left"/>
        <w:rPr>
          <w:rFonts w:ascii="DejaVu Sans" w:hAnsi="DejaVu Sans"/>
        </w:rPr>
      </w:pPr>
      <w:r>
        <w:rPr>
          <w:rFonts w:ascii="DejaVu Sans" w:hAnsi="DejaVu San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chmt-porto1.vercel.app/" TargetMode="External"/><Relationship Id="rId3" Type="http://schemas.openxmlformats.org/officeDocument/2006/relationships/hyperlink" Target="https://github.com/rachmatm/sturdy-doodle" TargetMode="External"/><Relationship Id="rId4" Type="http://schemas.openxmlformats.org/officeDocument/2006/relationships/hyperlink" Target="https://rachmatm.github.io/resume.html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LibreOffice/24.2.7.2$Linux_X86_64 LibreOffice_project/420$Build-2</Application>
  <AppVersion>15.0000</AppVersion>
  <Pages>6</Pages>
  <Words>1853</Words>
  <Characters>9604</Characters>
  <CharactersWithSpaces>11522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2026-06-13T20:14:20Z</cp:lastPrinted>
  <dcterms:modified xsi:type="dcterms:W3CDTF">2026-06-14T18:17:33Z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