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CONTRACT — PROJECT SUPERVISION</w:t>
      </w:r>
    </w:p>
    <w:p>
      <w:pPr>
        <w:jc w:val="center"/>
      </w:pPr>
      <w:r>
        <w:t>Rodriguez Residence | Oak Valley Estates</w:t>
      </w:r>
    </w:p>
    <w:p/>
    <w:p>
      <w:pPr>
        <w:spacing w:before="240" w:after="120"/>
      </w:pPr>
      <w:r>
        <w:rPr>
          <w:b/>
        </w:rPr>
        <w:t>PARTIES</w:t>
      </w:r>
    </w:p>
    <w:p>
      <w:r>
        <w:t>Company:    RAC Development</w:t>
      </w:r>
    </w:p>
    <w:p>
      <w:r>
        <w:t xml:space="preserve">            [Address]</w:t>
      </w:r>
    </w:p>
    <w:p>
      <w:r>
        <w:t xml:space="preserve">            Craig Engel | (435) 229-7360 | racinc19@gmail.com</w:t>
      </w:r>
    </w:p>
    <w:p/>
    <w:p>
      <w:r>
        <w:t>Contractor: Daniel Knudsen</w:t>
      </w:r>
    </w:p>
    <w:p>
      <w:r>
        <w:t xml:space="preserve">            [Address]</w:t>
      </w:r>
    </w:p>
    <w:p>
      <w:r>
        <w:t xml:space="preserve">            [Phone]</w:t>
      </w:r>
    </w:p>
    <w:p>
      <w:r>
        <w:t xml:space="preserve">            [Email]</w:t>
      </w:r>
    </w:p>
    <w:p>
      <w:pPr>
        <w:spacing w:before="240" w:after="120"/>
      </w:pPr>
      <w:r>
        <w:rPr>
          <w:b/>
        </w:rPr>
        <w:t>PROJECT &amp; ROLE</w:t>
      </w:r>
    </w:p>
    <w:p>
      <w:r>
        <w:t>Project:    Rodriguez Residence job site (Oak Valley Estates, Kanarraville, UT).</w:t>
      </w:r>
    </w:p>
    <w:p>
      <w:r>
        <w:t>Scope:      On-site project supervision per daily direction from RAC. RAC retains project management; Contractor provides field supervision and presence as required.</w:t>
      </w:r>
    </w:p>
    <w:p>
      <w:pPr>
        <w:spacing w:before="240" w:after="120"/>
      </w:pPr>
      <w:r>
        <w:rPr>
          <w:b/>
        </w:rPr>
        <w:t>SCHEDULE &amp; HOURS</w:t>
      </w:r>
    </w:p>
    <w:p>
      <w:pPr>
        <w:pStyle w:val="ListBullet"/>
        <w:spacing w:after="80"/>
      </w:pPr>
      <w:r>
        <w:t>Report time: 8:00 AM at the Rodriguez job site on each day supervision is required.</w:t>
      </w:r>
    </w:p>
    <w:p>
      <w:pPr>
        <w:pStyle w:val="ListBullet"/>
        <w:spacing w:after="80"/>
      </w:pPr>
      <w:r>
        <w:t>Concrete days: Report time may be earlier (approximately 2–3 hours earlier when concrete is pouring). RAC will notify Contractor the day before when early arrival is required.</w:t>
      </w:r>
    </w:p>
    <w:p>
      <w:pPr>
        <w:pStyle w:val="ListBullet"/>
        <w:spacing w:after="80"/>
      </w:pPr>
      <w:r>
        <w:t>Daily duration: Approximately two (2) to three (3) hours per day, as needed.</w:t>
      </w:r>
    </w:p>
    <w:p>
      <w:pPr>
        <w:pStyle w:val="ListBullet"/>
        <w:spacing w:after="80"/>
      </w:pPr>
      <w:r>
        <w:t>Days required: As directed by RAC. RAC will provide a daily list (or schedule) for each day that supervision is required.</w:t>
      </w:r>
    </w:p>
    <w:p>
      <w:pPr>
        <w:spacing w:before="240" w:after="120"/>
      </w:pPr>
      <w:r>
        <w:rPr>
          <w:b/>
        </w:rPr>
        <w:t>COMPENSATION</w:t>
      </w:r>
    </w:p>
    <w:p>
      <w:pPr>
        <w:pStyle w:val="ListBullet"/>
        <w:spacing w:after="80"/>
      </w:pPr>
      <w:r>
        <w:t>Rate: $30.00 per hour for all supervised hours on site.</w:t>
      </w:r>
    </w:p>
    <w:p>
      <w:pPr>
        <w:pStyle w:val="ListBullet"/>
        <w:spacing w:after="80"/>
      </w:pPr>
      <w:r>
        <w:t>Travel: RAC will pay travel one (1) way per day when Contractor is required on site, at the same rate: $30.00 per hour for travel time (not mileage).</w:t>
      </w:r>
    </w:p>
    <w:p>
      <w:pPr>
        <w:pStyle w:val="ListBullet"/>
        <w:spacing w:after="80"/>
      </w:pPr>
      <w:r>
        <w:t>Invoicing: Contractor shall submit invoices every Friday for hours worked and travel. Payment will be made by the following Friday.</w:t>
      </w:r>
    </w:p>
    <w:p>
      <w:pPr>
        <w:spacing w:before="240" w:after="120"/>
      </w:pPr>
      <w:r>
        <w:rPr>
          <w:b/>
        </w:rPr>
        <w:t>RAC RESPONSIBILITIES</w:t>
      </w:r>
    </w:p>
    <w:p>
      <w:pPr>
        <w:pStyle w:val="ListBullet"/>
        <w:spacing w:after="80"/>
      </w:pPr>
      <w:r>
        <w:t>RAC handles project management, scheduling, and trade coordination.</w:t>
      </w:r>
    </w:p>
    <w:p>
      <w:pPr>
        <w:pStyle w:val="ListBullet"/>
        <w:spacing w:after="80"/>
      </w:pPr>
      <w:r>
        <w:t>RAC will provide Contractor with a daily list (scope/tasks) for each day supervision is required.</w:t>
      </w:r>
    </w:p>
    <w:p>
      <w:pPr>
        <w:pStyle w:val="ListBullet"/>
        <w:spacing w:after="80"/>
      </w:pPr>
      <w:r>
        <w:t>RAC will notify Contractor of any early start (e.g., concrete) no later than the prior day.</w:t>
      </w:r>
    </w:p>
    <w:p>
      <w:pPr>
        <w:spacing w:before="240" w:after="120"/>
      </w:pPr>
      <w:r>
        <w:rPr>
          <w:b/>
        </w:rPr>
        <w:t>CONTRACTOR RESPONSIBILITIES</w:t>
      </w:r>
    </w:p>
    <w:p>
      <w:pPr>
        <w:pStyle w:val="ListBullet"/>
        <w:spacing w:after="80"/>
      </w:pPr>
      <w:r>
        <w:t>Arrive on site at the designated time (8:00 AM or earlier when notified for concrete).</w:t>
      </w:r>
    </w:p>
    <w:p>
      <w:pPr>
        <w:pStyle w:val="ListBullet"/>
        <w:spacing w:after="80"/>
      </w:pPr>
      <w:r>
        <w:t>Perform field supervision per the daily list provided by RAC.</w:t>
      </w:r>
    </w:p>
    <w:p>
      <w:pPr>
        <w:pStyle w:val="ListBullet"/>
        <w:spacing w:after="80"/>
      </w:pPr>
      <w:r>
        <w:t>Communicate promptly with RAC regarding site conditions, issues, or delays.</w:t>
      </w:r>
    </w:p>
    <w:p>
      <w:pPr>
        <w:pStyle w:val="ListBullet"/>
        <w:spacing w:after="80"/>
      </w:pPr>
      <w:r>
        <w:t>Maintain professional conduct and safe practices on site.</w:t>
      </w:r>
    </w:p>
    <w:p>
      <w:pPr>
        <w:spacing w:before="240" w:after="120"/>
      </w:pPr>
      <w:r>
        <w:rPr>
          <w:b/>
        </w:rPr>
        <w:t>TERM &amp; TERMINATION</w:t>
      </w:r>
    </w:p>
    <w:p>
      <w:pPr>
        <w:pStyle w:val="ListBullet"/>
        <w:spacing w:after="80"/>
      </w:pPr>
      <w:r>
        <w:t>Term: This agreement is effective as of [Effective Date]. The job duration is approximately one (1) year, or until the Rodriguez project no longer requires supervision, whichever is earlier.</w:t>
      </w:r>
    </w:p>
    <w:p>
      <w:pPr>
        <w:pStyle w:val="ListBullet"/>
        <w:spacing w:after="80"/>
      </w:pPr>
      <w:r>
        <w:t>Termination: Either party may be excused from this contract with one (1) week's (7 days) written notice. RAC will pay for all hours worked and approved travel through the termination date.</w:t>
      </w:r>
    </w:p>
    <w:p>
      <w:pPr>
        <w:spacing w:before="240" w:after="120"/>
      </w:pPr>
      <w:r>
        <w:rPr>
          <w:b/>
        </w:rPr>
        <w:t>STATUS &amp; TAXES</w:t>
      </w:r>
    </w:p>
    <w:p>
      <w:pPr>
        <w:pStyle w:val="ListBullet"/>
        <w:spacing w:after="80"/>
      </w:pPr>
      <w:r>
        <w:t>Contractor is engaged as an independent contractor, not an employee. Contractor is responsible for his own taxes, insurance, and benefits. RAC will not withhold taxes or provide benefits.</w:t>
      </w:r>
    </w:p>
    <w:p>
      <w:pPr>
        <w:spacing w:before="240" w:after="120"/>
      </w:pPr>
      <w:r>
        <w:rPr>
          <w:b/>
        </w:rPr>
        <w:t>LIABILITY &amp; INSURANCE</w:t>
      </w:r>
    </w:p>
    <w:p>
      <w:pPr>
        <w:pStyle w:val="ListBullet"/>
        <w:spacing w:after="80"/>
      </w:pPr>
      <w:r>
        <w:t>Contractor shall maintain general liability insurance appropriate for on-site supervision and shall provide proof of insurance upon request.</w:t>
      </w:r>
    </w:p>
    <w:p>
      <w:pPr>
        <w:pStyle w:val="ListBullet"/>
        <w:spacing w:after="80"/>
      </w:pPr>
      <w:r>
        <w:t>Contractor shall not hold RAC liable for injury or loss arising from Contractor's own negligence. RAC shall not be liable for Contractor's tools, vehicle, or personal property.</w:t>
      </w:r>
    </w:p>
    <w:p>
      <w:pPr>
        <w:spacing w:before="240" w:after="120"/>
      </w:pPr>
      <w:r>
        <w:rPr>
          <w:b/>
        </w:rPr>
        <w:t>OTHER</w:t>
      </w:r>
    </w:p>
    <w:p>
      <w:pPr>
        <w:pStyle w:val="ListBullet"/>
        <w:spacing w:after="80"/>
      </w:pPr>
      <w:r>
        <w:t>Confidentiality: Contractor shall not disclose project details, pricing, or proprietary information to third parties without RAC's consent.</w:t>
      </w:r>
    </w:p>
    <w:p>
      <w:pPr>
        <w:pStyle w:val="ListBullet"/>
        <w:spacing w:after="80"/>
      </w:pPr>
      <w:r>
        <w:t>Assignment: Contractor may not assign this agreement without RAC's written consent.</w:t>
      </w:r>
    </w:p>
    <w:p>
      <w:pPr>
        <w:pStyle w:val="ListBullet"/>
        <w:spacing w:after="80"/>
      </w:pPr>
      <w:r>
        <w:t>Entire agreement: This document constitutes the full agreement. Changes must be in writing and signed by both parties.</w:t>
      </w:r>
    </w:p>
    <w:p>
      <w:pPr>
        <w:pStyle w:val="ListBullet"/>
        <w:spacing w:after="80"/>
      </w:pPr>
      <w:r>
        <w:t>Governing law: Laws of the State of Utah.</w:t>
      </w:r>
    </w:p>
    <w:p>
      <w:pPr>
        <w:spacing w:before="240" w:after="120"/>
      </w:pPr>
      <w:r>
        <w:rPr>
          <w:b/>
        </w:rPr>
        <w:t>SIGNATURES</w:t>
      </w:r>
    </w:p>
    <w:p>
      <w:r>
        <w:t>RAC Development</w:t>
      </w:r>
    </w:p>
    <w:p/>
    <w:p>
      <w:r>
        <w:t>By: _______________________________   Date: _______________</w:t>
      </w:r>
    </w:p>
    <w:p>
      <w:r>
        <w:t xml:space="preserve">    (Authorized signatory)</w:t>
      </w:r>
    </w:p>
    <w:p/>
    <w:p/>
    <w:p>
      <w:r>
        <w:t>Daniel Knudsen</w:t>
      </w:r>
    </w:p>
    <w:p/>
    <w:p>
      <w:r>
        <w:t>By: _______________________________   Date: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