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HVAC SUBCONTRACT AGREEMENT</w:t>
      </w:r>
    </w:p>
    <w:p>
      <w:pPr>
        <w:spacing w:after="200"/>
      </w:pPr>
      <w:r>
        <w:rPr>
          <w:b w:val="false"/>
          <w:bCs w:val="false"/>
        </w:rPr>
        <w:t xml:space="preserve">This Subcontract Agreement </w:t>
      </w:r>
      <w:r>
        <w:rPr>
          <w:b w:val="false"/>
          <w:bCs w:val="false"/>
        </w:rPr>
        <w:t xml:space="preserve">("Agreement")</w:t>
      </w:r>
      <w:r>
        <w:rPr>
          <w:b w:val="false"/>
          <w:bCs w:val="false"/>
        </w:rPr>
        <w:t xml:space="preserve"> is entered into as of _____________, 2026, by and between:</w:t>
      </w:r>
    </w:p>
    <w:p>
      <w:pPr>
        <w:spacing w:after="100"/>
      </w:pPr>
      <w:r>
        <w:rPr>
          <w:b/>
          <w:bCs/>
        </w:rPr>
        <w:t xml:space="preserve">CONTRACTOR: </w:t>
      </w:r>
      <w:r>
        <w:rPr>
          <w:b w:val="false"/>
          <w:bCs w:val="false"/>
        </w:rPr>
        <w:t xml:space="preserve">RAC Inc</w:t>
      </w:r>
    </w:p>
    <w:p>
      <w:pPr>
        <w:spacing w:after="200"/>
      </w:pPr>
      <w:r>
        <w:t xml:space="preserve">1267 North 1390 West, Saint George, UT 84770</w:t>
      </w:r>
    </w:p>
    <w:p>
      <w:pPr>
        <w:spacing w:after="100"/>
      </w:pPr>
      <w:r>
        <w:rPr>
          <w:b/>
          <w:bCs/>
        </w:rPr>
        <w:t xml:space="preserve">SUBCONTRACTOR: </w:t>
      </w:r>
      <w:r>
        <w:rPr>
          <w:b w:val="false"/>
          <w:bCs w:val="false"/>
        </w:rPr>
        <w:t xml:space="preserve">Dash Heating &amp; Air</w:t>
      </w:r>
    </w:p>
    <w:p>
      <w:pPr>
        <w:spacing w:after="200"/>
      </w:pPr>
      <w:r>
        <w:t xml:space="preserve">135 N 900 E, St George UT 84770</w:t>
      </w:r>
    </w:p>
    <w:p>
      <w:pPr>
        <w:spacing w:after="100"/>
      </w:pPr>
      <w:r>
        <w:rPr>
          <w:b/>
          <w:bCs/>
        </w:rPr>
        <w:t xml:space="preserve">PROJECT: </w:t>
      </w:r>
      <w:r>
        <w:rPr>
          <w:b w:val="false"/>
          <w:bCs w:val="false"/>
        </w:rPr>
        <w:t xml:space="preserve">Liberty Lane Residence (Rodriguez Residence)</w:t>
      </w:r>
    </w:p>
    <w:p>
      <w:pPr>
        <w:spacing w:after="200"/>
      </w:pPr>
      <w:r>
        <w:t xml:space="preserve">Oak Valley Estates Lot 5, Liberty Lane, Kanarraville, UT 84742</w:t>
      </w:r>
    </w:p>
    <w:p>
      <w:pPr>
        <w:spacing w:after="400"/>
      </w:pPr>
      <w:r>
        <w:rPr>
          <w:b/>
          <w:bCs/>
        </w:rPr>
        <w:t xml:space="preserve">OWNER: </w:t>
      </w:r>
      <w:r>
        <w:rPr>
          <w:b w:val="false"/>
          <w:bCs w:val="false"/>
        </w:rPr>
        <w:t xml:space="preserve">ARJR Kanarraville Holdings, LLC</w:t>
      </w:r>
    </w:p>
    <w:p>
      <w:pPr>
        <w:pStyle w:val="Heading2"/>
        <w:spacing w:before="400" w:after="200"/>
      </w:pPr>
      <w:r>
        <w:t xml:space="preserve">1. SCOPE OF WORK</w:t>
      </w:r>
    </w:p>
    <w:p>
      <w:pPr>
        <w:spacing w:after="200"/>
      </w:pPr>
      <w:r>
        <w:t xml:space="preserve">Subcontractor shall furnish all labor, materials, equipment, and services necessary to complete the HVAC installation per ACCA Manual J Load Calculations (Job 25-1251, dated October 8, 2025) and Mechanical Plans M1.01-M1.04, including: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Equipment Installation (per approved equipment schedules):</w:t>
      </w:r>
    </w:p>
    <w:p>
      <w:pPr>
        <w:pStyle w:val="ListParagraph"/>
        <w:numPr>
          <w:ilvl w:val="1"/>
          <w:numId w:val="1"/>
        </w:numPr>
      </w:pPr>
      <w:r>
        <w:t xml:space="preserve">Zone U1: Carrier 27SCA542A00300 heat pump system with FJ5ANXD60L00 coil and KFFEH3101C15 backup heater (15kW)</w:t>
      </w:r>
    </w:p>
    <w:p>
      <w:pPr>
        <w:pStyle w:val="ListParagraph"/>
        <w:numPr>
          <w:ilvl w:val="1"/>
          <w:numId w:val="1"/>
        </w:numPr>
      </w:pPr>
      <w:r>
        <w:t xml:space="preserve">Zone U2 &amp; U5: Mitsubishi MXZ-SM60NAM2 outdoor unit serving PEAD-A36AA9 (36k, Kitchen) and PEAD-A24AA9 (24k, ADU Bed)</w:t>
      </w:r>
    </w:p>
    <w:p>
      <w:pPr>
        <w:pStyle w:val="ListParagraph"/>
        <w:numPr>
          <w:ilvl w:val="1"/>
          <w:numId w:val="1"/>
        </w:numPr>
      </w:pPr>
      <w:r>
        <w:t xml:space="preserve">Zone U3: Mitsubishi MXZ-SM48NAMHZ2 outdoor unit serving PEAD-A36AA9 (18k, Office)</w:t>
      </w:r>
    </w:p>
    <w:p>
      <w:pPr>
        <w:pStyle w:val="ListParagraph"/>
        <w:numPr>
          <w:ilvl w:val="1"/>
          <w:numId w:val="1"/>
        </w:numPr>
      </w:pPr>
      <w:r>
        <w:t xml:space="preserve">Zone U4: Mitsubishi MXZ-SM48NAMHZ2 outdoor unit serving PEAD-A36AA9 (36k, ADU Main)</w:t>
      </w:r>
    </w:p>
    <w:p>
      <w:pPr>
        <w:pStyle w:val="ListParagraph"/>
        <w:numPr>
          <w:ilvl w:val="1"/>
          <w:numId w:val="1"/>
        </w:numPr>
      </w:pPr>
      <w:r>
        <w:t xml:space="preserve">Zones U6, U7, U8: Mitsubishi MXZ-SM60NAM2 outdoor unit serving PEAD-A36AA9 (36k, Primary Bed), PEAD-A09AA9 (9k, Lower Main), and SLZ-KF09NA.TH ceiling cassette (9k, Gun Range)</w:t>
      </w:r>
    </w:p>
    <w:p>
      <w:pPr>
        <w:pStyle w:val="ListParagraph"/>
        <w:numPr>
          <w:ilvl w:val="1"/>
          <w:numId w:val="1"/>
        </w:numPr>
      </w:pPr>
      <w:r>
        <w:t xml:space="preserve">8 programmable thermostats (one per zone, locations shown on plans)</w:t>
      </w:r>
    </w:p>
    <w:p>
      <w:pPr>
        <w:pStyle w:val="ListParagraph"/>
        <w:numPr>
          <w:ilvl w:val="1"/>
          <w:numId w:val="1"/>
        </w:numPr>
        <w:spacing w:after="200"/>
      </w:pPr>
      <w:r>
        <w:t xml:space="preserve">All ventilation equipment per equipment schedule (Panasonic ERV/HRV units, dryer vents, range hoods)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Ductwork (per ACCA Manual D):</w:t>
      </w:r>
    </w:p>
    <w:p>
      <w:pPr>
        <w:pStyle w:val="ListParagraph"/>
        <w:numPr>
          <w:ilvl w:val="1"/>
          <w:numId w:val="1"/>
        </w:numPr>
      </w:pPr>
      <w:r>
        <w:t xml:space="preserve">All supply and return ductwork per plans M1.01-M1.04</w:t>
      </w:r>
    </w:p>
    <w:p>
      <w:pPr>
        <w:pStyle w:val="ListParagraph"/>
        <w:numPr>
          <w:ilvl w:val="1"/>
          <w:numId w:val="1"/>
        </w:numPr>
      </w:pPr>
      <w:r>
        <w:t xml:space="preserve">All registers, grilles, and diffusers per equipment schedule</w:t>
      </w:r>
    </w:p>
    <w:p>
      <w:pPr>
        <w:pStyle w:val="ListParagraph"/>
        <w:numPr>
          <w:ilvl w:val="1"/>
          <w:numId w:val="1"/>
        </w:numPr>
        <w:spacing w:after="200"/>
      </w:pPr>
      <w:r>
        <w:t xml:space="preserve">Zone dampers installed and balanced per Manual 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Installation Services:</w:t>
      </w:r>
    </w:p>
    <w:p>
      <w:pPr>
        <w:pStyle w:val="ListParagraph"/>
        <w:numPr>
          <w:ilvl w:val="1"/>
          <w:numId w:val="1"/>
        </w:numPr>
      </w:pPr>
      <w:r>
        <w:t xml:space="preserve">Complete rough-in and trim-out per standard trade practices</w:t>
      </w:r>
    </w:p>
    <w:p>
      <w:pPr>
        <w:pStyle w:val="ListParagraph"/>
        <w:numPr>
          <w:ilvl w:val="1"/>
          <w:numId w:val="1"/>
        </w:numPr>
      </w:pPr>
      <w:r>
        <w:t xml:space="preserve">Refrigerant line installation, pressure testing, vacuum evacuation</w:t>
      </w:r>
    </w:p>
    <w:p>
      <w:pPr>
        <w:pStyle w:val="ListParagraph"/>
        <w:numPr>
          <w:ilvl w:val="1"/>
          <w:numId w:val="1"/>
        </w:numPr>
      </w:pPr>
      <w:r>
        <w:t xml:space="preserve">Condensate drain lines with safety shut-offs</w:t>
      </w:r>
    </w:p>
    <w:p>
      <w:pPr>
        <w:pStyle w:val="ListParagraph"/>
        <w:numPr>
          <w:ilvl w:val="1"/>
          <w:numId w:val="1"/>
        </w:numPr>
      </w:pPr>
      <w:r>
        <w:t xml:space="preserve">Thermostat wiring (low-voltage only)</w:t>
      </w:r>
    </w:p>
    <w:p>
      <w:pPr>
        <w:pStyle w:val="ListParagraph"/>
        <w:numPr>
          <w:ilvl w:val="1"/>
          <w:numId w:val="1"/>
        </w:numPr>
      </w:pPr>
      <w:r>
        <w:t xml:space="preserve">System startup, commissioning, airflow balancing, and testing</w:t>
      </w:r>
    </w:p>
    <w:p>
      <w:pPr>
        <w:pStyle w:val="ListParagraph"/>
        <w:numPr>
          <w:ilvl w:val="1"/>
          <w:numId w:val="1"/>
        </w:numPr>
        <w:spacing w:after="400"/>
      </w:pPr>
      <w:r>
        <w:t xml:space="preserve">Final walkthrough with Contractor</w:t>
      </w:r>
    </w:p>
    <w:p>
      <w:pPr>
        <w:pStyle w:val="Heading2"/>
        <w:spacing w:before="400" w:after="200"/>
      </w:pPr>
      <w:r>
        <w:t xml:space="preserve">2. EXCLUSIONS</w:t>
      </w:r>
    </w:p>
    <w:p>
      <w:pPr>
        <w:pStyle w:val="ListParagraph"/>
        <w:numPr>
          <w:ilvl w:val="0"/>
          <w:numId w:val="1"/>
        </w:numPr>
      </w:pPr>
      <w:r>
        <w:t xml:space="preserve">Electrical work beyond low-voltage thermostat wiring</w:t>
      </w:r>
    </w:p>
    <w:p>
      <w:pPr>
        <w:pStyle w:val="ListParagraph"/>
        <w:numPr>
          <w:ilvl w:val="0"/>
          <w:numId w:val="1"/>
        </w:numPr>
      </w:pPr>
      <w:r>
        <w:t xml:space="preserve">Structural modifications for equipment placement</w:t>
      </w:r>
    </w:p>
    <w:p>
      <w:pPr>
        <w:pStyle w:val="ListParagraph"/>
        <w:numPr>
          <w:ilvl w:val="0"/>
          <w:numId w:val="1"/>
        </w:numPr>
      </w:pPr>
      <w:r>
        <w:t xml:space="preserve">Drywall patching or painting</w:t>
      </w:r>
    </w:p>
    <w:p>
      <w:pPr>
        <w:pStyle w:val="ListParagraph"/>
        <w:numPr>
          <w:ilvl w:val="0"/>
          <w:numId w:val="1"/>
        </w:numPr>
      </w:pPr>
      <w:r>
        <w:t xml:space="preserve">Gas piping and appliance startup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Exhaust fan venting and installation</w:t>
      </w:r>
    </w:p>
    <w:p>
      <w:pPr>
        <w:pStyle w:val="Heading2"/>
        <w:spacing w:before="400" w:after="200"/>
      </w:pPr>
      <w:r>
        <w:t xml:space="preserve">3. CONTRACT PRICE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</w:tcPr>
          <w:p>
            <w:r>
              <w:t xml:space="preserve">Description</w:t>
            </w:r>
          </w:p>
        </w:tc>
        <w:tc>
          <w:tcPr>
            <w:tcW w:type="pct" w:w="40%"/>
          </w:tcPr>
          <w:p>
            <w:pPr>
              <w:jc w:val="right"/>
            </w:pPr>
            <w:r>
              <w:t xml:space="preserve">Amount</w:t>
            </w:r>
          </w:p>
        </w:tc>
      </w:tr>
      <w:tr>
        <w:tc>
          <w:p>
            <w:r>
              <w:t xml:space="preserve">Complete HVAC System Installation per Manual J and Plans M1.01-M1.04</w:t>
            </w:r>
          </w:p>
        </w:tc>
        <w:tc>
          <w:p>
            <w:pPr>
              <w:jc w:val="right"/>
            </w:pPr>
            <w:r>
              <w:t xml:space="preserve">$59,255.12</w:t>
            </w:r>
          </w:p>
        </w:tc>
      </w:tr>
      <w:tr>
        <w:tc>
          <w:p>
            <w:r>
              <w:t xml:space="preserve">TOTAL CONTRACT PRICE</w:t>
            </w:r>
          </w:p>
        </w:tc>
        <w:tc>
          <w:p>
            <w:pPr>
              <w:jc w:val="right"/>
            </w:pPr>
            <w:r>
              <w:t xml:space="preserve">$59,255.12</w:t>
            </w:r>
          </w:p>
        </w:tc>
      </w:tr>
    </w:tbl>
    <w:p>
      <w:pPr>
        <w:spacing w:after="400"/>
      </w:pPr>
    </w:p>
    <w:p>
      <w:pPr>
        <w:pStyle w:val="Heading2"/>
        <w:spacing w:before="400" w:after="200"/>
      </w:pPr>
      <w:r>
        <w:t xml:space="preserve">4. PAYMENT TERMS</w:t>
      </w:r>
    </w:p>
    <w:p>
      <w:pPr>
        <w:pStyle w:val="ListParagraph"/>
        <w:numPr>
          <w:ilvl w:val="0"/>
          <w:numId w:val="1"/>
        </w:numPr>
      </w:pPr>
      <w:r>
        <w:t xml:space="preserve">75% ($44,441.34) due upon completion of rough-in inspection</w:t>
      </w:r>
    </w:p>
    <w:p>
      <w:pPr>
        <w:pStyle w:val="ListParagraph"/>
        <w:numPr>
          <w:ilvl w:val="0"/>
          <w:numId w:val="1"/>
        </w:numPr>
      </w:pPr>
      <w:r>
        <w:t xml:space="preserve">25% ($14,813.78) due upon completion of trim-out and final inspection</w:t>
      </w:r>
    </w:p>
    <w:p>
      <w:pPr>
        <w:pStyle w:val="ListParagraph"/>
        <w:numPr>
          <w:ilvl w:val="0"/>
          <w:numId w:val="1"/>
        </w:numPr>
      </w:pPr>
      <w:r>
        <w:t xml:space="preserve">Payments on Net 10 basis unless alternative arrangements agreed upon in writing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Late payment fee of $10 per day for up to 15 days; after 15 days Subcontractor no longer obligated to complete project</w:t>
      </w:r>
    </w:p>
    <w:p>
      <w:pPr>
        <w:pStyle w:val="Heading2"/>
        <w:spacing w:before="400" w:after="200"/>
      </w:pPr>
      <w:r>
        <w:t xml:space="preserve">5. PROJECT SCHEDULE</w:t>
      </w:r>
    </w:p>
    <w:p>
      <w:pPr>
        <w:pStyle w:val="ListParagraph"/>
        <w:numPr>
          <w:ilvl w:val="0"/>
          <w:numId w:val="1"/>
        </w:numPr>
      </w:pPr>
      <w:r>
        <w:t xml:space="preserve">Commence work upon notification by Contractor</w:t>
      </w:r>
    </w:p>
    <w:p>
      <w:pPr>
        <w:pStyle w:val="ListParagraph"/>
        <w:numPr>
          <w:ilvl w:val="0"/>
          <w:numId w:val="1"/>
        </w:numPr>
      </w:pPr>
      <w:r>
        <w:t xml:space="preserve">Complete work within timeframe necessary for Contractor to meet obligations to Owner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Subcontractor subject to liquidated damages provisions resulting from Subcontractor-caused delays</w:t>
      </w:r>
    </w:p>
    <w:p>
      <w:pPr>
        <w:pStyle w:val="Heading2"/>
        <w:spacing w:before="400" w:after="200"/>
      </w:pPr>
      <w:r>
        <w:t xml:space="preserve">6. SUBCONTRACTOR OBLIGATIONS</w:t>
      </w:r>
    </w:p>
    <w:p>
      <w:pPr>
        <w:pStyle w:val="ListParagraph"/>
        <w:numPr>
          <w:ilvl w:val="0"/>
          <w:numId w:val="1"/>
        </w:numPr>
      </w:pPr>
      <w:r>
        <w:t xml:space="preserve">Assume all responsibilities Contractor has undertaken for Owner concerning subcontract work</w:t>
      </w:r>
    </w:p>
    <w:p>
      <w:pPr>
        <w:pStyle w:val="ListParagraph"/>
        <w:numPr>
          <w:ilvl w:val="0"/>
          <w:numId w:val="1"/>
        </w:numPr>
      </w:pPr>
      <w:r>
        <w:t xml:space="preserve">Perform work to full satisfaction of Contractor and Owner</w:t>
      </w:r>
    </w:p>
    <w:p>
      <w:pPr>
        <w:pStyle w:val="ListParagraph"/>
        <w:numPr>
          <w:ilvl w:val="0"/>
          <w:numId w:val="1"/>
        </w:numPr>
      </w:pPr>
      <w:r>
        <w:t xml:space="preserve">Maintain clean worksite; remove all refuse, debris, excess materials, and tools promptly</w:t>
      </w:r>
    </w:p>
    <w:p>
      <w:pPr>
        <w:pStyle w:val="ListParagraph"/>
        <w:numPr>
          <w:ilvl w:val="0"/>
          <w:numId w:val="1"/>
        </w:numPr>
      </w:pPr>
      <w:r>
        <w:t xml:space="preserve">Coordinate with other trades; field coordinate grille locations prior to rough-in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Comply with all applicable codes, manufacturer specifications, and ACCA standards</w:t>
      </w:r>
    </w:p>
    <w:p>
      <w:pPr>
        <w:pStyle w:val="Heading2"/>
        <w:spacing w:before="400" w:after="200"/>
      </w:pPr>
      <w:r>
        <w:t xml:space="preserve">7. WARRANTY</w:t>
      </w:r>
    </w:p>
    <w:p>
      <w:pPr>
        <w:pStyle w:val="ListParagraph"/>
        <w:numPr>
          <w:ilvl w:val="0"/>
          <w:numId w:val="1"/>
        </w:numPr>
      </w:pPr>
      <w:r>
        <w:t xml:space="preserve">Equipment: 5-year manufacturer warranty (per manufacturer specifications)</w:t>
      </w:r>
    </w:p>
    <w:p>
      <w:pPr>
        <w:pStyle w:val="ListParagraph"/>
        <w:numPr>
          <w:ilvl w:val="0"/>
          <w:numId w:val="1"/>
        </w:numPr>
      </w:pPr>
      <w:r>
        <w:t xml:space="preserve">Workmanship: 1-year warranty from trim-out invoice date</w:t>
      </w:r>
    </w:p>
    <w:p>
      <w:pPr>
        <w:pStyle w:val="ListParagraph"/>
        <w:numPr>
          <w:ilvl w:val="0"/>
          <w:numId w:val="1"/>
        </w:numPr>
      </w:pPr>
      <w:r>
        <w:t xml:space="preserve">Warranty coverage during standard hours only (Mon-Fri 8AM-5PM, excluding weekends/holidays)</w:t>
      </w:r>
    </w:p>
    <w:p>
      <w:pPr>
        <w:pStyle w:val="ListParagraph"/>
        <w:numPr>
          <w:ilvl w:val="0"/>
          <w:numId w:val="1"/>
        </w:numPr>
      </w:pPr>
      <w:r>
        <w:t xml:space="preserve">Emergency service outside standard hours: $89 call-out fee plus parts/labor at current rates</w:t>
      </w:r>
    </w:p>
    <w:p>
      <w:pPr>
        <w:pStyle w:val="ListParagraph"/>
        <w:numPr>
          <w:ilvl w:val="0"/>
          <w:numId w:val="1"/>
        </w:numPr>
      </w:pPr>
      <w:r>
        <w:t xml:space="preserve">Warranty void if outstanding balance exists or unauthorized work performed on system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Warranty reinstatement requires recertification at customer expense if work performed by others</w:t>
      </w:r>
    </w:p>
    <w:p>
      <w:pPr>
        <w:pStyle w:val="Heading2"/>
        <w:spacing w:before="400" w:after="200"/>
      </w:pPr>
      <w:r>
        <w:t xml:space="preserve">8. CHANGES &amp; ADJUSTMENTS</w:t>
      </w:r>
    </w:p>
    <w:p>
      <w:pPr>
        <w:pStyle w:val="ListParagraph"/>
        <w:numPr>
          <w:ilvl w:val="0"/>
          <w:numId w:val="1"/>
        </w:numPr>
      </w:pPr>
      <w:r>
        <w:t xml:space="preserve">Work outside original scope requires written change order</w:t>
      </w:r>
    </w:p>
    <w:p>
      <w:pPr>
        <w:pStyle w:val="ListParagraph"/>
        <w:numPr>
          <w:ilvl w:val="0"/>
          <w:numId w:val="1"/>
        </w:numPr>
      </w:pPr>
      <w:r>
        <w:t xml:space="preserve">Pricing subject to adjustment for material cost fluctuations exceeding estimated amounts</w:t>
      </w:r>
    </w:p>
    <w:p>
      <w:pPr>
        <w:pStyle w:val="ListParagraph"/>
        <w:numPr>
          <w:ilvl w:val="0"/>
          <w:numId w:val="1"/>
        </w:numPr>
      </w:pPr>
      <w:r>
        <w:t xml:space="preserve">Pricing subject to change if modifications made to project plans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If Subcontractor not progressing satisfactorily, Contractor may assume control after reasonable notice</w:t>
      </w:r>
    </w:p>
    <w:p>
      <w:pPr>
        <w:pStyle w:val="Heading2"/>
        <w:spacing w:before="400" w:after="200"/>
      </w:pPr>
      <w:r>
        <w:t xml:space="preserve">9. GENERAL PROVISIONS</w:t>
      </w:r>
    </w:p>
    <w:p>
      <w:pPr>
        <w:pStyle w:val="ListParagraph"/>
        <w:numPr>
          <w:ilvl w:val="0"/>
          <w:numId w:val="1"/>
        </w:numPr>
      </w:pPr>
      <w:r>
        <w:t xml:space="preserve">Proposal valid for 30 days from date of agreement</w:t>
      </w:r>
    </w:p>
    <w:p>
      <w:pPr>
        <w:pStyle w:val="ListParagraph"/>
        <w:numPr>
          <w:ilvl w:val="0"/>
          <w:numId w:val="1"/>
        </w:numPr>
      </w:pPr>
      <w:r>
        <w:t xml:space="preserve">Subcontractor maintains all required licenses, insurance, and bonds</w:t>
      </w:r>
    </w:p>
    <w:p>
      <w:pPr>
        <w:pStyle w:val="ListParagraph"/>
        <w:numPr>
          <w:ilvl w:val="0"/>
          <w:numId w:val="1"/>
        </w:numPr>
      </w:pPr>
      <w:r>
        <w:t xml:space="preserve">Agreement governed by laws of State of Utah</w:t>
      </w:r>
    </w:p>
    <w:p>
      <w:pPr>
        <w:pStyle w:val="ListParagraph"/>
        <w:numPr>
          <w:ilvl w:val="0"/>
          <w:numId w:val="1"/>
        </w:numPr>
        <w:spacing w:after="600"/>
      </w:pPr>
      <w:r>
        <w:t xml:space="preserve">Modifications must be in writing and signed by both parties</w:t>
      </w:r>
    </w:p>
    <w:p>
      <w:pPr>
        <w:pStyle w:val="Heading2"/>
        <w:spacing w:before="600" w:after="300"/>
      </w:pPr>
      <w:r>
        <w:t xml:space="preserve">ACCEPTANCE OF AGREEMENT</w:t>
      </w:r>
    </w:p>
    <w:p>
      <w:pPr>
        <w:spacing w:after="400"/>
      </w:pPr>
      <w:r>
        <w:t xml:space="preserve">The parties agree to the terms and conditions set forth above: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0"/>
            </w:pPr>
            <w:r>
              <w:t xml:space="preserve">CONTRACTOR: RAC Inc</w:t>
            </w:r>
          </w:p>
          <w:p>
            <w:r>
              <w:t xml:space="preserve">_________________________________</w:t>
            </w:r>
          </w:p>
          <w:p>
            <w:pPr>
              <w:spacing w:after="200"/>
            </w:pPr>
            <w:r>
              <w:t xml:space="preserve">Signature</w:t>
            </w:r>
          </w:p>
          <w:p>
            <w:r>
              <w:t xml:space="preserve">_________________________________</w:t>
            </w:r>
          </w:p>
          <w:p>
            <w:pPr>
              <w:spacing w:after="200"/>
            </w:pPr>
            <w:r>
              <w:t xml:space="preserve">Printed Name</w:t>
            </w:r>
          </w:p>
          <w:p>
            <w:r>
              <w:t xml:space="preserve">_________________________________</w:t>
            </w:r>
          </w:p>
          <w:p>
            <w:r>
              <w:t xml:space="preserve">Date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0"/>
            </w:pPr>
            <w:r>
              <w:t xml:space="preserve">SUBCONTRACTOR: Dash Heating &amp; Air</w:t>
            </w:r>
          </w:p>
          <w:p>
            <w:r>
              <w:t xml:space="preserve">_________________________________</w:t>
            </w:r>
          </w:p>
          <w:p>
            <w:pPr>
              <w:spacing w:after="200"/>
            </w:pPr>
            <w:r>
              <w:t xml:space="preserve">Signature</w:t>
            </w:r>
          </w:p>
          <w:p>
            <w:r>
              <w:t xml:space="preserve">_________________________________</w:t>
            </w:r>
          </w:p>
          <w:p>
            <w:pPr>
              <w:spacing w:after="200"/>
            </w:pPr>
            <w:r>
              <w:t xml:space="preserve">Printed Name</w:t>
            </w:r>
          </w:p>
          <w:p>
            <w:r>
              <w:t xml:space="preserve">_________________________________</w:t>
            </w:r>
          </w:p>
          <w:p>
            <w:r>
              <w:t xml:space="preserve">Date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2026-02-04T04:38:05.741Z</dcterms:created>
  <dcterms:modified xsi:type="dcterms:W3CDTF">2026-02-04T04:38:05.742Z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