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REQUEST FOR PROPOSAL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CABINETRY - FURNISH AND INSTALL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Rodriguez Residence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Oak Valley Estates Lot 5, Kanarraville, UT 84742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ARJR Kanarraville Holdings, LLC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GC: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RAC Inc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6,993 SF custom home with basement, ADU, and 4-car garage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RFP Issue Date: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3,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Bids Due: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February 17, 2026 by 5:00 PM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SCOPE OF WORK</w:t>
      </w:r>
    </w:p>
    <w:p>
      <w:r>
        <w:t xml:space="preserve">Furnish and install all cabinetry per approved plans, shop drawings, and specifications. Scope includes fabrication, delivery, and complete installation of all cabinets, panels, and accessories.</w:t>
      </w:r>
    </w:p>
    <w:p>
      <w:pPr>
        <w:spacing w:before="200"/>
      </w:pPr>
      <w:r>
        <w:rPr>
          <w:b/>
          <w:bCs/>
        </w:rPr>
        <w:t xml:space="preserve">MAIN KITCHEN</w:t>
      </w:r>
    </w:p>
    <w:p>
      <w:pPr>
        <w:pStyle w:val="ListParagraph"/>
        <w:numPr>
          <w:ilvl w:val="0"/>
          <w:numId w:val="2"/>
        </w:numPr>
      </w:pPr>
      <w:r>
        <w:t xml:space="preserve">Base cabinets with soft-close drawers and doors</w:t>
      </w:r>
    </w:p>
    <w:p>
      <w:pPr>
        <w:pStyle w:val="ListParagraph"/>
        <w:numPr>
          <w:ilvl w:val="0"/>
          <w:numId w:val="2"/>
        </w:numPr>
      </w:pPr>
      <w:r>
        <w:t xml:space="preserve">Wall cabinets to ceiling height</w:t>
      </w:r>
    </w:p>
    <w:p>
      <w:pPr>
        <w:pStyle w:val="ListParagraph"/>
        <w:numPr>
          <w:ilvl w:val="0"/>
          <w:numId w:val="2"/>
        </w:numPr>
      </w:pPr>
      <w:r>
        <w:t xml:space="preserve">Island cabinetry with waterfall end panels</w:t>
      </w:r>
    </w:p>
    <w:p>
      <w:pPr>
        <w:pStyle w:val="ListParagraph"/>
        <w:numPr>
          <w:ilvl w:val="0"/>
          <w:numId w:val="2"/>
        </w:numPr>
      </w:pPr>
      <w:r>
        <w:t xml:space="preserve">Pantry cabinets with pull-out shelving</w:t>
      </w:r>
    </w:p>
    <w:p>
      <w:pPr>
        <w:pStyle w:val="ListParagraph"/>
        <w:numPr>
          <w:ilvl w:val="0"/>
          <w:numId w:val="2"/>
        </w:numPr>
      </w:pPr>
      <w:r>
        <w:t xml:space="preserve">Appliance panels for 72" refrigerator, dishwasher, beverage center, and ice maker</w:t>
      </w:r>
    </w:p>
    <w:p>
      <w:pPr>
        <w:pStyle w:val="ListParagraph"/>
        <w:numPr>
          <w:ilvl w:val="0"/>
          <w:numId w:val="2"/>
        </w:numPr>
      </w:pPr>
      <w:r>
        <w:t xml:space="preserve">Trash/recycling pull-out cabinet</w:t>
      </w:r>
    </w:p>
    <w:p>
      <w:pPr>
        <w:spacing w:before="200"/>
      </w:pPr>
      <w:r>
        <w:rPr>
          <w:b/>
          <w:bCs/>
        </w:rPr>
        <w:t xml:space="preserve">ADU/CASITA KITCHEN</w:t>
      </w:r>
    </w:p>
    <w:p>
      <w:pPr>
        <w:pStyle w:val="ListParagraph"/>
        <w:numPr>
          <w:ilvl w:val="0"/>
          <w:numId w:val="2"/>
        </w:numPr>
      </w:pPr>
      <w:r>
        <w:t xml:space="preserve">Base and wall cabinets</w:t>
      </w:r>
    </w:p>
    <w:p>
      <w:pPr>
        <w:pStyle w:val="ListParagraph"/>
        <w:numPr>
          <w:ilvl w:val="0"/>
          <w:numId w:val="2"/>
        </w:numPr>
      </w:pPr>
      <w:r>
        <w:t xml:space="preserve">Island with waterfall countertop panel</w:t>
      </w:r>
    </w:p>
    <w:p>
      <w:pPr>
        <w:pStyle w:val="ListParagraph"/>
        <w:numPr>
          <w:ilvl w:val="0"/>
          <w:numId w:val="2"/>
        </w:numPr>
      </w:pPr>
      <w:r>
        <w:t xml:space="preserve">Appliance panels as required</w:t>
      </w:r>
    </w:p>
    <w:p>
      <w:pPr>
        <w:spacing w:before="200"/>
      </w:pPr>
      <w:r>
        <w:rPr>
          <w:b/>
          <w:bCs/>
        </w:rPr>
        <w:t xml:space="preserve">MASTER BATHROOM - UPPER LEVEL</w:t>
      </w:r>
    </w:p>
    <w:p>
      <w:pPr>
        <w:pStyle w:val="ListParagraph"/>
        <w:numPr>
          <w:ilvl w:val="0"/>
          <w:numId w:val="2"/>
        </w:numPr>
      </w:pPr>
      <w:r>
        <w:t xml:space="preserve">Double vanity cabinet (96" wide)</w:t>
      </w:r>
    </w:p>
    <w:p>
      <w:pPr>
        <w:pStyle w:val="ListParagraph"/>
        <w:numPr>
          <w:ilvl w:val="0"/>
          <w:numId w:val="2"/>
        </w:numPr>
      </w:pPr>
      <w:r>
        <w:t xml:space="preserve">Linen tower/storage cabinets</w:t>
      </w:r>
    </w:p>
    <w:p>
      <w:pPr>
        <w:spacing w:before="200"/>
      </w:pPr>
      <w:r>
        <w:rPr>
          <w:b/>
          <w:bCs/>
        </w:rPr>
        <w:t xml:space="preserve">UPPER WEST BATHROOM</w:t>
      </w:r>
    </w:p>
    <w:p>
      <w:pPr>
        <w:pStyle w:val="ListParagraph"/>
        <w:numPr>
          <w:ilvl w:val="0"/>
          <w:numId w:val="2"/>
        </w:numPr>
      </w:pPr>
      <w:r>
        <w:t xml:space="preserve">Double vanity with split sinks (30" + 18" + 18" + 30")</w:t>
      </w:r>
    </w:p>
    <w:p>
      <w:pPr>
        <w:spacing w:before="200"/>
      </w:pPr>
      <w:r>
        <w:rPr>
          <w:b/>
          <w:bCs/>
        </w:rPr>
        <w:t xml:space="preserve">POWDER BATH - MAIN LEVEL</w:t>
      </w:r>
    </w:p>
    <w:p>
      <w:pPr>
        <w:pStyle w:val="ListParagraph"/>
        <w:numPr>
          <w:ilvl w:val="0"/>
          <w:numId w:val="2"/>
        </w:numPr>
      </w:pPr>
      <w:r>
        <w:t xml:space="preserve">Single vanity cabinet</w:t>
      </w:r>
    </w:p>
    <w:p>
      <w:pPr>
        <w:spacing w:before="200"/>
      </w:pPr>
      <w:r>
        <w:rPr>
          <w:b/>
          <w:bCs/>
        </w:rPr>
        <w:t xml:space="preserve">BATH 2 - MAIN LEVEL</w:t>
      </w:r>
    </w:p>
    <w:p>
      <w:pPr>
        <w:pStyle w:val="ListParagraph"/>
        <w:numPr>
          <w:ilvl w:val="0"/>
          <w:numId w:val="2"/>
        </w:numPr>
      </w:pPr>
      <w:r>
        <w:t xml:space="preserve">Single vanity cabinet</w:t>
      </w:r>
    </w:p>
    <w:p>
      <w:pPr>
        <w:spacing w:before="200"/>
      </w:pPr>
      <w:r>
        <w:rPr>
          <w:b/>
          <w:bCs/>
        </w:rPr>
        <w:t xml:space="preserve">GUEST SUITE BATH / ADU BATH</w:t>
      </w:r>
    </w:p>
    <w:p>
      <w:pPr>
        <w:pStyle w:val="ListParagraph"/>
        <w:numPr>
          <w:ilvl w:val="0"/>
          <w:numId w:val="2"/>
        </w:numPr>
      </w:pPr>
      <w:r>
        <w:t xml:space="preserve">Vanity cabinet with storage</w:t>
      </w:r>
    </w:p>
    <w:p>
      <w:pPr>
        <w:spacing w:before="200"/>
      </w:pPr>
      <w:r>
        <w:rPr>
          <w:b/>
          <w:bCs/>
        </w:rPr>
        <w:t xml:space="preserve">OFFICE BATH</w:t>
      </w:r>
    </w:p>
    <w:p>
      <w:pPr>
        <w:pStyle w:val="ListParagraph"/>
        <w:numPr>
          <w:ilvl w:val="0"/>
          <w:numId w:val="2"/>
        </w:numPr>
      </w:pPr>
      <w:r>
        <w:t xml:space="preserve">Single vanity (37" wide)</w:t>
      </w:r>
    </w:p>
    <w:p>
      <w:pPr>
        <w:spacing w:before="200"/>
      </w:pPr>
      <w:r>
        <w:rPr>
          <w:b/>
          <w:bCs/>
        </w:rPr>
        <w:t xml:space="preserve">BASEMENT BATH</w:t>
      </w:r>
    </w:p>
    <w:p>
      <w:pPr>
        <w:pStyle w:val="ListParagraph"/>
        <w:numPr>
          <w:ilvl w:val="0"/>
          <w:numId w:val="2"/>
        </w:numPr>
      </w:pPr>
      <w:r>
        <w:t xml:space="preserve">Single vanity cabinet</w:t>
      </w:r>
    </w:p>
    <w:p>
      <w:pPr>
        <w:spacing w:before="200"/>
      </w:pPr>
      <w:r>
        <w:rPr>
          <w:b/>
          <w:bCs/>
        </w:rPr>
        <w:t xml:space="preserve">LAUNDRY ROOM</w:t>
      </w:r>
    </w:p>
    <w:p>
      <w:pPr>
        <w:pStyle w:val="ListParagraph"/>
        <w:numPr>
          <w:ilvl w:val="0"/>
          <w:numId w:val="2"/>
        </w:numPr>
      </w:pPr>
      <w:r>
        <w:t xml:space="preserve">Upper and base cabinets</w:t>
      </w:r>
    </w:p>
    <w:p>
      <w:pPr>
        <w:pStyle w:val="ListParagraph"/>
        <w:numPr>
          <w:ilvl w:val="0"/>
          <w:numId w:val="2"/>
        </w:numPr>
      </w:pPr>
      <w:r>
        <w:t xml:space="preserve">Countertop area for folding</w:t>
      </w:r>
    </w:p>
    <w:p>
      <w:pPr>
        <w:spacing w:before="200"/>
      </w:pPr>
      <w:r>
        <w:rPr>
          <w:b/>
          <w:bCs/>
        </w:rPr>
        <w:t xml:space="preserve">CLOSETS</w:t>
      </w:r>
    </w:p>
    <w:p>
      <w:pPr>
        <w:pStyle w:val="ListParagraph"/>
        <w:numPr>
          <w:ilvl w:val="0"/>
          <w:numId w:val="2"/>
        </w:numPr>
      </w:pPr>
      <w:r>
        <w:t xml:space="preserve">Master closet built-ins</w:t>
      </w:r>
    </w:p>
    <w:p>
      <w:pPr>
        <w:pStyle w:val="ListParagraph"/>
        <w:numPr>
          <w:ilvl w:val="0"/>
          <w:numId w:val="2"/>
        </w:numPr>
      </w:pPr>
      <w:r>
        <w:t xml:space="preserve">Hall/bedroom closet systems as specified</w:t>
      </w:r>
    </w:p>
    <w:p>
      <w:pPr>
        <w:pStyle w:val="Heading2"/>
        <w:spacing w:before="300"/>
      </w:pPr>
      <w:r>
        <w:t xml:space="preserve">SPECIFICATIONS</w:t>
      </w:r>
    </w:p>
    <w:p>
      <w:pPr>
        <w:pStyle w:val="ListParagraph"/>
        <w:numPr>
          <w:ilvl w:val="0"/>
          <w:numId w:val="2"/>
        </w:numPr>
      </w:pPr>
      <w:r>
        <w:t xml:space="preserve">Cabinet construction: Plywood box, dovetail drawer construction</w:t>
      </w:r>
    </w:p>
    <w:p>
      <w:pPr>
        <w:pStyle w:val="ListParagraph"/>
        <w:numPr>
          <w:ilvl w:val="0"/>
          <w:numId w:val="2"/>
        </w:numPr>
      </w:pPr>
      <w:r>
        <w:t xml:space="preserve">Door style: Per owner selection (shaker or flat panel)</w:t>
      </w:r>
    </w:p>
    <w:p>
      <w:pPr>
        <w:pStyle w:val="ListParagraph"/>
        <w:numPr>
          <w:ilvl w:val="0"/>
          <w:numId w:val="2"/>
        </w:numPr>
      </w:pPr>
      <w:r>
        <w:t xml:space="preserve">Finish: Paint grade (color TBD by owner)</w:t>
      </w:r>
    </w:p>
    <w:p>
      <w:pPr>
        <w:pStyle w:val="ListParagraph"/>
        <w:numPr>
          <w:ilvl w:val="0"/>
          <w:numId w:val="2"/>
        </w:numPr>
      </w:pPr>
      <w:r>
        <w:t xml:space="preserve">Hardware: Soft-close hinges and drawer slides throughout</w:t>
      </w:r>
    </w:p>
    <w:p>
      <w:pPr>
        <w:pStyle w:val="ListParagraph"/>
        <w:numPr>
          <w:ilvl w:val="0"/>
          <w:numId w:val="2"/>
        </w:numPr>
      </w:pPr>
      <w:r>
        <w:t xml:space="preserve">Pulls/knobs: Provided and installed by cabinet contractor</w:t>
      </w:r>
    </w:p>
    <w:p>
      <w:pPr>
        <w:pStyle w:val="Heading2"/>
        <w:spacing w:before="300"/>
      </w:pPr>
      <w:r>
        <w:t xml:space="preserve">EXCLUSIONS</w:t>
      </w:r>
    </w:p>
    <w:p>
      <w:pPr>
        <w:pStyle w:val="ListParagraph"/>
        <w:numPr>
          <w:ilvl w:val="0"/>
          <w:numId w:val="2"/>
        </w:numPr>
      </w:pPr>
      <w:r>
        <w:t xml:space="preserve">Countertops (by separate contract)</w:t>
      </w:r>
    </w:p>
    <w:p>
      <w:pPr>
        <w:pStyle w:val="ListParagraph"/>
        <w:numPr>
          <w:ilvl w:val="0"/>
          <w:numId w:val="2"/>
        </w:numPr>
      </w:pPr>
      <w:r>
        <w:t xml:space="preserve">Appliances</w:t>
      </w:r>
    </w:p>
    <w:p>
      <w:pPr>
        <w:pStyle w:val="ListParagraph"/>
        <w:numPr>
          <w:ilvl w:val="0"/>
          <w:numId w:val="2"/>
        </w:numPr>
      </w:pPr>
      <w:r>
        <w:t xml:space="preserve">Plumbing and electrical connections</w:t>
      </w:r>
    </w:p>
    <w:p>
      <w:pPr>
        <w:pStyle w:val="ListParagraph"/>
        <w:numPr>
          <w:ilvl w:val="0"/>
          <w:numId w:val="2"/>
        </w:numPr>
      </w:pPr>
      <w:r>
        <w:t xml:space="preserve">Backsplash tile</w:t>
      </w:r>
    </w:p>
    <w:p>
      <w:pPr>
        <w:pStyle w:val="Heading2"/>
        <w:spacing w:before="300"/>
      </w:pPr>
      <w:r>
        <w:t xml:space="preserve">BID REQUIREMENTS</w:t>
      </w:r>
    </w:p>
    <w:p>
      <w:pPr>
        <w:pStyle w:val="ListParagraph"/>
        <w:numPr>
          <w:ilvl w:val="0"/>
          <w:numId w:val="2"/>
        </w:numPr>
      </w:pPr>
      <w:r>
        <w:t xml:space="preserve">Provide itemized bid by room/area</w:t>
      </w:r>
    </w:p>
    <w:p>
      <w:pPr>
        <w:pStyle w:val="ListParagraph"/>
        <w:numPr>
          <w:ilvl w:val="0"/>
          <w:numId w:val="2"/>
        </w:numPr>
      </w:pPr>
      <w:r>
        <w:t xml:space="preserve">Include shop drawings with bid</w:t>
      </w:r>
    </w:p>
    <w:p>
      <w:pPr>
        <w:pStyle w:val="ListParagraph"/>
        <w:numPr>
          <w:ilvl w:val="0"/>
          <w:numId w:val="2"/>
        </w:numPr>
      </w:pPr>
      <w:r>
        <w:t xml:space="preserve">Specify lead time from approval to delivery</w:t>
      </w:r>
    </w:p>
    <w:p>
      <w:pPr>
        <w:pStyle w:val="ListParagraph"/>
        <w:numPr>
          <w:ilvl w:val="0"/>
          <w:numId w:val="2"/>
        </w:numPr>
      </w:pPr>
      <w:r>
        <w:t xml:space="preserve">Include payment schedule</w:t>
      </w:r>
    </w:p>
    <w:p>
      <w:pPr>
        <w:pStyle w:val="ListParagraph"/>
        <w:numPr>
          <w:ilvl w:val="0"/>
          <w:numId w:val="2"/>
        </w:numPr>
      </w:pPr>
      <w:r>
        <w:t xml:space="preserve">Provide warranty terms</w:t>
      </w:r>
    </w:p>
    <w:p>
      <w:pPr>
        <w:pStyle w:val="ListParagraph"/>
        <w:numPr>
          <w:ilvl w:val="0"/>
          <w:numId w:val="2"/>
        </w:numPr>
      </w:pPr>
      <w:r>
        <w:t xml:space="preserve">Include proof of Utah contractor license and insurance</w:t>
      </w:r>
    </w:p>
    <w:p>
      <w:pPr>
        <w:pStyle w:val="Heading2"/>
        <w:spacing w:before="300"/>
      </w:pPr>
      <w:r>
        <w:t xml:space="preserve">PLANS &amp; SPECIFICATIONS</w:t>
      </w:r>
    </w:p>
    <w:p>
      <w:r>
        <w:t xml:space="preserve">Plans and preliminary shop drawings are available at:</w:t>
      </w:r>
    </w:p>
    <w:p>
      <w:r>
        <w:rPr>
          <w:color w:val="0000FF"/>
        </w:rPr>
        <w:t xml:space="preserve">https://drive.google.com/drive/folders/1kS-2awScLDAnGS973xD0D28RxynI49Si</w:t>
      </w:r>
    </w:p>
    <w:p>
      <w:pPr>
        <w:pStyle w:val="Heading2"/>
        <w:spacing w:before="300"/>
      </w:pPr>
      <w:r>
        <w:t xml:space="preserve">CONTACT</w:t>
      </w:r>
    </w:p>
    <w:p>
      <w:r>
        <w:t xml:space="preserve">Craig Engel</w:t>
      </w:r>
    </w:p>
    <w:p>
      <w:r>
        <w:t xml:space="preserve">RAC Inc</w:t>
      </w:r>
    </w:p>
    <w:p>
      <w:r>
        <w:t xml:space="preserve">racinc19@gmail.com</w:t>
      </w:r>
    </w:p>
    <w:p>
      <w:r>
        <w:t xml:space="preserve">435-229-7360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2026-02-03T16:32:50.591Z</dcterms:created>
  <dcterms:modified xsi:type="dcterms:W3CDTF">2026-02-03T16:32:50.593Z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