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0CE1" w14:textId="77777777" w:rsidR="004E1EC3" w:rsidRDefault="00000000">
      <w:pPr>
        <w:pBdr>
          <w:top w:val="nil"/>
          <w:left w:val="nil"/>
          <w:bottom w:val="nil"/>
          <w:right w:val="nil"/>
          <w:between w:val="nil"/>
        </w:pBdr>
        <w:rPr>
          <w:rFonts w:ascii="Arial" w:eastAsia="Arial" w:hAnsi="Arial" w:cs="Arial"/>
          <w:b/>
          <w:color w:val="000000"/>
          <w:sz w:val="36"/>
          <w:szCs w:val="36"/>
        </w:rPr>
      </w:pPr>
      <w:r>
        <w:rPr>
          <w:rFonts w:ascii="Arial" w:eastAsia="Arial" w:hAnsi="Arial" w:cs="Arial"/>
          <w:b/>
          <w:color w:val="000000"/>
          <w:sz w:val="36"/>
          <w:szCs w:val="36"/>
        </w:rPr>
        <w:t>Design Services Contract</w:t>
      </w:r>
    </w:p>
    <w:p w14:paraId="32EA0CE2" w14:textId="77777777" w:rsidR="004E1EC3" w:rsidRDefault="00000000">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00"/>
          <w:sz w:val="22"/>
          <w:szCs w:val="22"/>
        </w:rPr>
        <w:t>This Agreement, Made as of</w:t>
      </w:r>
      <w:r>
        <w:rPr>
          <w:rFonts w:ascii="Arial" w:eastAsia="Arial" w:hAnsi="Arial" w:cs="Arial"/>
          <w:sz w:val="22"/>
          <w:szCs w:val="22"/>
        </w:rPr>
        <w:t xml:space="preserve"> the thirteenth day of January</w:t>
      </w:r>
      <w:r>
        <w:rPr>
          <w:rFonts w:ascii="Arial" w:eastAsia="Arial" w:hAnsi="Arial" w:cs="Arial"/>
          <w:color w:val="0000FF"/>
          <w:sz w:val="22"/>
          <w:szCs w:val="22"/>
        </w:rPr>
        <w:t>,</w:t>
      </w:r>
      <w:r>
        <w:rPr>
          <w:rFonts w:ascii="Arial" w:eastAsia="Arial" w:hAnsi="Arial" w:cs="Arial"/>
          <w:color w:val="000000"/>
          <w:sz w:val="22"/>
          <w:szCs w:val="22"/>
        </w:rPr>
        <w:t xml:space="preserve"> In the Year </w:t>
      </w:r>
      <w:r>
        <w:rPr>
          <w:rFonts w:ascii="Arial" w:eastAsia="Arial" w:hAnsi="Arial" w:cs="Arial"/>
          <w:sz w:val="22"/>
          <w:szCs w:val="22"/>
        </w:rPr>
        <w:t>twenty twenty-five</w:t>
      </w:r>
      <w:r>
        <w:rPr>
          <w:rFonts w:ascii="Arial" w:eastAsia="Arial" w:hAnsi="Arial" w:cs="Arial"/>
          <w:color w:val="0000FF"/>
          <w:sz w:val="22"/>
          <w:szCs w:val="22"/>
        </w:rPr>
        <w:t>,</w:t>
      </w:r>
    </w:p>
    <w:p w14:paraId="32EA0CE3" w14:textId="77777777" w:rsidR="004E1EC3" w:rsidRDefault="004E1EC3">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color w:val="0000FF"/>
          <w:sz w:val="22"/>
          <w:szCs w:val="22"/>
        </w:rPr>
      </w:pPr>
    </w:p>
    <w:p w14:paraId="32EA0CE4" w14:textId="77777777" w:rsidR="004E1EC3"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Between the Owner:</w:t>
      </w:r>
      <w:r>
        <w:rPr>
          <w:rFonts w:ascii="Arial" w:eastAsia="Arial" w:hAnsi="Arial" w:cs="Arial"/>
          <w:color w:val="000000"/>
          <w:sz w:val="22"/>
          <w:szCs w:val="22"/>
        </w:rPr>
        <w:tab/>
      </w:r>
      <w:r>
        <w:rPr>
          <w:rFonts w:ascii="Arial" w:eastAsia="Arial" w:hAnsi="Arial" w:cs="Arial"/>
          <w:color w:val="000000"/>
          <w:sz w:val="22"/>
          <w:szCs w:val="22"/>
        </w:rPr>
        <w:tab/>
      </w:r>
    </w:p>
    <w:p w14:paraId="32EA0CE5" w14:textId="77777777" w:rsidR="004E1EC3" w:rsidRDefault="00000000">
      <w:pPr>
        <w:pBdr>
          <w:top w:val="nil"/>
          <w:left w:val="nil"/>
          <w:bottom w:val="nil"/>
          <w:right w:val="nil"/>
          <w:between w:val="nil"/>
        </w:pBdr>
        <w:ind w:left="2880"/>
        <w:rPr>
          <w:rFonts w:ascii="Arial" w:eastAsia="Arial" w:hAnsi="Arial" w:cs="Arial"/>
          <w:b/>
          <w:color w:val="0000FF"/>
          <w:sz w:val="22"/>
          <w:szCs w:val="22"/>
        </w:rPr>
      </w:pPr>
      <w:r>
        <w:rPr>
          <w:rFonts w:ascii="Arial" w:eastAsia="Arial" w:hAnsi="Arial" w:cs="Arial"/>
          <w:b/>
          <w:color w:val="0000FF"/>
          <w:sz w:val="22"/>
          <w:szCs w:val="22"/>
        </w:rPr>
        <w:t>Jessica and Adrian Rodriguez</w:t>
      </w:r>
    </w:p>
    <w:p w14:paraId="32EA0CE6"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Contact Primary Telephone</w:t>
      </w:r>
    </w:p>
    <w:p w14:paraId="32EA0CE7" w14:textId="77777777" w:rsidR="004E1EC3" w:rsidRDefault="004E1EC3">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b/>
          <w:color w:val="0000FF"/>
          <w:sz w:val="22"/>
          <w:szCs w:val="22"/>
        </w:rPr>
      </w:pPr>
    </w:p>
    <w:p w14:paraId="32EA0CE8" w14:textId="77777777" w:rsidR="004E1EC3"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And </w:t>
      </w:r>
      <w:r>
        <w:rPr>
          <w:rFonts w:ascii="Arial" w:eastAsia="Arial" w:hAnsi="Arial" w:cs="Arial"/>
          <w:sz w:val="22"/>
          <w:szCs w:val="22"/>
        </w:rPr>
        <w:t>RAC Development</w:t>
      </w:r>
      <w:r>
        <w:rPr>
          <w:rFonts w:ascii="Arial" w:eastAsia="Arial" w:hAnsi="Arial" w:cs="Arial"/>
          <w:color w:val="000000"/>
          <w:sz w:val="22"/>
          <w:szCs w:val="22"/>
        </w:rPr>
        <w:t>:</w:t>
      </w:r>
      <w:r>
        <w:rPr>
          <w:rFonts w:ascii="Arial" w:eastAsia="Arial" w:hAnsi="Arial" w:cs="Arial"/>
          <w:color w:val="000000"/>
          <w:sz w:val="22"/>
          <w:szCs w:val="22"/>
        </w:rPr>
        <w:tab/>
      </w:r>
    </w:p>
    <w:p w14:paraId="32EA0CE9"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RAC Development</w:t>
      </w:r>
    </w:p>
    <w:p w14:paraId="32EA0CEA"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1267 N 1390 W St. George Ut 84770</w:t>
      </w:r>
    </w:p>
    <w:p w14:paraId="32EA0CEB"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UT 5972780-5501 B-100 E-100</w:t>
      </w:r>
    </w:p>
    <w:p w14:paraId="32EA0CEC"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435-229- 7360</w:t>
      </w:r>
    </w:p>
    <w:p w14:paraId="32EA0CED" w14:textId="77777777" w:rsidR="004E1EC3"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the Project: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p w14:paraId="32EA0CEE"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Oak Valley Estates Lot 5</w:t>
      </w:r>
    </w:p>
    <w:p w14:paraId="32EA0CEF" w14:textId="765CDACF"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 xml:space="preserve">Liberty Ln. </w:t>
      </w:r>
      <w:proofErr w:type="spellStart"/>
      <w:r>
        <w:rPr>
          <w:rFonts w:ascii="Arial" w:eastAsia="Arial" w:hAnsi="Arial" w:cs="Arial"/>
          <w:b/>
          <w:color w:val="0000FF"/>
          <w:sz w:val="22"/>
          <w:szCs w:val="22"/>
        </w:rPr>
        <w:t>Ka</w:t>
      </w:r>
      <w:r w:rsidR="001F0407">
        <w:rPr>
          <w:rFonts w:ascii="Arial" w:eastAsia="Arial" w:hAnsi="Arial" w:cs="Arial"/>
          <w:b/>
          <w:color w:val="0000FF"/>
          <w:sz w:val="22"/>
          <w:szCs w:val="22"/>
        </w:rPr>
        <w:t>n</w:t>
      </w:r>
      <w:r>
        <w:rPr>
          <w:rFonts w:ascii="Arial" w:eastAsia="Arial" w:hAnsi="Arial" w:cs="Arial"/>
          <w:b/>
          <w:color w:val="0000FF"/>
          <w:sz w:val="22"/>
          <w:szCs w:val="22"/>
        </w:rPr>
        <w:t>narrville</w:t>
      </w:r>
      <w:proofErr w:type="spellEnd"/>
      <w:r>
        <w:rPr>
          <w:rFonts w:ascii="Arial" w:eastAsia="Arial" w:hAnsi="Arial" w:cs="Arial"/>
          <w:b/>
          <w:color w:val="0000FF"/>
          <w:sz w:val="22"/>
          <w:szCs w:val="22"/>
        </w:rPr>
        <w:t xml:space="preserve"> UT 84742</w:t>
      </w:r>
    </w:p>
    <w:p w14:paraId="32EA0CF0" w14:textId="77777777" w:rsidR="004E1EC3" w:rsidRDefault="00000000">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Compound Phase 1</w:t>
      </w:r>
    </w:p>
    <w:p w14:paraId="32EA0CF1" w14:textId="77777777" w:rsidR="004E1EC3" w:rsidRDefault="004E1EC3">
      <w:pPr>
        <w:pBdr>
          <w:top w:val="nil"/>
          <w:left w:val="nil"/>
          <w:bottom w:val="nil"/>
          <w:right w:val="nil"/>
          <w:between w:val="nil"/>
        </w:pBdr>
        <w:ind w:right="-360"/>
        <w:rPr>
          <w:rFonts w:ascii="Arial" w:eastAsia="Arial" w:hAnsi="Arial" w:cs="Arial"/>
          <w:b/>
          <w:color w:val="0000FF"/>
          <w:sz w:val="22"/>
          <w:szCs w:val="22"/>
        </w:rPr>
      </w:pPr>
    </w:p>
    <w:p w14:paraId="32EA0CF2"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Schematic Design</w:t>
      </w:r>
    </w:p>
    <w:p w14:paraId="32EA0CF3" w14:textId="77777777" w:rsidR="004E1EC3" w:rsidRDefault="004E1EC3">
      <w:pPr>
        <w:pBdr>
          <w:top w:val="nil"/>
          <w:left w:val="nil"/>
          <w:bottom w:val="nil"/>
          <w:right w:val="nil"/>
          <w:between w:val="nil"/>
        </w:pBdr>
        <w:ind w:right="-360"/>
        <w:jc w:val="both"/>
        <w:rPr>
          <w:rFonts w:ascii="Arial" w:eastAsia="Arial" w:hAnsi="Arial" w:cs="Arial"/>
          <w:b/>
          <w:color w:val="000000"/>
        </w:rPr>
      </w:pPr>
    </w:p>
    <w:p w14:paraId="32EA0CF4"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The Schematic Design phase </w:t>
      </w:r>
      <w:r>
        <w:rPr>
          <w:rFonts w:ascii="Arial" w:eastAsia="Arial" w:hAnsi="Arial" w:cs="Arial"/>
          <w:sz w:val="22"/>
          <w:szCs w:val="22"/>
        </w:rPr>
        <w:t xml:space="preserve">begins with an Initial Meeting. During this meeting, </w:t>
      </w:r>
      <w:r>
        <w:rPr>
          <w:rFonts w:ascii="Arial" w:eastAsia="Arial" w:hAnsi="Arial" w:cs="Arial"/>
          <w:color w:val="0000FF"/>
          <w:sz w:val="22"/>
          <w:szCs w:val="22"/>
        </w:rPr>
        <w:t>RAC Development</w:t>
      </w:r>
      <w:r>
        <w:rPr>
          <w:rFonts w:ascii="Arial" w:eastAsia="Arial" w:hAnsi="Arial" w:cs="Arial"/>
          <w:sz w:val="22"/>
          <w:szCs w:val="22"/>
        </w:rPr>
        <w:t xml:space="preserve"> and the owner discussed</w:t>
      </w:r>
      <w:r>
        <w:rPr>
          <w:rFonts w:ascii="Arial" w:eastAsia="Arial" w:hAnsi="Arial" w:cs="Arial"/>
          <w:color w:val="000000"/>
          <w:sz w:val="22"/>
          <w:szCs w:val="22"/>
        </w:rPr>
        <w:t xml:space="preserve"> the programmatic requirements and basic design parameters for the project.</w:t>
      </w:r>
    </w:p>
    <w:p w14:paraId="32EA0CF5"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CF6"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Based upon the mutually agreed upon program and layout established in the Initial Meeting, </w:t>
      </w:r>
      <w:r>
        <w:rPr>
          <w:rFonts w:ascii="Arial" w:eastAsia="Arial" w:hAnsi="Arial" w:cs="Arial"/>
          <w:sz w:val="22"/>
          <w:szCs w:val="22"/>
        </w:rPr>
        <w:t>RAC Development</w:t>
      </w:r>
      <w:r>
        <w:rPr>
          <w:rFonts w:ascii="Arial" w:eastAsia="Arial" w:hAnsi="Arial" w:cs="Arial"/>
          <w:color w:val="000000"/>
          <w:sz w:val="22"/>
          <w:szCs w:val="22"/>
        </w:rPr>
        <w:t xml:space="preserve"> shall prepare a set of schematic design documents for review by the owner. These documents shall</w:t>
      </w:r>
      <w:r>
        <w:rPr>
          <w:rFonts w:ascii="Arial" w:eastAsia="Arial" w:hAnsi="Arial" w:cs="Arial"/>
          <w:sz w:val="22"/>
          <w:szCs w:val="22"/>
        </w:rPr>
        <w:t xml:space="preserve"> include the site layout of a Main residence, pond, 3 guest residences, 2-1100 sq. ft. RV garages, and a 5500 sq. ft. multi-use garage. Architectural, structural, electrical, and site drawings needed for the construction of 2-1800 </w:t>
      </w:r>
      <w:proofErr w:type="spellStart"/>
      <w:r>
        <w:rPr>
          <w:rFonts w:ascii="Arial" w:eastAsia="Arial" w:hAnsi="Arial" w:cs="Arial"/>
          <w:sz w:val="22"/>
          <w:szCs w:val="22"/>
        </w:rPr>
        <w:t>sq.ft</w:t>
      </w:r>
      <w:proofErr w:type="spellEnd"/>
      <w:r>
        <w:rPr>
          <w:rFonts w:ascii="Arial" w:eastAsia="Arial" w:hAnsi="Arial" w:cs="Arial"/>
          <w:sz w:val="22"/>
          <w:szCs w:val="22"/>
        </w:rPr>
        <w:t xml:space="preserve">. RV garages and a 5500 sq. ft. multi-use garage. Solar power storage, wastewater systems, culinary and well systems stubs for future buildings, roads, and infrastructure for the compound. Geotechnical testing, aerial surveys. Well water testing.  </w:t>
      </w:r>
    </w:p>
    <w:p w14:paraId="32EA0CF7" w14:textId="77777777" w:rsidR="004E1EC3" w:rsidRDefault="004E1EC3">
      <w:pPr>
        <w:pBdr>
          <w:top w:val="nil"/>
          <w:left w:val="nil"/>
          <w:bottom w:val="nil"/>
          <w:right w:val="nil"/>
          <w:between w:val="nil"/>
        </w:pBdr>
        <w:ind w:right="-360"/>
        <w:jc w:val="both"/>
        <w:rPr>
          <w:rFonts w:ascii="Arial" w:eastAsia="Arial" w:hAnsi="Arial" w:cs="Arial"/>
          <w:color w:val="0000FF"/>
          <w:sz w:val="22"/>
          <w:szCs w:val="22"/>
        </w:rPr>
      </w:pPr>
    </w:p>
    <w:p w14:paraId="32EA0CF8" w14:textId="77777777" w:rsidR="004E1EC3" w:rsidRDefault="00000000">
      <w:pPr>
        <w:numPr>
          <w:ilvl w:val="0"/>
          <w:numId w:val="1"/>
        </w:numPr>
        <w:pBdr>
          <w:top w:val="nil"/>
          <w:left w:val="nil"/>
          <w:bottom w:val="nil"/>
          <w:right w:val="nil"/>
          <w:between w:val="nil"/>
        </w:pBdr>
        <w:ind w:hanging="720"/>
      </w:pPr>
      <w:r>
        <w:rPr>
          <w:rFonts w:ascii="Arial" w:eastAsia="Arial" w:hAnsi="Arial" w:cs="Arial"/>
          <w:b/>
          <w:color w:val="000000"/>
        </w:rPr>
        <w:t>Design Development Phases</w:t>
      </w:r>
    </w:p>
    <w:p w14:paraId="32EA0CF9"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The Design Development phase shall consist of </w:t>
      </w:r>
      <w:r>
        <w:rPr>
          <w:rFonts w:ascii="Arial" w:eastAsia="Arial" w:hAnsi="Arial" w:cs="Arial"/>
          <w:b/>
          <w:color w:val="0000FF"/>
          <w:sz w:val="22"/>
          <w:szCs w:val="22"/>
        </w:rPr>
        <w:t>As needed)</w:t>
      </w:r>
      <w:r>
        <w:rPr>
          <w:rFonts w:ascii="Arial" w:eastAsia="Arial" w:hAnsi="Arial" w:cs="Arial"/>
          <w:color w:val="000000"/>
          <w:sz w:val="22"/>
          <w:szCs w:val="22"/>
        </w:rPr>
        <w:t xml:space="preserve"> Review </w:t>
      </w:r>
      <w:r>
        <w:rPr>
          <w:rFonts w:ascii="Arial" w:eastAsia="Arial" w:hAnsi="Arial" w:cs="Arial"/>
          <w:sz w:val="22"/>
          <w:szCs w:val="22"/>
        </w:rPr>
        <w:t xml:space="preserve">Meetings </w:t>
      </w:r>
      <w:r>
        <w:rPr>
          <w:rFonts w:ascii="Arial" w:eastAsia="Arial" w:hAnsi="Arial" w:cs="Arial"/>
          <w:color w:val="0000FF"/>
          <w:sz w:val="22"/>
          <w:szCs w:val="22"/>
        </w:rPr>
        <w:t>(s)</w:t>
      </w:r>
      <w:r>
        <w:rPr>
          <w:rFonts w:ascii="Arial" w:eastAsia="Arial" w:hAnsi="Arial" w:cs="Arial"/>
          <w:sz w:val="22"/>
          <w:szCs w:val="22"/>
        </w:rPr>
        <w:t xml:space="preserve">, </w:t>
      </w:r>
      <w:r>
        <w:rPr>
          <w:rFonts w:ascii="Arial" w:eastAsia="Arial" w:hAnsi="Arial" w:cs="Arial"/>
          <w:b/>
          <w:color w:val="0000FF"/>
          <w:sz w:val="22"/>
          <w:szCs w:val="22"/>
        </w:rPr>
        <w:t>(As needed</w:t>
      </w:r>
      <w:r>
        <w:rPr>
          <w:rFonts w:ascii="Arial" w:eastAsia="Arial" w:hAnsi="Arial" w:cs="Arial"/>
          <w:sz w:val="22"/>
          <w:szCs w:val="22"/>
        </w:rPr>
        <w:t xml:space="preserve"> set</w:t>
      </w:r>
      <w:r>
        <w:rPr>
          <w:rFonts w:ascii="Arial" w:eastAsia="Arial" w:hAnsi="Arial" w:cs="Arial"/>
          <w:color w:val="0000FF"/>
          <w:sz w:val="22"/>
          <w:szCs w:val="22"/>
        </w:rPr>
        <w:t>(s)</w:t>
      </w:r>
      <w:r>
        <w:rPr>
          <w:rFonts w:ascii="Arial" w:eastAsia="Arial" w:hAnsi="Arial" w:cs="Arial"/>
          <w:sz w:val="22"/>
          <w:szCs w:val="22"/>
        </w:rPr>
        <w:t xml:space="preserve"> of design revisions, and receipt of schematic plans for review. </w:t>
      </w:r>
      <w:r>
        <w:rPr>
          <w:rFonts w:ascii="Arial" w:eastAsia="Arial" w:hAnsi="Arial" w:cs="Arial"/>
          <w:color w:val="000000"/>
          <w:sz w:val="22"/>
          <w:szCs w:val="22"/>
        </w:rPr>
        <w:t>Any additional meetings and/or revisions shall be considered Additional Services per Article 6.</w:t>
      </w:r>
    </w:p>
    <w:p w14:paraId="32EA0CFA"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CFB"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At the first Design Development Review Meeting the owner </w:t>
      </w:r>
      <w:r>
        <w:rPr>
          <w:rFonts w:ascii="Arial" w:eastAsia="Arial" w:hAnsi="Arial" w:cs="Arial"/>
          <w:sz w:val="22"/>
          <w:szCs w:val="22"/>
        </w:rPr>
        <w:t>and RAC Development</w:t>
      </w:r>
      <w:r>
        <w:rPr>
          <w:rFonts w:ascii="Arial" w:eastAsia="Arial" w:hAnsi="Arial" w:cs="Arial"/>
          <w:color w:val="000000"/>
          <w:sz w:val="22"/>
          <w:szCs w:val="22"/>
        </w:rPr>
        <w:t xml:space="preserve"> will review the drawings and discuss changes, options, questions</w:t>
      </w:r>
      <w:r>
        <w:rPr>
          <w:rFonts w:ascii="Arial" w:eastAsia="Arial" w:hAnsi="Arial" w:cs="Arial"/>
          <w:sz w:val="22"/>
          <w:szCs w:val="22"/>
        </w:rPr>
        <w:t>,</w:t>
      </w:r>
      <w:r>
        <w:rPr>
          <w:rFonts w:ascii="Arial" w:eastAsia="Arial" w:hAnsi="Arial" w:cs="Arial"/>
          <w:color w:val="000000"/>
          <w:sz w:val="22"/>
          <w:szCs w:val="22"/>
        </w:rPr>
        <w:t xml:space="preserve"> or general concerns they may have regarding the design. </w:t>
      </w:r>
      <w:r>
        <w:rPr>
          <w:rFonts w:ascii="Arial" w:eastAsia="Arial" w:hAnsi="Arial" w:cs="Arial"/>
          <w:sz w:val="22"/>
          <w:szCs w:val="22"/>
        </w:rPr>
        <w:t>RAC Development</w:t>
      </w:r>
      <w:r>
        <w:rPr>
          <w:rFonts w:ascii="Arial" w:eastAsia="Arial" w:hAnsi="Arial" w:cs="Arial"/>
          <w:color w:val="000000"/>
          <w:sz w:val="22"/>
          <w:szCs w:val="22"/>
        </w:rPr>
        <w:t xml:space="preserve"> will then prepare a set of </w:t>
      </w:r>
      <w:r>
        <w:rPr>
          <w:rFonts w:ascii="Arial" w:eastAsia="Arial" w:hAnsi="Arial" w:cs="Arial"/>
          <w:b/>
          <w:color w:val="0000FF"/>
          <w:sz w:val="22"/>
          <w:szCs w:val="22"/>
        </w:rPr>
        <w:t>CAD</w:t>
      </w:r>
      <w:r>
        <w:rPr>
          <w:rFonts w:ascii="Arial" w:eastAsia="Arial" w:hAnsi="Arial" w:cs="Arial"/>
          <w:color w:val="000000"/>
          <w:sz w:val="22"/>
          <w:szCs w:val="22"/>
        </w:rPr>
        <w:t xml:space="preserve"> documents showing the modified floor plans, elevations</w:t>
      </w:r>
      <w:r>
        <w:rPr>
          <w:rFonts w:ascii="Arial" w:eastAsia="Arial" w:hAnsi="Arial" w:cs="Arial"/>
          <w:sz w:val="22"/>
          <w:szCs w:val="22"/>
        </w:rPr>
        <w:t>,</w:t>
      </w:r>
      <w:r>
        <w:rPr>
          <w:rFonts w:ascii="Arial" w:eastAsia="Arial" w:hAnsi="Arial" w:cs="Arial"/>
          <w:color w:val="000000"/>
          <w:sz w:val="22"/>
          <w:szCs w:val="22"/>
        </w:rPr>
        <w:t xml:space="preserve"> and electrical layouts for review and approval at the final Design Development Review Meeting. After </w:t>
      </w:r>
      <w:r>
        <w:rPr>
          <w:rFonts w:ascii="Arial" w:eastAsia="Arial" w:hAnsi="Arial" w:cs="Arial"/>
          <w:b/>
          <w:color w:val="0000FF"/>
          <w:sz w:val="22"/>
          <w:szCs w:val="22"/>
        </w:rPr>
        <w:t>as needed</w:t>
      </w:r>
      <w:r>
        <w:rPr>
          <w:rFonts w:ascii="Arial" w:eastAsia="Arial" w:hAnsi="Arial" w:cs="Arial"/>
          <w:color w:val="000000"/>
          <w:sz w:val="22"/>
          <w:szCs w:val="22"/>
        </w:rPr>
        <w:t xml:space="preserve"> set</w:t>
      </w:r>
      <w:r>
        <w:rPr>
          <w:rFonts w:ascii="Arial" w:eastAsia="Arial" w:hAnsi="Arial" w:cs="Arial"/>
          <w:color w:val="0000FF"/>
          <w:sz w:val="22"/>
          <w:szCs w:val="22"/>
        </w:rPr>
        <w:t>(s)</w:t>
      </w:r>
      <w:r>
        <w:rPr>
          <w:rFonts w:ascii="Arial" w:eastAsia="Arial" w:hAnsi="Arial" w:cs="Arial"/>
          <w:color w:val="000000"/>
          <w:sz w:val="22"/>
          <w:szCs w:val="22"/>
        </w:rPr>
        <w:t xml:space="preserve"> of design revisions and/or </w:t>
      </w:r>
      <w:r>
        <w:rPr>
          <w:rFonts w:ascii="Arial" w:eastAsia="Arial" w:hAnsi="Arial" w:cs="Arial"/>
          <w:b/>
          <w:color w:val="0000FF"/>
          <w:sz w:val="22"/>
          <w:szCs w:val="22"/>
        </w:rPr>
        <w:t>as needed</w:t>
      </w:r>
      <w:r>
        <w:rPr>
          <w:rFonts w:ascii="Arial" w:eastAsia="Arial" w:hAnsi="Arial" w:cs="Arial"/>
          <w:color w:val="000000"/>
          <w:sz w:val="22"/>
          <w:szCs w:val="22"/>
        </w:rPr>
        <w:t xml:space="preserve"> of Review Meeting</w:t>
      </w:r>
      <w:r>
        <w:rPr>
          <w:rFonts w:ascii="Arial" w:eastAsia="Arial" w:hAnsi="Arial" w:cs="Arial"/>
          <w:color w:val="0000FF"/>
          <w:sz w:val="22"/>
          <w:szCs w:val="22"/>
        </w:rPr>
        <w:t>(s)</w:t>
      </w:r>
      <w:r>
        <w:rPr>
          <w:rFonts w:ascii="Arial" w:eastAsia="Arial" w:hAnsi="Arial" w:cs="Arial"/>
          <w:color w:val="000000"/>
          <w:sz w:val="22"/>
          <w:szCs w:val="22"/>
        </w:rPr>
        <w:t>, any additional revisions will be considered Additional Services per Article 6.</w:t>
      </w:r>
    </w:p>
    <w:p w14:paraId="32EA0CFC"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CFD"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CFE"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Construction Documents</w:t>
      </w:r>
    </w:p>
    <w:p w14:paraId="32EA0CFF" w14:textId="77777777" w:rsidR="004E1EC3" w:rsidRDefault="004E1EC3">
      <w:pPr>
        <w:pBdr>
          <w:top w:val="nil"/>
          <w:left w:val="nil"/>
          <w:bottom w:val="nil"/>
          <w:right w:val="nil"/>
          <w:between w:val="nil"/>
        </w:pBdr>
        <w:ind w:right="-360"/>
        <w:rPr>
          <w:rFonts w:ascii="Arial" w:eastAsia="Arial" w:hAnsi="Arial" w:cs="Arial"/>
          <w:b/>
          <w:color w:val="000000"/>
        </w:rPr>
      </w:pPr>
    </w:p>
    <w:p w14:paraId="32EA0D00"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Based on the approved Design Development Documents </w:t>
      </w:r>
      <w:r>
        <w:rPr>
          <w:rFonts w:ascii="Arial" w:eastAsia="Arial" w:hAnsi="Arial" w:cs="Arial"/>
          <w:sz w:val="22"/>
          <w:szCs w:val="22"/>
        </w:rPr>
        <w:t>RAC Development</w:t>
      </w:r>
      <w:r>
        <w:rPr>
          <w:rFonts w:ascii="Arial" w:eastAsia="Arial" w:hAnsi="Arial" w:cs="Arial"/>
          <w:color w:val="000000"/>
          <w:sz w:val="22"/>
          <w:szCs w:val="22"/>
        </w:rPr>
        <w:t xml:space="preserve"> shall prepare the final construction documents consisting of </w:t>
      </w:r>
      <w:r>
        <w:rPr>
          <w:rFonts w:ascii="Arial" w:eastAsia="Arial" w:hAnsi="Arial" w:cs="Arial"/>
          <w:b/>
          <w:color w:val="0000FF"/>
          <w:sz w:val="22"/>
          <w:szCs w:val="22"/>
        </w:rPr>
        <w:t>5 (five)</w:t>
      </w:r>
      <w:r>
        <w:rPr>
          <w:rFonts w:ascii="Arial" w:eastAsia="Arial" w:hAnsi="Arial" w:cs="Arial"/>
          <w:color w:val="000000"/>
          <w:sz w:val="22"/>
          <w:szCs w:val="22"/>
        </w:rPr>
        <w:t xml:space="preserve"> complete sets of the following documents, floor plans, all elevations, typical details and sections, foundation plans, electrical layouts, framing plans, and roof plans.</w:t>
      </w:r>
    </w:p>
    <w:p w14:paraId="32EA0D01"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02" w14:textId="77777777" w:rsidR="004E1EC3" w:rsidRDefault="004E1EC3">
      <w:pPr>
        <w:pBdr>
          <w:top w:val="nil"/>
          <w:left w:val="nil"/>
          <w:bottom w:val="nil"/>
          <w:right w:val="nil"/>
          <w:between w:val="nil"/>
        </w:pBdr>
        <w:ind w:right="-360"/>
        <w:rPr>
          <w:rFonts w:ascii="Arial" w:eastAsia="Arial" w:hAnsi="Arial" w:cs="Arial"/>
          <w:color w:val="0000FF"/>
          <w:sz w:val="22"/>
          <w:szCs w:val="22"/>
        </w:rPr>
      </w:pPr>
    </w:p>
    <w:p w14:paraId="32EA0D03" w14:textId="77777777" w:rsidR="004E1EC3" w:rsidRDefault="004E1EC3">
      <w:pPr>
        <w:pBdr>
          <w:top w:val="nil"/>
          <w:left w:val="nil"/>
          <w:bottom w:val="nil"/>
          <w:right w:val="nil"/>
          <w:between w:val="nil"/>
        </w:pBdr>
        <w:rPr>
          <w:rFonts w:ascii="Arial" w:eastAsia="Arial" w:hAnsi="Arial" w:cs="Arial"/>
          <w:color w:val="0000FF"/>
          <w:sz w:val="22"/>
          <w:szCs w:val="22"/>
        </w:rPr>
      </w:pPr>
    </w:p>
    <w:p w14:paraId="32EA0D04"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Reimbursable Expenses</w:t>
      </w:r>
    </w:p>
    <w:p w14:paraId="32EA0D05" w14:textId="77777777" w:rsidR="004E1EC3" w:rsidRDefault="004E1EC3">
      <w:pPr>
        <w:pBdr>
          <w:top w:val="nil"/>
          <w:left w:val="nil"/>
          <w:bottom w:val="nil"/>
          <w:right w:val="nil"/>
          <w:between w:val="nil"/>
        </w:pBdr>
        <w:ind w:right="-360"/>
        <w:rPr>
          <w:rFonts w:ascii="Arial" w:eastAsia="Arial" w:hAnsi="Arial" w:cs="Arial"/>
          <w:b/>
          <w:color w:val="000000"/>
        </w:rPr>
      </w:pPr>
    </w:p>
    <w:p w14:paraId="32EA0D06"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Reimbursable Expenses </w:t>
      </w:r>
      <w:r>
        <w:rPr>
          <w:rFonts w:ascii="Arial" w:eastAsia="Arial" w:hAnsi="Arial" w:cs="Arial"/>
          <w:sz w:val="22"/>
          <w:szCs w:val="22"/>
        </w:rPr>
        <w:t xml:space="preserve">shall be requested in advance. </w:t>
      </w:r>
    </w:p>
    <w:p w14:paraId="32EA0D07" w14:textId="77777777" w:rsidR="004E1EC3" w:rsidRDefault="004E1EC3">
      <w:pPr>
        <w:keepLines/>
        <w:pBdr>
          <w:top w:val="nil"/>
          <w:left w:val="nil"/>
          <w:bottom w:val="nil"/>
          <w:right w:val="nil"/>
          <w:between w:val="nil"/>
        </w:pBdr>
        <w:spacing w:after="240"/>
        <w:ind w:left="720"/>
        <w:rPr>
          <w:rFonts w:ascii="Arial" w:eastAsia="Arial" w:hAnsi="Arial" w:cs="Arial"/>
          <w:sz w:val="22"/>
          <w:szCs w:val="22"/>
        </w:rPr>
      </w:pPr>
    </w:p>
    <w:p w14:paraId="32EA0D08" w14:textId="77777777" w:rsidR="004E1EC3" w:rsidRDefault="00000000">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sz w:val="22"/>
          <w:szCs w:val="22"/>
        </w:rPr>
        <w:t xml:space="preserve">RAC Development will bill for vendor service at the end of each month. Vendor service will be reduced from the final invoice upon completion of the contract. </w:t>
      </w:r>
    </w:p>
    <w:p w14:paraId="32EA0D09"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D0A"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D0B"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Billing and Payments</w:t>
      </w:r>
    </w:p>
    <w:p w14:paraId="32EA0D0C" w14:textId="77777777" w:rsidR="004E1EC3" w:rsidRDefault="004E1EC3">
      <w:pPr>
        <w:pBdr>
          <w:top w:val="nil"/>
          <w:left w:val="nil"/>
          <w:bottom w:val="nil"/>
          <w:right w:val="nil"/>
          <w:between w:val="nil"/>
        </w:pBdr>
        <w:ind w:right="-360"/>
        <w:jc w:val="both"/>
        <w:rPr>
          <w:rFonts w:ascii="Arial" w:eastAsia="Arial" w:hAnsi="Arial" w:cs="Arial"/>
          <w:b/>
          <w:color w:val="000000"/>
        </w:rPr>
      </w:pPr>
    </w:p>
    <w:p w14:paraId="32EA0D0D"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The owner shall pay </w:t>
      </w:r>
      <w:r>
        <w:rPr>
          <w:rFonts w:ascii="Arial" w:eastAsia="Arial" w:hAnsi="Arial" w:cs="Arial"/>
          <w:sz w:val="22"/>
          <w:szCs w:val="22"/>
        </w:rPr>
        <w:t>RAC Development</w:t>
      </w:r>
      <w:r>
        <w:rPr>
          <w:rFonts w:ascii="Arial" w:eastAsia="Arial" w:hAnsi="Arial" w:cs="Arial"/>
          <w:color w:val="000000"/>
          <w:sz w:val="22"/>
          <w:szCs w:val="22"/>
        </w:rPr>
        <w:t xml:space="preserve">, </w:t>
      </w:r>
      <w:r>
        <w:rPr>
          <w:rFonts w:ascii="Arial" w:eastAsia="Arial" w:hAnsi="Arial" w:cs="Arial"/>
          <w:b/>
          <w:color w:val="0000FF"/>
          <w:sz w:val="22"/>
          <w:szCs w:val="22"/>
        </w:rPr>
        <w:t>(0)</w:t>
      </w:r>
      <w:r>
        <w:rPr>
          <w:rFonts w:ascii="Arial" w:eastAsia="Arial" w:hAnsi="Arial" w:cs="Arial"/>
          <w:color w:val="000000"/>
          <w:sz w:val="22"/>
          <w:szCs w:val="22"/>
        </w:rPr>
        <w:t xml:space="preserve"> as a retainer to be applied against the total amount due upon completion of the design documents.  The cost of the plans will be calculated </w:t>
      </w:r>
      <w:r>
        <w:rPr>
          <w:rFonts w:ascii="Arial" w:eastAsia="Arial" w:hAnsi="Arial" w:cs="Arial"/>
          <w:sz w:val="22"/>
          <w:szCs w:val="22"/>
        </w:rPr>
        <w:t>at a fixed fee of 21,500.00 (Twenty-one thousand and five hundred)</w:t>
      </w:r>
      <w:r>
        <w:rPr>
          <w:rFonts w:ascii="Arial" w:eastAsia="Arial" w:hAnsi="Arial" w:cs="Arial"/>
          <w:color w:val="000000"/>
          <w:sz w:val="22"/>
          <w:szCs w:val="22"/>
        </w:rPr>
        <w:t xml:space="preserve">. </w:t>
      </w:r>
    </w:p>
    <w:p w14:paraId="32EA0D0E"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0F"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Upon receipt of plans</w:t>
      </w:r>
      <w:r>
        <w:rPr>
          <w:rFonts w:ascii="Arial" w:eastAsia="Arial" w:hAnsi="Arial" w:cs="Arial"/>
          <w:sz w:val="22"/>
          <w:szCs w:val="22"/>
        </w:rPr>
        <w:t>,</w:t>
      </w:r>
      <w:r>
        <w:rPr>
          <w:rFonts w:ascii="Arial" w:eastAsia="Arial" w:hAnsi="Arial" w:cs="Arial"/>
          <w:color w:val="000000"/>
          <w:sz w:val="22"/>
          <w:szCs w:val="22"/>
        </w:rPr>
        <w:t xml:space="preserve"> the owner shall pay </w:t>
      </w:r>
      <w:r>
        <w:rPr>
          <w:rFonts w:ascii="Arial" w:eastAsia="Arial" w:hAnsi="Arial" w:cs="Arial"/>
          <w:sz w:val="22"/>
          <w:szCs w:val="22"/>
        </w:rPr>
        <w:t>RAC Development</w:t>
      </w:r>
      <w:r>
        <w:rPr>
          <w:rFonts w:ascii="Arial" w:eastAsia="Arial" w:hAnsi="Arial" w:cs="Arial"/>
          <w:color w:val="000000"/>
          <w:sz w:val="22"/>
          <w:szCs w:val="22"/>
        </w:rPr>
        <w:t xml:space="preserve"> for the final amount due plus any additional services and/or reimbursable expenses accrued.  Complete payment is due upon receipt of the design documents.  </w:t>
      </w:r>
    </w:p>
    <w:p w14:paraId="32EA0D10"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11"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Reimbursable expenses, as described in Article 4, shall be compensated with </w:t>
      </w:r>
      <w:r>
        <w:rPr>
          <w:rFonts w:ascii="Arial" w:eastAsia="Arial" w:hAnsi="Arial" w:cs="Arial"/>
          <w:color w:val="0000FF"/>
          <w:sz w:val="22"/>
          <w:szCs w:val="22"/>
        </w:rPr>
        <w:t>no</w:t>
      </w:r>
      <w:r>
        <w:rPr>
          <w:rFonts w:ascii="Arial" w:eastAsia="Arial" w:hAnsi="Arial" w:cs="Arial"/>
          <w:color w:val="000000"/>
          <w:sz w:val="22"/>
          <w:szCs w:val="22"/>
        </w:rPr>
        <w:t xml:space="preserve"> multiplier added.</w:t>
      </w:r>
    </w:p>
    <w:p w14:paraId="32EA0D12"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13"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14"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Additional Services</w:t>
      </w:r>
    </w:p>
    <w:p w14:paraId="32EA0D15" w14:textId="77777777" w:rsidR="004E1EC3" w:rsidRDefault="004E1EC3">
      <w:pPr>
        <w:pBdr>
          <w:top w:val="nil"/>
          <w:left w:val="nil"/>
          <w:bottom w:val="nil"/>
          <w:right w:val="nil"/>
          <w:between w:val="nil"/>
        </w:pBdr>
        <w:ind w:right="-360"/>
        <w:rPr>
          <w:rFonts w:ascii="Arial" w:eastAsia="Arial" w:hAnsi="Arial" w:cs="Arial"/>
          <w:b/>
          <w:color w:val="000000"/>
        </w:rPr>
      </w:pPr>
    </w:p>
    <w:p w14:paraId="32EA0D16"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Further owner requests or improvements to services such as additional meetings, plan revisions, or other items exceeding after completion of the services outlined above shall be considered Additional Services. Additional Services will be billed in addition to the base fee at a rate agreed to in writing by both the owner and </w:t>
      </w:r>
      <w:r>
        <w:rPr>
          <w:rFonts w:ascii="Arial" w:eastAsia="Arial" w:hAnsi="Arial" w:cs="Arial"/>
          <w:color w:val="0000FF"/>
          <w:sz w:val="22"/>
          <w:szCs w:val="22"/>
        </w:rPr>
        <w:t>(RAC Development)</w:t>
      </w:r>
      <w:r>
        <w:rPr>
          <w:rFonts w:ascii="Arial" w:eastAsia="Arial" w:hAnsi="Arial" w:cs="Arial"/>
          <w:color w:val="000000"/>
          <w:sz w:val="22"/>
          <w:szCs w:val="22"/>
        </w:rPr>
        <w:t xml:space="preserve">. </w:t>
      </w:r>
    </w:p>
    <w:p w14:paraId="32EA0D17"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D18" w14:textId="77777777" w:rsidR="004E1EC3" w:rsidRDefault="00000000">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color w:val="000000"/>
          <w:sz w:val="22"/>
          <w:szCs w:val="22"/>
        </w:rPr>
        <w:t>Position Title</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Rate/Hour</w:t>
      </w:r>
    </w:p>
    <w:p w14:paraId="32EA0D19" w14:textId="77777777" w:rsidR="004E1EC3" w:rsidRDefault="00000000">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color w:val="000000"/>
          <w:sz w:val="22"/>
          <w:szCs w:val="22"/>
        </w:rPr>
        <w:t>Principal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w:t>
      </w:r>
      <w:r>
        <w:rPr>
          <w:rFonts w:ascii="Arial" w:eastAsia="Arial" w:hAnsi="Arial" w:cs="Arial"/>
          <w:color w:val="0000FF"/>
          <w:sz w:val="22"/>
          <w:szCs w:val="22"/>
        </w:rPr>
        <w:t>(125.00)/</w:t>
      </w:r>
      <w:proofErr w:type="spellStart"/>
      <w:r>
        <w:rPr>
          <w:rFonts w:ascii="Arial" w:eastAsia="Arial" w:hAnsi="Arial" w:cs="Arial"/>
          <w:color w:val="000000"/>
          <w:sz w:val="22"/>
          <w:szCs w:val="22"/>
        </w:rPr>
        <w:t>hr</w:t>
      </w:r>
      <w:proofErr w:type="spellEnd"/>
    </w:p>
    <w:p w14:paraId="32EA0D1A" w14:textId="77777777" w:rsidR="004E1EC3" w:rsidRDefault="004E1EC3">
      <w:pPr>
        <w:pBdr>
          <w:top w:val="nil"/>
          <w:left w:val="nil"/>
          <w:bottom w:val="nil"/>
          <w:right w:val="nil"/>
          <w:between w:val="nil"/>
        </w:pBdr>
        <w:ind w:left="720"/>
        <w:rPr>
          <w:rFonts w:ascii="Arial" w:eastAsia="Arial" w:hAnsi="Arial" w:cs="Arial"/>
          <w:color w:val="000000"/>
          <w:sz w:val="22"/>
          <w:szCs w:val="22"/>
        </w:rPr>
      </w:pPr>
    </w:p>
    <w:p w14:paraId="32EA0D1B" w14:textId="77777777" w:rsidR="004E1EC3" w:rsidRDefault="00000000">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color w:val="000000"/>
          <w:sz w:val="22"/>
          <w:szCs w:val="22"/>
        </w:rPr>
        <w:t xml:space="preserve">Time will accrue at </w:t>
      </w:r>
      <w:r>
        <w:rPr>
          <w:rFonts w:ascii="Arial" w:eastAsia="Arial" w:hAnsi="Arial" w:cs="Arial"/>
          <w:color w:val="0000FF"/>
          <w:sz w:val="22"/>
          <w:szCs w:val="22"/>
        </w:rPr>
        <w:t xml:space="preserve">15 </w:t>
      </w:r>
      <w:r>
        <w:rPr>
          <w:rFonts w:ascii="Arial" w:eastAsia="Arial" w:hAnsi="Arial" w:cs="Arial"/>
          <w:color w:val="000000"/>
          <w:sz w:val="22"/>
          <w:szCs w:val="22"/>
        </w:rPr>
        <w:t>minute intervals. Complete documentation of the hours accrued will be supplied to the owner upon final billing.</w:t>
      </w:r>
    </w:p>
    <w:p w14:paraId="32EA0D1C"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D1D"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Fees for all additional services will be due upon</w:t>
      </w:r>
      <w:r>
        <w:rPr>
          <w:rFonts w:ascii="Arial" w:eastAsia="Arial" w:hAnsi="Arial" w:cs="Arial"/>
          <w:sz w:val="22"/>
          <w:szCs w:val="22"/>
        </w:rPr>
        <w:t xml:space="preserve"> invoice</w:t>
      </w:r>
      <w:r>
        <w:rPr>
          <w:rFonts w:ascii="Arial" w:eastAsia="Arial" w:hAnsi="Arial" w:cs="Arial"/>
          <w:color w:val="000000"/>
          <w:sz w:val="22"/>
          <w:szCs w:val="22"/>
        </w:rPr>
        <w:t>.</w:t>
      </w:r>
    </w:p>
    <w:p w14:paraId="32EA0D1E" w14:textId="77777777" w:rsidR="004E1EC3" w:rsidRDefault="004E1EC3">
      <w:pPr>
        <w:pBdr>
          <w:top w:val="nil"/>
          <w:left w:val="nil"/>
          <w:bottom w:val="nil"/>
          <w:right w:val="nil"/>
          <w:between w:val="nil"/>
        </w:pBdr>
        <w:ind w:right="-360"/>
        <w:rPr>
          <w:rFonts w:ascii="Arial" w:eastAsia="Arial" w:hAnsi="Arial" w:cs="Arial"/>
          <w:color w:val="000000"/>
          <w:sz w:val="22"/>
          <w:szCs w:val="22"/>
        </w:rPr>
      </w:pPr>
    </w:p>
    <w:p w14:paraId="32EA0D1F"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No Additional Services shall be undertaken without the express written consent of the owner.</w:t>
      </w:r>
    </w:p>
    <w:p w14:paraId="32EA0D20"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1"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2"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Ownership of Documents and Indemnity</w:t>
      </w:r>
    </w:p>
    <w:p w14:paraId="32EA0D23" w14:textId="77777777" w:rsidR="004E1EC3" w:rsidRDefault="004E1EC3">
      <w:pPr>
        <w:pBdr>
          <w:top w:val="nil"/>
          <w:left w:val="nil"/>
          <w:bottom w:val="nil"/>
          <w:right w:val="nil"/>
          <w:between w:val="nil"/>
        </w:pBdr>
        <w:ind w:right="-360"/>
        <w:rPr>
          <w:rFonts w:ascii="Arial" w:eastAsia="Arial" w:hAnsi="Arial" w:cs="Arial"/>
          <w:b/>
          <w:color w:val="000000"/>
        </w:rPr>
      </w:pPr>
    </w:p>
    <w:p w14:paraId="32EA0D24" w14:textId="77777777" w:rsidR="004E1EC3" w:rsidRDefault="00000000">
      <w:pPr>
        <w:keepLines/>
        <w:numPr>
          <w:ilvl w:val="1"/>
          <w:numId w:val="1"/>
        </w:numPr>
        <w:pBdr>
          <w:top w:val="nil"/>
          <w:left w:val="nil"/>
          <w:bottom w:val="nil"/>
          <w:right w:val="nil"/>
          <w:between w:val="nil"/>
        </w:pBdr>
        <w:ind w:hanging="720"/>
      </w:pPr>
      <w:r>
        <w:rPr>
          <w:rFonts w:ascii="Arial" w:eastAsia="Arial" w:hAnsi="Arial" w:cs="Arial"/>
          <w:color w:val="000000"/>
          <w:sz w:val="22"/>
          <w:szCs w:val="22"/>
        </w:rPr>
        <w:t xml:space="preserve">Drawings and specifications as instruments of service are and shall remain the property of </w:t>
      </w:r>
      <w:r>
        <w:rPr>
          <w:rFonts w:ascii="Arial" w:eastAsia="Arial" w:hAnsi="Arial" w:cs="Arial"/>
          <w:color w:val="0000FF"/>
          <w:sz w:val="22"/>
          <w:szCs w:val="22"/>
        </w:rPr>
        <w:t>(RAC Development)</w:t>
      </w:r>
      <w:r>
        <w:rPr>
          <w:rFonts w:ascii="Arial" w:eastAsia="Arial" w:hAnsi="Arial" w:cs="Arial"/>
          <w:color w:val="000000"/>
          <w:sz w:val="22"/>
          <w:szCs w:val="22"/>
        </w:rPr>
        <w:t xml:space="preserve">, whether the project is constructed or not.  The owner shall be permitted to retain copies including reproducible copies of the design documents.  The owner may submit or distribute these documents </w:t>
      </w:r>
      <w:r>
        <w:rPr>
          <w:rFonts w:ascii="Arial" w:eastAsia="Arial" w:hAnsi="Arial" w:cs="Arial"/>
          <w:sz w:val="22"/>
          <w:szCs w:val="22"/>
        </w:rPr>
        <w:t>to construct</w:t>
      </w:r>
      <w:r>
        <w:rPr>
          <w:rFonts w:ascii="Arial" w:eastAsia="Arial" w:hAnsi="Arial" w:cs="Arial"/>
          <w:color w:val="000000"/>
          <w:sz w:val="22"/>
          <w:szCs w:val="22"/>
        </w:rPr>
        <w:t xml:space="preserve"> this specific project only.  Any sale, reproduction, creation of derivative works based on these documents, or use of these documents without proper compensation to </w:t>
      </w:r>
      <w:r>
        <w:rPr>
          <w:rFonts w:ascii="Arial" w:eastAsia="Arial" w:hAnsi="Arial" w:cs="Arial"/>
          <w:color w:val="0000FF"/>
          <w:sz w:val="22"/>
          <w:szCs w:val="22"/>
        </w:rPr>
        <w:t>(RAC Development)</w:t>
      </w:r>
      <w:r>
        <w:rPr>
          <w:rFonts w:ascii="Arial" w:eastAsia="Arial" w:hAnsi="Arial" w:cs="Arial"/>
          <w:color w:val="000000"/>
          <w:sz w:val="22"/>
          <w:szCs w:val="22"/>
        </w:rPr>
        <w:t xml:space="preserve">, and the express written consent of  </w:t>
      </w:r>
      <w:r>
        <w:rPr>
          <w:rFonts w:ascii="Arial" w:eastAsia="Arial" w:hAnsi="Arial" w:cs="Arial"/>
          <w:color w:val="0000FF"/>
          <w:sz w:val="22"/>
          <w:szCs w:val="22"/>
        </w:rPr>
        <w:t>(RAC Development)</w:t>
      </w:r>
      <w:r>
        <w:rPr>
          <w:rFonts w:ascii="Arial" w:eastAsia="Arial" w:hAnsi="Arial" w:cs="Arial"/>
          <w:color w:val="000000"/>
          <w:sz w:val="22"/>
          <w:szCs w:val="22"/>
        </w:rPr>
        <w:t>, is strictly prohibited</w:t>
      </w:r>
    </w:p>
    <w:p w14:paraId="32EA0D25"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To the fullest extent permitted by law, the Owner shall indemnify and hold harmless </w:t>
      </w:r>
      <w:r>
        <w:rPr>
          <w:rFonts w:ascii="Arial" w:eastAsia="Arial" w:hAnsi="Arial" w:cs="Arial"/>
          <w:sz w:val="22"/>
          <w:szCs w:val="22"/>
        </w:rPr>
        <w:t>RAC Development</w:t>
      </w:r>
      <w:r>
        <w:rPr>
          <w:rFonts w:ascii="Arial" w:eastAsia="Arial" w:hAnsi="Arial" w:cs="Arial"/>
          <w:color w:val="000000"/>
          <w:sz w:val="22"/>
          <w:szCs w:val="22"/>
        </w:rPr>
        <w:t>,</w:t>
      </w:r>
      <w:r>
        <w:rPr>
          <w:rFonts w:ascii="Arial" w:eastAsia="Arial" w:hAnsi="Arial" w:cs="Arial"/>
          <w:sz w:val="22"/>
          <w:szCs w:val="22"/>
        </w:rPr>
        <w:t xml:space="preserve"> RAC </w:t>
      </w:r>
      <w:proofErr w:type="spellStart"/>
      <w:r>
        <w:rPr>
          <w:rFonts w:ascii="Arial" w:eastAsia="Arial" w:hAnsi="Arial" w:cs="Arial"/>
          <w:sz w:val="22"/>
          <w:szCs w:val="22"/>
        </w:rPr>
        <w:t>Development</w:t>
      </w:r>
      <w:r>
        <w:rPr>
          <w:rFonts w:ascii="Arial" w:eastAsia="Arial" w:hAnsi="Arial" w:cs="Arial"/>
          <w:color w:val="0000FF"/>
          <w:sz w:val="22"/>
          <w:szCs w:val="22"/>
        </w:rPr>
        <w:t>t</w:t>
      </w:r>
      <w:r>
        <w:rPr>
          <w:rFonts w:ascii="Arial" w:eastAsia="Arial" w:hAnsi="Arial" w:cs="Arial"/>
          <w:color w:val="000000"/>
          <w:sz w:val="22"/>
          <w:szCs w:val="22"/>
        </w:rPr>
        <w:t>’s</w:t>
      </w:r>
      <w:proofErr w:type="spellEnd"/>
      <w:r>
        <w:rPr>
          <w:rFonts w:ascii="Arial" w:eastAsia="Arial" w:hAnsi="Arial" w:cs="Arial"/>
          <w:color w:val="000000"/>
          <w:sz w:val="22"/>
          <w:szCs w:val="22"/>
        </w:rPr>
        <w:t xml:space="preserve"> representatives, agents</w:t>
      </w:r>
      <w:r>
        <w:rPr>
          <w:rFonts w:ascii="Arial" w:eastAsia="Arial" w:hAnsi="Arial" w:cs="Arial"/>
          <w:sz w:val="22"/>
          <w:szCs w:val="22"/>
        </w:rPr>
        <w:t>,</w:t>
      </w:r>
      <w:r>
        <w:rPr>
          <w:rFonts w:ascii="Arial" w:eastAsia="Arial" w:hAnsi="Arial" w:cs="Arial"/>
          <w:color w:val="000000"/>
          <w:sz w:val="22"/>
          <w:szCs w:val="22"/>
        </w:rPr>
        <w:t xml:space="preserve"> and employees from all claims, losses, damages</w:t>
      </w:r>
      <w:r>
        <w:rPr>
          <w:rFonts w:ascii="Arial" w:eastAsia="Arial" w:hAnsi="Arial" w:cs="Arial"/>
          <w:sz w:val="22"/>
          <w:szCs w:val="22"/>
        </w:rPr>
        <w:t>,</w:t>
      </w:r>
      <w:r>
        <w:rPr>
          <w:rFonts w:ascii="Arial" w:eastAsia="Arial" w:hAnsi="Arial" w:cs="Arial"/>
          <w:color w:val="000000"/>
          <w:sz w:val="22"/>
          <w:szCs w:val="22"/>
        </w:rPr>
        <w:t xml:space="preserve"> and expenses, including attorney’s fees arising out of or resulting from the performance of the work, provided that such claim, loss, damage or expense is caused in whole or in part by any negligent act or omission of the Owner, anyone directly employed by them or anyone whose acts they are liable for, and attributes to bodily injury, sickness, disease or death, mold growth, or to injury to or destruction of tangible property including any resulting loss of use, regardless of whether or not it is caused in part by a party indemnified above.</w:t>
      </w:r>
    </w:p>
    <w:p w14:paraId="32EA0D26"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7"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8"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Termination of Agreement</w:t>
      </w:r>
    </w:p>
    <w:p w14:paraId="32EA0D29" w14:textId="77777777" w:rsidR="004E1EC3" w:rsidRDefault="004E1EC3">
      <w:pPr>
        <w:pBdr>
          <w:top w:val="nil"/>
          <w:left w:val="nil"/>
          <w:bottom w:val="nil"/>
          <w:right w:val="nil"/>
          <w:between w:val="nil"/>
        </w:pBdr>
        <w:ind w:right="-360"/>
        <w:rPr>
          <w:rFonts w:ascii="Arial" w:eastAsia="Arial" w:hAnsi="Arial" w:cs="Arial"/>
          <w:b/>
          <w:color w:val="000000"/>
        </w:rPr>
      </w:pPr>
    </w:p>
    <w:p w14:paraId="32EA0D2A"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This agreement can be terminated by either party upon </w:t>
      </w:r>
      <w:r>
        <w:rPr>
          <w:rFonts w:ascii="Arial" w:eastAsia="Arial" w:hAnsi="Arial" w:cs="Arial"/>
          <w:b/>
          <w:color w:val="0000FF"/>
          <w:sz w:val="22"/>
          <w:szCs w:val="22"/>
        </w:rPr>
        <w:t xml:space="preserve">seven (7) days' </w:t>
      </w:r>
      <w:r>
        <w:rPr>
          <w:rFonts w:ascii="Arial" w:eastAsia="Arial" w:hAnsi="Arial" w:cs="Arial"/>
          <w:color w:val="000000"/>
          <w:sz w:val="22"/>
          <w:szCs w:val="22"/>
        </w:rPr>
        <w:t>written notice should either party not perform in accordance with this agreement.</w:t>
      </w:r>
    </w:p>
    <w:p w14:paraId="32EA0D2B" w14:textId="77777777" w:rsidR="004E1EC3" w:rsidRDefault="004E1EC3">
      <w:pPr>
        <w:keepLines/>
        <w:pBdr>
          <w:top w:val="nil"/>
          <w:left w:val="nil"/>
          <w:bottom w:val="nil"/>
          <w:right w:val="nil"/>
          <w:between w:val="nil"/>
        </w:pBdr>
        <w:spacing w:after="240"/>
        <w:ind w:left="720"/>
        <w:rPr>
          <w:rFonts w:ascii="Arial" w:eastAsia="Arial" w:hAnsi="Arial" w:cs="Arial"/>
          <w:sz w:val="22"/>
          <w:szCs w:val="22"/>
        </w:rPr>
      </w:pPr>
    </w:p>
    <w:p w14:paraId="32EA0D2C"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If the contract is terminated through no fault of </w:t>
      </w:r>
      <w:r>
        <w:rPr>
          <w:rFonts w:ascii="Arial" w:eastAsia="Arial" w:hAnsi="Arial" w:cs="Arial"/>
          <w:sz w:val="22"/>
          <w:szCs w:val="22"/>
        </w:rPr>
        <w:t xml:space="preserve">RAC </w:t>
      </w:r>
      <w:proofErr w:type="spellStart"/>
      <w:r>
        <w:rPr>
          <w:rFonts w:ascii="Arial" w:eastAsia="Arial" w:hAnsi="Arial" w:cs="Arial"/>
          <w:sz w:val="22"/>
          <w:szCs w:val="22"/>
        </w:rPr>
        <w:t>Development</w:t>
      </w:r>
      <w:r>
        <w:rPr>
          <w:rFonts w:ascii="Arial" w:eastAsia="Arial" w:hAnsi="Arial" w:cs="Arial"/>
          <w:color w:val="0000FF"/>
          <w:sz w:val="22"/>
          <w:szCs w:val="22"/>
        </w:rPr>
        <w:t>t</w:t>
      </w:r>
      <w:proofErr w:type="spellEnd"/>
      <w:r>
        <w:rPr>
          <w:rFonts w:ascii="Arial" w:eastAsia="Arial" w:hAnsi="Arial" w:cs="Arial"/>
          <w:color w:val="000000"/>
          <w:sz w:val="22"/>
          <w:szCs w:val="22"/>
        </w:rPr>
        <w:t xml:space="preserve">, </w:t>
      </w:r>
      <w:r>
        <w:rPr>
          <w:rFonts w:ascii="Arial" w:eastAsia="Arial" w:hAnsi="Arial" w:cs="Arial"/>
          <w:sz w:val="22"/>
          <w:szCs w:val="22"/>
        </w:rPr>
        <w:t xml:space="preserve">RAC </w:t>
      </w:r>
      <w:proofErr w:type="spellStart"/>
      <w:r>
        <w:rPr>
          <w:rFonts w:ascii="Arial" w:eastAsia="Arial" w:hAnsi="Arial" w:cs="Arial"/>
          <w:sz w:val="22"/>
          <w:szCs w:val="22"/>
        </w:rPr>
        <w:t>Development</w:t>
      </w:r>
      <w:r>
        <w:rPr>
          <w:rFonts w:ascii="Arial" w:eastAsia="Arial" w:hAnsi="Arial" w:cs="Arial"/>
          <w:color w:val="0000FF"/>
          <w:sz w:val="22"/>
          <w:szCs w:val="22"/>
        </w:rPr>
        <w:t>t</w:t>
      </w:r>
      <w:proofErr w:type="spellEnd"/>
      <w:r>
        <w:rPr>
          <w:rFonts w:ascii="Arial" w:eastAsia="Arial" w:hAnsi="Arial" w:cs="Arial"/>
          <w:color w:val="000000"/>
          <w:sz w:val="22"/>
          <w:szCs w:val="22"/>
        </w:rPr>
        <w:t xml:space="preserve"> shall be compensated for all work that has been completed plus reimbursable expenses.</w:t>
      </w:r>
    </w:p>
    <w:p w14:paraId="32EA0D2D"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E"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2F"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Arbitration of Disputes</w:t>
      </w:r>
    </w:p>
    <w:p w14:paraId="32EA0D30" w14:textId="77777777" w:rsidR="004E1EC3" w:rsidRDefault="004E1EC3">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eastAsia="Arial" w:hAnsi="Arial" w:cs="Arial"/>
          <w:b/>
          <w:color w:val="000000"/>
        </w:rPr>
      </w:pPr>
    </w:p>
    <w:p w14:paraId="32EA0D31" w14:textId="77777777" w:rsidR="004E1EC3" w:rsidRDefault="00000000">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Any controversy or claim arising out of or relating to this contract, or the breach thereof, shall be settled by arbitration administered by the American Arbitration Association under its Construction Industry Arbitration Rules, and judgment on the award rendered by the arbitrator(s) may be entered in any court having jurisdiction thereof.</w:t>
      </w:r>
    </w:p>
    <w:p w14:paraId="32EA0D32"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3"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4" w14:textId="77777777" w:rsidR="004E1EC3" w:rsidRDefault="00000000">
      <w:pPr>
        <w:numPr>
          <w:ilvl w:val="0"/>
          <w:numId w:val="1"/>
        </w:numPr>
        <w:pBdr>
          <w:top w:val="nil"/>
          <w:left w:val="nil"/>
          <w:bottom w:val="nil"/>
          <w:right w:val="nil"/>
          <w:between w:val="nil"/>
        </w:pBdr>
        <w:spacing w:after="240"/>
        <w:ind w:hanging="720"/>
      </w:pPr>
      <w:r>
        <w:rPr>
          <w:rFonts w:ascii="Arial" w:eastAsia="Arial" w:hAnsi="Arial" w:cs="Arial"/>
          <w:b/>
          <w:color w:val="000000"/>
        </w:rPr>
        <w:t>Acceptance</w:t>
      </w:r>
    </w:p>
    <w:p w14:paraId="32EA0D35" w14:textId="77777777" w:rsidR="004E1EC3" w:rsidRDefault="004E1EC3">
      <w:pPr>
        <w:pBdr>
          <w:top w:val="nil"/>
          <w:left w:val="nil"/>
          <w:bottom w:val="nil"/>
          <w:right w:val="nil"/>
          <w:between w:val="nil"/>
        </w:pBdr>
        <w:ind w:right="-360"/>
        <w:jc w:val="both"/>
        <w:rPr>
          <w:rFonts w:ascii="Arial" w:eastAsia="Arial" w:hAnsi="Arial" w:cs="Arial"/>
          <w:b/>
          <w:color w:val="000000"/>
        </w:rPr>
      </w:pPr>
    </w:p>
    <w:p w14:paraId="32EA0D36" w14:textId="77777777" w:rsidR="004E1EC3"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Witness</w:t>
      </w:r>
      <w:r>
        <w:rPr>
          <w:rFonts w:ascii="Arial" w:eastAsia="Arial" w:hAnsi="Arial" w:cs="Arial"/>
          <w:color w:val="000000"/>
          <w:sz w:val="22"/>
          <w:szCs w:val="22"/>
        </w:rPr>
        <w:t xml:space="preserve"> our hand and seal on this</w:t>
      </w:r>
      <w:r>
        <w:rPr>
          <w:rFonts w:ascii="Arial" w:eastAsia="Arial" w:hAnsi="Arial" w:cs="Arial"/>
          <w:sz w:val="22"/>
          <w:szCs w:val="22"/>
        </w:rPr>
        <w:t xml:space="preserve"> thirteenth </w:t>
      </w:r>
      <w:r>
        <w:rPr>
          <w:rFonts w:ascii="Arial" w:eastAsia="Arial" w:hAnsi="Arial" w:cs="Arial"/>
          <w:color w:val="000000"/>
          <w:sz w:val="22"/>
          <w:szCs w:val="22"/>
        </w:rPr>
        <w:t>day of</w:t>
      </w:r>
      <w:r>
        <w:rPr>
          <w:rFonts w:ascii="Arial" w:eastAsia="Arial" w:hAnsi="Arial" w:cs="Arial"/>
          <w:sz w:val="22"/>
          <w:szCs w:val="22"/>
        </w:rPr>
        <w:t xml:space="preserve"> January</w:t>
      </w:r>
      <w:r>
        <w:rPr>
          <w:rFonts w:ascii="Arial" w:eastAsia="Arial" w:hAnsi="Arial" w:cs="Arial"/>
          <w:color w:val="000000"/>
          <w:sz w:val="22"/>
          <w:szCs w:val="22"/>
        </w:rPr>
        <w:t xml:space="preserve"> 20</w:t>
      </w:r>
      <w:r>
        <w:rPr>
          <w:rFonts w:ascii="Arial" w:eastAsia="Arial" w:hAnsi="Arial" w:cs="Arial"/>
          <w:sz w:val="22"/>
          <w:szCs w:val="22"/>
          <w:u w:val="single"/>
        </w:rPr>
        <w:t>24</w:t>
      </w:r>
      <w:r>
        <w:rPr>
          <w:rFonts w:ascii="Arial" w:eastAsia="Arial" w:hAnsi="Arial" w:cs="Arial"/>
          <w:color w:val="000000"/>
          <w:sz w:val="22"/>
          <w:szCs w:val="22"/>
        </w:rPr>
        <w:t>.</w:t>
      </w:r>
    </w:p>
    <w:p w14:paraId="32EA0D37"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8"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9"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A" w14:textId="77777777" w:rsidR="004E1EC3" w:rsidRDefault="004E1EC3">
      <w:pPr>
        <w:pBdr>
          <w:top w:val="nil"/>
          <w:left w:val="nil"/>
          <w:bottom w:val="nil"/>
          <w:right w:val="nil"/>
          <w:between w:val="nil"/>
        </w:pBdr>
        <w:ind w:right="-360"/>
        <w:jc w:val="both"/>
        <w:rPr>
          <w:rFonts w:ascii="Arial" w:eastAsia="Arial" w:hAnsi="Arial" w:cs="Arial"/>
          <w:color w:val="000000"/>
          <w:sz w:val="22"/>
          <w:szCs w:val="22"/>
        </w:rPr>
      </w:pPr>
    </w:p>
    <w:p w14:paraId="32EA0D3B" w14:textId="77777777" w:rsidR="004E1EC3" w:rsidRDefault="00000000">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t>_________________________________</w:t>
      </w:r>
    </w:p>
    <w:p w14:paraId="32EA0D3C" w14:textId="77777777" w:rsidR="004E1EC3" w:rsidRDefault="00000000">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RAC Development</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p w14:paraId="32EA0D3D" w14:textId="77777777" w:rsidR="004E1EC3" w:rsidRDefault="004E1EC3">
      <w:pPr>
        <w:pBdr>
          <w:top w:val="nil"/>
          <w:left w:val="nil"/>
          <w:bottom w:val="nil"/>
          <w:right w:val="nil"/>
          <w:between w:val="nil"/>
        </w:pBdr>
        <w:ind w:right="-360"/>
        <w:jc w:val="both"/>
        <w:rPr>
          <w:rFonts w:ascii="Arial" w:eastAsia="Arial" w:hAnsi="Arial" w:cs="Arial"/>
          <w:color w:val="0000FF"/>
          <w:sz w:val="22"/>
          <w:szCs w:val="22"/>
        </w:rPr>
      </w:pPr>
    </w:p>
    <w:p w14:paraId="32EA0D3E" w14:textId="77777777" w:rsidR="004E1EC3" w:rsidRDefault="004E1EC3">
      <w:pPr>
        <w:pBdr>
          <w:top w:val="nil"/>
          <w:left w:val="nil"/>
          <w:bottom w:val="nil"/>
          <w:right w:val="nil"/>
          <w:between w:val="nil"/>
        </w:pBdr>
        <w:ind w:right="-360"/>
        <w:jc w:val="both"/>
        <w:rPr>
          <w:rFonts w:ascii="Arial" w:eastAsia="Arial" w:hAnsi="Arial" w:cs="Arial"/>
          <w:color w:val="0000FF"/>
          <w:sz w:val="22"/>
          <w:szCs w:val="22"/>
        </w:rPr>
      </w:pPr>
    </w:p>
    <w:p w14:paraId="32EA0D3F" w14:textId="77777777" w:rsidR="004E1EC3" w:rsidRDefault="004E1EC3">
      <w:pPr>
        <w:pBdr>
          <w:top w:val="nil"/>
          <w:left w:val="nil"/>
          <w:bottom w:val="nil"/>
          <w:right w:val="nil"/>
          <w:between w:val="nil"/>
        </w:pBdr>
        <w:ind w:right="-360"/>
        <w:jc w:val="both"/>
        <w:rPr>
          <w:rFonts w:ascii="Arial" w:eastAsia="Arial" w:hAnsi="Arial" w:cs="Arial"/>
          <w:color w:val="0000FF"/>
          <w:sz w:val="22"/>
          <w:szCs w:val="22"/>
        </w:rPr>
      </w:pPr>
    </w:p>
    <w:p w14:paraId="32EA0D40" w14:textId="77777777" w:rsidR="004E1EC3" w:rsidRDefault="00000000">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t>_________________________________</w:t>
      </w:r>
    </w:p>
    <w:p w14:paraId="32EA0D41" w14:textId="77777777" w:rsidR="004E1EC3" w:rsidRDefault="00000000">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Owner’s Name</w:t>
      </w:r>
      <w:r>
        <w:rPr>
          <w:rFonts w:ascii="Arial" w:eastAsia="Arial" w:hAnsi="Arial" w:cs="Arial"/>
          <w:color w:val="0000FF"/>
          <w:sz w:val="22"/>
          <w:szCs w:val="22"/>
        </w:rPr>
        <w:tab/>
        <w:t xml:space="preserve"> </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sectPr w:rsidR="004E1EC3">
      <w:headerReference w:type="default" r:id="rId7"/>
      <w:footerReference w:type="default" r:id="rId8"/>
      <w:pgSz w:w="12240" w:h="15840"/>
      <w:pgMar w:top="2448"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13CAF" w14:textId="77777777" w:rsidR="00140F4E" w:rsidRDefault="00140F4E">
      <w:r>
        <w:separator/>
      </w:r>
    </w:p>
  </w:endnote>
  <w:endnote w:type="continuationSeparator" w:id="0">
    <w:p w14:paraId="294E9604" w14:textId="77777777" w:rsidR="00140F4E" w:rsidRDefault="00140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0D45" w14:textId="77777777" w:rsidR="004E1EC3" w:rsidRDefault="00000000">
    <w:pPr>
      <w:pBdr>
        <w:top w:val="nil"/>
        <w:left w:val="nil"/>
        <w:bottom w:val="nil"/>
        <w:right w:val="nil"/>
        <w:between w:val="nil"/>
      </w:pBdr>
      <w:jc w:val="right"/>
      <w:rPr>
        <w:rFonts w:ascii="Arial" w:eastAsia="Arial" w:hAnsi="Arial" w:cs="Arial"/>
        <w:color w:val="000000"/>
        <w:sz w:val="20"/>
        <w:szCs w:val="20"/>
      </w:rPr>
    </w:pPr>
    <w:r>
      <w:rPr>
        <w:rFonts w:ascii="Arial" w:eastAsia="Arial" w:hAnsi="Arial" w:cs="Arial"/>
        <w:b/>
        <w:color w:val="000000"/>
        <w:sz w:val="20"/>
        <w:szCs w:val="20"/>
      </w:rPr>
      <w:t>Initialed by:</w:t>
    </w:r>
    <w:r>
      <w:rPr>
        <w:rFonts w:ascii="Arial" w:eastAsia="Arial" w:hAnsi="Arial" w:cs="Arial"/>
        <w:color w:val="000000"/>
        <w:sz w:val="20"/>
        <w:szCs w:val="20"/>
      </w:rPr>
      <w:t xml:space="preserve"> Owner ____ Designer 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8AFF" w14:textId="77777777" w:rsidR="00140F4E" w:rsidRDefault="00140F4E">
      <w:r>
        <w:separator/>
      </w:r>
    </w:p>
  </w:footnote>
  <w:footnote w:type="continuationSeparator" w:id="0">
    <w:p w14:paraId="21CE8C96" w14:textId="77777777" w:rsidR="00140F4E" w:rsidRDefault="00140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0D42" w14:textId="77777777" w:rsidR="004E1EC3"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Services Contract</w:t>
    </w:r>
  </w:p>
  <w:p w14:paraId="32EA0D43" w14:textId="77777777" w:rsidR="004E1EC3"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Project Name</w:t>
    </w:r>
  </w:p>
  <w:p w14:paraId="32EA0D44" w14:textId="0F4A4E88" w:rsidR="004E1EC3"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1F0407">
      <w:rPr>
        <w:rFonts w:ascii="Arial" w:eastAsia="Arial" w:hAnsi="Arial" w:cs="Arial"/>
        <w:noProof/>
        <w:color w:val="000000"/>
        <w:sz w:val="20"/>
        <w:szCs w:val="20"/>
      </w:rPr>
      <w:t>1</w:t>
    </w:r>
    <w:r>
      <w:rPr>
        <w:rFonts w:ascii="Arial" w:eastAsia="Arial" w:hAnsi="Arial" w:cs="Arial"/>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sidR="001F0407">
      <w:rPr>
        <w:rFonts w:ascii="Arial" w:eastAsia="Arial" w:hAnsi="Arial" w:cs="Arial"/>
        <w:noProof/>
        <w:color w:val="000000"/>
        <w:sz w:val="20"/>
        <w:szCs w:val="20"/>
      </w:rPr>
      <w:t>2</w:t>
    </w:r>
    <w:r>
      <w:rPr>
        <w:rFonts w:ascii="Arial" w:eastAsia="Arial" w:hAnsi="Arial" w:cs="Arial"/>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C1C0A"/>
    <w:multiLevelType w:val="multilevel"/>
    <w:tmpl w:val="DBCE2A02"/>
    <w:lvl w:ilvl="0">
      <w:start w:val="1"/>
      <w:numFmt w:val="decimal"/>
      <w:lvlText w:val="Article %1."/>
      <w:lvlJc w:val="left"/>
      <w:pPr>
        <w:ind w:left="720" w:firstLine="720"/>
      </w:pPr>
      <w:rPr>
        <w:rFonts w:ascii="Arial" w:eastAsia="Arial" w:hAnsi="Arial" w:cs="Arial"/>
        <w:b/>
        <w:i w:val="0"/>
        <w:smallCaps w:val="0"/>
        <w:strike w:val="0"/>
        <w:color w:val="000000"/>
        <w:sz w:val="24"/>
        <w:szCs w:val="24"/>
        <w:u w:val="none"/>
        <w:shd w:val="clear" w:color="auto" w:fill="auto"/>
        <w:vertAlign w:val="baseline"/>
      </w:rPr>
    </w:lvl>
    <w:lvl w:ilvl="1">
      <w:start w:val="1"/>
      <w:numFmt w:val="decimal"/>
      <w:lvlText w:val="%1.%2."/>
      <w:lvlJc w:val="left"/>
      <w:pPr>
        <w:ind w:left="720" w:firstLine="0"/>
      </w:pPr>
      <w:rPr>
        <w:rFonts w:ascii="Arial" w:eastAsia="Arial" w:hAnsi="Arial" w:cs="Arial"/>
        <w:b/>
        <w:i w:val="0"/>
        <w:smallCaps w:val="0"/>
        <w:strike w:val="0"/>
        <w:color w:val="000000"/>
        <w:sz w:val="20"/>
        <w:szCs w:val="20"/>
        <w:u w:val="none"/>
        <w:shd w:val="clear" w:color="auto" w:fill="auto"/>
        <w:vertAlign w:val="baseline"/>
      </w:rPr>
    </w:lvl>
    <w:lvl w:ilvl="2">
      <w:start w:val="1"/>
      <w:numFmt w:val="decimal"/>
      <w:lvlText w:val="%1.%2.%3."/>
      <w:lvlJc w:val="left"/>
      <w:pPr>
        <w:ind w:left="1440" w:hanging="1440"/>
      </w:pPr>
      <w:rPr>
        <w:rFonts w:ascii="Arial" w:eastAsia="Arial" w:hAnsi="Arial" w:cs="Arial"/>
        <w:b/>
        <w:i w:val="0"/>
        <w:smallCaps w:val="0"/>
        <w:strike w:val="0"/>
        <w:color w:val="000000"/>
        <w:sz w:val="22"/>
        <w:szCs w:val="22"/>
        <w:u w:val="none"/>
        <w:shd w:val="clear" w:color="auto" w:fill="auto"/>
        <w:vertAlign w:val="baseline"/>
      </w:rPr>
    </w:lvl>
    <w:lvl w:ilvl="3">
      <w:start w:val="1"/>
      <w:numFmt w:val="decimal"/>
      <w:lvlText w:val="%1.%2.%3.%4."/>
      <w:lvlJc w:val="left"/>
      <w:pPr>
        <w:ind w:left="1728" w:firstLine="432"/>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1.%2.%3.%4.%5."/>
      <w:lvlJc w:val="left"/>
      <w:pPr>
        <w:ind w:left="2232" w:firstLine="288"/>
      </w:pPr>
      <w:rPr>
        <w:rFonts w:ascii="Arial" w:eastAsia="Arial" w:hAnsi="Arial" w:cs="Arial"/>
        <w:b w:val="0"/>
        <w:i w:val="0"/>
        <w:smallCaps w:val="0"/>
        <w:strike w:val="0"/>
        <w:color w:val="000000"/>
        <w:sz w:val="22"/>
        <w:szCs w:val="22"/>
        <w:u w:val="none"/>
        <w:shd w:val="clear" w:color="auto" w:fill="auto"/>
        <w:vertAlign w:val="baseline"/>
      </w:rPr>
    </w:lvl>
    <w:lvl w:ilvl="5">
      <w:start w:val="1"/>
      <w:numFmt w:val="decimal"/>
      <w:lvlText w:val="%1.%2.%3.%4.%5.%6."/>
      <w:lvlJc w:val="left"/>
      <w:pPr>
        <w:ind w:left="2736" w:firstLine="504"/>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1.%2.%3.%4.%5.%6.%7."/>
      <w:lvlJc w:val="left"/>
      <w:pPr>
        <w:ind w:left="3240" w:firstLine="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decimal"/>
      <w:lvlText w:val="%1.%2.%3.%4.%5.%6.%7.%8."/>
      <w:lvlJc w:val="left"/>
      <w:pPr>
        <w:ind w:left="3744" w:firstLine="576"/>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1.%2.%3.%4.%5.%6.%7.%8.%9."/>
      <w:lvlJc w:val="left"/>
      <w:pPr>
        <w:ind w:left="4320" w:firstLine="72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080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C3"/>
    <w:rsid w:val="00140F4E"/>
    <w:rsid w:val="001F0407"/>
    <w:rsid w:val="004E1EC3"/>
    <w:rsid w:val="0087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A0CE1"/>
  <w15:docId w15:val="{A4D4F960-E7C3-4D71-9510-39A0B14D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964</Words>
  <Characters>5432</Characters>
  <Application>Microsoft Office Word</Application>
  <DocSecurity>0</DocSecurity>
  <Lines>146</Lines>
  <Paragraphs>57</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Craig Engel</cp:lastModifiedBy>
  <cp:revision>2</cp:revision>
  <dcterms:created xsi:type="dcterms:W3CDTF">2025-01-23T18:58:00Z</dcterms:created>
  <dcterms:modified xsi:type="dcterms:W3CDTF">2025-01-23T19:01:00Z</dcterms:modified>
</cp:coreProperties>
</file>