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C785937" w:rsidP="0C785937" w:rsidRDefault="0C785937" w14:paraId="2A714A1A" w14:textId="67E67AFD">
      <w:pPr>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Ryan Aclan</w:t>
      </w:r>
    </w:p>
    <w:p w:rsidR="0C785937" w:rsidP="0C785937" w:rsidRDefault="0C785937" w14:paraId="5620600F" w14:textId="1E2BE056">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Principles of Data Science</w:t>
      </w:r>
    </w:p>
    <w:p w:rsidR="0C785937" w:rsidP="0C785937" w:rsidRDefault="0C785937" w14:paraId="46CAE78E" w14:textId="4AF06E63">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April 24</w:t>
      </w:r>
      <w:r w:rsidRPr="0C785937" w:rsidR="0C785937">
        <w:rPr>
          <w:rFonts w:ascii="Times New Roman" w:hAnsi="Times New Roman" w:eastAsia="Times New Roman" w:cs="Times New Roman"/>
          <w:vertAlign w:val="superscript"/>
        </w:rPr>
        <w:t>th</w:t>
      </w:r>
      <w:r w:rsidRPr="0C785937" w:rsidR="0C785937">
        <w:rPr>
          <w:rFonts w:ascii="Times New Roman" w:hAnsi="Times New Roman" w:eastAsia="Times New Roman" w:cs="Times New Roman"/>
        </w:rPr>
        <w:t>, 2022</w:t>
      </w:r>
    </w:p>
    <w:p w:rsidR="0C785937" w:rsidP="0C785937" w:rsidRDefault="0C785937" w14:paraId="19AA0F25" w14:textId="0DE33FCB">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Final Report</w:t>
      </w:r>
    </w:p>
    <w:p w:rsidR="0C785937" w:rsidP="0C785937" w:rsidRDefault="0C785937" w14:paraId="3CB98EA9" w14:textId="6091C8E1">
      <w:pPr>
        <w:pStyle w:val="Normal"/>
        <w:spacing w:line="240" w:lineRule="auto"/>
        <w:jc w:val="center"/>
        <w:rPr>
          <w:rFonts w:ascii="Times New Roman" w:hAnsi="Times New Roman" w:eastAsia="Times New Roman" w:cs="Times New Roman"/>
        </w:rPr>
      </w:pPr>
      <w:r w:rsidRPr="0C785937" w:rsidR="0C785937">
        <w:rPr>
          <w:rFonts w:ascii="Times New Roman" w:hAnsi="Times New Roman" w:eastAsia="Times New Roman" w:cs="Times New Roman"/>
        </w:rPr>
        <w:t>Predicting Income for Filipino Households</w:t>
      </w:r>
    </w:p>
    <w:p w:rsidR="0C785937" w:rsidP="0C785937" w:rsidRDefault="0C785937" w14:paraId="57FF0BC3" w14:textId="6259066C">
      <w:pPr>
        <w:pStyle w:val="Normal"/>
        <w:spacing w:line="240" w:lineRule="auto"/>
        <w:jc w:val="left"/>
        <w:rPr>
          <w:rFonts w:ascii="Times New Roman" w:hAnsi="Times New Roman" w:eastAsia="Times New Roman" w:cs="Times New Roman"/>
          <w:b w:val="1"/>
          <w:bCs w:val="1"/>
        </w:rPr>
      </w:pPr>
    </w:p>
    <w:p w:rsidR="0C785937" w:rsidP="0C785937" w:rsidRDefault="0C785937" w14:paraId="71312B0E" w14:textId="12A816DF">
      <w:pPr>
        <w:pStyle w:val="Normal"/>
        <w:spacing w:line="240" w:lineRule="auto"/>
        <w:jc w:val="left"/>
        <w:rPr>
          <w:rFonts w:ascii="Times New Roman" w:hAnsi="Times New Roman" w:eastAsia="Times New Roman" w:cs="Times New Roman"/>
          <w:b w:val="1"/>
          <w:bCs w:val="1"/>
        </w:rPr>
      </w:pPr>
      <w:r w:rsidRPr="0C785937" w:rsidR="0C785937">
        <w:rPr>
          <w:rFonts w:ascii="Times New Roman" w:hAnsi="Times New Roman" w:eastAsia="Times New Roman" w:cs="Times New Roman"/>
          <w:b w:val="1"/>
          <w:bCs w:val="1"/>
        </w:rPr>
        <w:t>Introduction</w:t>
      </w:r>
    </w:p>
    <w:p w:rsidR="0C785937" w:rsidP="0C785937" w:rsidRDefault="0C785937" w14:paraId="7B9253B1" w14:textId="318D7335">
      <w:pPr>
        <w:pStyle w:val="Normal"/>
        <w:spacing w:line="240" w:lineRule="auto"/>
        <w:jc w:val="left"/>
        <w:rPr>
          <w:rFonts w:ascii="Times New Roman" w:hAnsi="Times New Roman" w:eastAsia="Times New Roman" w:cs="Times New Roman"/>
          <w:b w:val="0"/>
          <w:bCs w:val="0"/>
        </w:rPr>
      </w:pPr>
      <w:r w:rsidRPr="0C785937" w:rsidR="0C785937">
        <w:rPr>
          <w:rFonts w:ascii="Times New Roman" w:hAnsi="Times New Roman" w:eastAsia="Times New Roman" w:cs="Times New Roman"/>
          <w:b w:val="0"/>
          <w:bCs w:val="0"/>
        </w:rPr>
        <w:t xml:space="preserve">The motivation behind this project is to try different machine learning models and find which would performs best when trying to predict household incomes in the Philippines. Being able to predict household incomes can help in </w:t>
      </w:r>
      <w:r w:rsidRPr="0C785937" w:rsidR="0C785937">
        <w:rPr>
          <w:rFonts w:ascii="Times New Roman" w:hAnsi="Times New Roman" w:eastAsia="Times New Roman" w:cs="Times New Roman"/>
          <w:b w:val="0"/>
          <w:bCs w:val="0"/>
        </w:rPr>
        <w:t>identifying</w:t>
      </w:r>
      <w:r w:rsidRPr="0C785937" w:rsidR="0C785937">
        <w:rPr>
          <w:rFonts w:ascii="Times New Roman" w:hAnsi="Times New Roman" w:eastAsia="Times New Roman" w:cs="Times New Roman"/>
          <w:b w:val="0"/>
          <w:bCs w:val="0"/>
        </w:rPr>
        <w:t xml:space="preserve"> areas and statuses of wealth </w:t>
      </w:r>
      <w:bookmarkStart w:name="_Int_r0j2gNj9" w:id="98987112"/>
      <w:r w:rsidRPr="0C785937" w:rsidR="0C785937">
        <w:rPr>
          <w:rFonts w:ascii="Times New Roman" w:hAnsi="Times New Roman" w:eastAsia="Times New Roman" w:cs="Times New Roman"/>
          <w:b w:val="0"/>
          <w:bCs w:val="0"/>
        </w:rPr>
        <w:t>and also</w:t>
      </w:r>
      <w:bookmarkEnd w:id="98987112"/>
      <w:r w:rsidRPr="0C785937" w:rsidR="0C785937">
        <w:rPr>
          <w:rFonts w:ascii="Times New Roman" w:hAnsi="Times New Roman" w:eastAsia="Times New Roman" w:cs="Times New Roman"/>
          <w:b w:val="0"/>
          <w:bCs w:val="0"/>
        </w:rPr>
        <w:t xml:space="preserve"> </w:t>
      </w:r>
      <w:r w:rsidRPr="0C785937" w:rsidR="0C785937">
        <w:rPr>
          <w:rFonts w:ascii="Times New Roman" w:hAnsi="Times New Roman" w:eastAsia="Times New Roman" w:cs="Times New Roman"/>
          <w:b w:val="0"/>
          <w:bCs w:val="0"/>
        </w:rPr>
        <w:t>assist</w:t>
      </w:r>
      <w:r w:rsidRPr="0C785937" w:rsidR="0C785937">
        <w:rPr>
          <w:rFonts w:ascii="Times New Roman" w:hAnsi="Times New Roman" w:eastAsia="Times New Roman" w:cs="Times New Roman"/>
          <w:b w:val="0"/>
          <w:bCs w:val="0"/>
        </w:rPr>
        <w:t xml:space="preserve"> in describing and classifying the quality of life based on the attributes of a house and its members. It can also reveal how </w:t>
      </w:r>
      <w:r w:rsidRPr="0C785937" w:rsidR="0C785937">
        <w:rPr>
          <w:rFonts w:ascii="Times New Roman" w:hAnsi="Times New Roman" w:eastAsia="Times New Roman" w:cs="Times New Roman"/>
          <w:b w:val="0"/>
          <w:bCs w:val="0"/>
        </w:rPr>
        <w:t>different levels</w:t>
      </w:r>
      <w:r w:rsidRPr="0C785937" w:rsidR="0C785937">
        <w:rPr>
          <w:rFonts w:ascii="Times New Roman" w:hAnsi="Times New Roman" w:eastAsia="Times New Roman" w:cs="Times New Roman"/>
          <w:b w:val="0"/>
          <w:bCs w:val="0"/>
        </w:rPr>
        <w:t xml:space="preserve"> of living, spending patterns, and family structure reflect the overall household income. </w:t>
      </w:r>
    </w:p>
    <w:p w:rsidR="0C785937" w:rsidP="0C785937" w:rsidRDefault="0C785937" w14:paraId="6D4EE8A1" w14:textId="7E326BF1">
      <w:pPr>
        <w:pStyle w:val="Normal"/>
        <w:spacing w:line="240" w:lineRule="auto"/>
        <w:jc w:val="left"/>
        <w:rPr>
          <w:rFonts w:ascii="Times New Roman" w:hAnsi="Times New Roman" w:eastAsia="Times New Roman" w:cs="Times New Roman"/>
          <w:b w:val="0"/>
          <w:bCs w:val="0"/>
        </w:rPr>
      </w:pPr>
      <w:r w:rsidRPr="0C785937" w:rsidR="0C785937">
        <w:rPr>
          <w:rFonts w:ascii="Times New Roman" w:hAnsi="Times New Roman" w:eastAsia="Times New Roman" w:cs="Times New Roman"/>
          <w:b w:val="0"/>
          <w:bCs w:val="0"/>
        </w:rPr>
        <w:t xml:space="preserve">The data is taken from Family Income and Expenditure Survey (FIES) issued by the Philippine Statistics Authority (PSA). It consists of many features ranging from </w:t>
      </w:r>
      <w:r w:rsidRPr="0C785937" w:rsidR="0C785937">
        <w:rPr>
          <w:rFonts w:ascii="Times New Roman" w:hAnsi="Times New Roman" w:eastAsia="Times New Roman" w:cs="Times New Roman"/>
          <w:b w:val="0"/>
          <w:bCs w:val="0"/>
        </w:rPr>
        <w:t>various types</w:t>
      </w:r>
      <w:r w:rsidRPr="0C785937" w:rsidR="0C785937">
        <w:rPr>
          <w:rFonts w:ascii="Times New Roman" w:hAnsi="Times New Roman" w:eastAsia="Times New Roman" w:cs="Times New Roman"/>
          <w:b w:val="0"/>
          <w:bCs w:val="0"/>
        </w:rPr>
        <w:t xml:space="preserve"> of expenditures to the number of washing machines a household has. Because the goal is to predict a continuous variable, this is a predictive regression problem.</w:t>
      </w:r>
    </w:p>
    <w:p w:rsidR="0C785937" w:rsidP="0C785937" w:rsidRDefault="0C785937" w14:paraId="237D7451" w14:textId="52642BA9">
      <w:pPr>
        <w:pStyle w:val="Normal"/>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this paper, I go over my comparison of different machine learning models and exercise in principal component analysis. </w:t>
      </w:r>
    </w:p>
    <w:p w:rsidR="0C785937" w:rsidP="0C785937" w:rsidRDefault="0C785937" w14:paraId="20B140EA" w14:textId="08A3C62A">
      <w:pPr>
        <w:pStyle w:val="Normal"/>
        <w:spacing w:after="160"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p>
    <w:p w:rsidR="0C785937" w:rsidP="0C785937" w:rsidRDefault="0C785937" w14:paraId="17D963A5" w14:textId="235A607A">
      <w:pPr>
        <w:pStyle w:val="Normal"/>
        <w:spacing w:after="160"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Approach</w:t>
      </w:r>
    </w:p>
    <w:p w:rsidR="0C785937" w:rsidP="0C785937" w:rsidRDefault="0C785937" w14:paraId="591B64BB" w14:textId="2DF5CD5C">
      <w:pPr>
        <w:pStyle w:val="Normal"/>
        <w:spacing w:after="160"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entire project was done using Python across two </w:t>
      </w:r>
      <w:proofErr w:type="spellStart"/>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Jupyter</w:t>
      </w:r>
      <w:proofErr w:type="spellEnd"/>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Notebooks to allow for investigating and training multiple learning models at once.</w:t>
      </w:r>
    </w:p>
    <w:p w:rsidR="0C785937" w:rsidP="0C785937" w:rsidRDefault="0C785937" w14:paraId="031B34DF" w14:textId="2874EDD5">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this dataset, there are 60 columns with 41,545 records. This means there are 59 features. 15 of these features are categorical variables with 14 of them being nominal and 1 of them being ordinal. I handled the nominal variables by converting them into numerical values via label encoding and then used one-hot encoding, which resulted in a new </w:t>
      </w:r>
      <w:proofErr w:type="spellStart"/>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dataframe</w:t>
      </w:r>
      <w:proofErr w:type="spellEnd"/>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511 columns.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There were 2 categorical variables that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contained</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missing values. For this, I labeled those values as “NULL” and let the label encoder handle them as separate values.</w:t>
      </w:r>
    </w:p>
    <w:p w:rsidR="0C785937" w:rsidP="0C785937" w:rsidRDefault="0C785937" w14:paraId="465A96A4" w14:textId="3962E141">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ended up dropping the ordinal variable, which was “Household Head Highest Grade Completed</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was because the progression of the order was unclear and therefore could be misrepresented when trying to use ordinal encoding or one-hot encoding.</w:t>
      </w:r>
    </w:p>
    <w:p w:rsidR="0C785937" w:rsidP="0C785937" w:rsidRDefault="0C785937" w14:paraId="7B6E1429" w14:textId="074AF2F7">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Once the data was preprocessed, I moved on to making models to predict the household income. For all models, I used a train-test split for 90/10 and normalized the data with the </w:t>
      </w:r>
      <w:proofErr w:type="spellStart"/>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StandardScaler</w:t>
      </w:r>
      <w:proofErr w:type="spellEnd"/>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from </w:t>
      </w:r>
      <w:proofErr w:type="spellStart"/>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sklearn</w:t>
      </w:r>
      <w:proofErr w:type="spellEnd"/>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0C785937" w:rsidP="0C785937" w:rsidRDefault="0C785937" w14:paraId="6A81C652" w14:textId="00892C92">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First, I tried a linear regression model without the use of principal components and recorded its performance (MAE, MSE, RMSE, and R^2 score). Then, I ran the model multiple times through every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possible number</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principal components being used (ranging from 2 principal components all the way to 510) </w:t>
      </w:r>
      <w:bookmarkStart w:name="_Int_tRDCvCKW" w:id="1866675881"/>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an attempt to</w:t>
      </w:r>
      <w:bookmarkEnd w:id="1866675881"/>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find what number of principal components the model performed best with. Once found, the model’s performance with a training set and testing set was recorded.</w:t>
      </w:r>
    </w:p>
    <w:p w:rsidR="0C785937" w:rsidP="0C785937" w:rsidRDefault="0C785937" w14:paraId="73683C76" w14:textId="425F657B">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Once I had tried a linear regression model, I did a preliminary test of four other models: ridge regression, lasso regression, linear support vector regression, and decision tree. Out of these four, ridge regression and lasso regression performed the best, though I also did more investigating with the decision tree since it performed fair as well. Linear support vector regression was the only one that was dropped due to its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poor performance</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C785937" w:rsidP="0C785937" w:rsidRDefault="0C785937" w14:paraId="1925E67F" w14:textId="59DEA20A">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the ridge and lasso regression models, I needed to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best alpha value to use, so I tried every power of 10 from 0.01 to 1000000.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found that the best alpha value</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was 1000, so I used that alpha value when conducting the rest of the project.</w:t>
      </w:r>
    </w:p>
    <w:p w:rsidR="0C785937" w:rsidP="0C785937" w:rsidRDefault="0C785937" w14:paraId="4E7EB136" w14:textId="56EB410E">
      <w:pPr>
        <w:pStyle w:val="Normal"/>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 repeated the process I did with the linear regression model with the three other models and recorded their performances.</w:t>
      </w:r>
    </w:p>
    <w:p w:rsidR="0C785937" w:rsidP="0C785937" w:rsidRDefault="0C785937" w14:paraId="6DC94F0F" w14:textId="1DC805EB">
      <w:pPr>
        <w:pStyle w:val="Normal"/>
        <w:spacing w:line="240" w:lineRule="auto"/>
        <w:jc w:val="left"/>
        <w:rPr>
          <w:rFonts w:ascii="Times New Roman" w:hAnsi="Times New Roman" w:eastAsia="Times New Roman" w:cs="Times New Roman"/>
          <w:b w:val="1"/>
          <w:bCs w:val="1"/>
        </w:rPr>
      </w:pPr>
    </w:p>
    <w:p w:rsidR="0C785937" w:rsidP="0C785937" w:rsidRDefault="0C785937" w14:paraId="5B0101E2" w14:textId="0FF02F3E">
      <w:pPr>
        <w:pStyle w:val="Normal"/>
        <w:spacing w:line="240" w:lineRule="auto"/>
        <w:jc w:val="left"/>
        <w:rPr>
          <w:rFonts w:ascii="Times New Roman" w:hAnsi="Times New Roman" w:eastAsia="Times New Roman" w:cs="Times New Roman"/>
          <w:b w:val="1"/>
          <w:bCs w:val="1"/>
        </w:rPr>
      </w:pPr>
      <w:r w:rsidRPr="0C785937" w:rsidR="0C785937">
        <w:rPr>
          <w:rFonts w:ascii="Times New Roman" w:hAnsi="Times New Roman" w:eastAsia="Times New Roman" w:cs="Times New Roman"/>
          <w:b w:val="1"/>
          <w:bCs w:val="1"/>
        </w:rPr>
        <w:t>Results</w:t>
      </w:r>
    </w:p>
    <w:p w:rsidR="0C785937" w:rsidP="0C785937" w:rsidRDefault="0C785937" w14:paraId="6DD43871" w14:textId="4A2FA405">
      <w:pPr>
        <w:pStyle w:val="Normal"/>
        <w:spacing w:line="240" w:lineRule="auto"/>
        <w:jc w:val="left"/>
      </w:pPr>
      <w:r w:rsidRPr="0C785937" w:rsidR="0C785937">
        <w:rPr>
          <w:rFonts w:ascii="Times New Roman" w:hAnsi="Times New Roman" w:eastAsia="Times New Roman" w:cs="Times New Roman"/>
          <w:b w:val="0"/>
          <w:bCs w:val="0"/>
        </w:rPr>
        <w:t>The image below shows all the different classes for “Household Head Highest Grade Completed”.</w:t>
      </w:r>
      <w:r w:rsidR="0C785937">
        <w:drawing>
          <wp:inline wp14:editId="04F0B362" wp14:anchorId="4E418E78">
            <wp:extent cx="5834560" cy="2905125"/>
            <wp:effectExtent l="0" t="0" r="0" b="0"/>
            <wp:docPr id="286874385" name="" title=""/>
            <wp:cNvGraphicFramePr>
              <a:graphicFrameLocks noChangeAspect="1"/>
            </wp:cNvGraphicFramePr>
            <a:graphic>
              <a:graphicData uri="http://schemas.openxmlformats.org/drawingml/2006/picture">
                <pic:pic>
                  <pic:nvPicPr>
                    <pic:cNvPr id="0" name=""/>
                    <pic:cNvPicPr/>
                  </pic:nvPicPr>
                  <pic:blipFill>
                    <a:blip r:embed="Reeba8127eb7d4ff2">
                      <a:extLst>
                        <a:ext xmlns:a="http://schemas.openxmlformats.org/drawingml/2006/main" uri="{28A0092B-C50C-407E-A947-70E740481C1C}">
                          <a14:useLocalDpi val="0"/>
                        </a:ext>
                      </a:extLst>
                    </a:blip>
                    <a:stretch>
                      <a:fillRect/>
                    </a:stretch>
                  </pic:blipFill>
                  <pic:spPr>
                    <a:xfrm>
                      <a:off x="0" y="0"/>
                      <a:ext cx="5834560" cy="2905125"/>
                    </a:xfrm>
                    <a:prstGeom prst="rect">
                      <a:avLst/>
                    </a:prstGeom>
                  </pic:spPr>
                </pic:pic>
              </a:graphicData>
            </a:graphic>
          </wp:inline>
        </w:drawing>
      </w:r>
    </w:p>
    <w:p w:rsidR="0C785937" w:rsidP="0C785937" w:rsidRDefault="0C785937" w14:paraId="46A47417" w14:textId="3B86BDF3">
      <w:pPr>
        <w:pStyle w:val="Normal"/>
        <w:spacing w:line="240" w:lineRule="auto"/>
        <w:jc w:val="left"/>
        <w:rPr>
          <w:rFonts w:ascii="Times New Roman" w:hAnsi="Times New Roman" w:eastAsia="Times New Roman" w:cs="Times New Roman"/>
          <w:b w:val="0"/>
          <w:bCs w:val="0"/>
        </w:rPr>
      </w:pPr>
      <w:r w:rsidRPr="0C785937" w:rsidR="0C785937">
        <w:rPr>
          <w:rFonts w:ascii="Times New Roman" w:hAnsi="Times New Roman" w:eastAsia="Times New Roman" w:cs="Times New Roman"/>
          <w:b w:val="0"/>
          <w:bCs w:val="0"/>
        </w:rPr>
        <w:t>The table below shows the R^2 scores for the five learned models I thought to investigate.</w:t>
      </w:r>
    </w:p>
    <w:tbl>
      <w:tblPr>
        <w:tblStyle w:val="TableGrid"/>
        <w:tblW w:w="0" w:type="auto"/>
        <w:tblLayout w:type="fixed"/>
        <w:tblLook w:val="06A0" w:firstRow="1" w:lastRow="0" w:firstColumn="1" w:lastColumn="0" w:noHBand="1" w:noVBand="1"/>
      </w:tblPr>
      <w:tblGrid>
        <w:gridCol w:w="4680"/>
        <w:gridCol w:w="4680"/>
      </w:tblGrid>
      <w:tr w:rsidR="0C785937" w:rsidTr="0C785937" w14:paraId="743FF802">
        <w:tc>
          <w:tcPr>
            <w:tcW w:w="4680" w:type="dxa"/>
            <w:tcMar/>
          </w:tcPr>
          <w:p w:rsidR="0C785937" w:rsidP="0C785937" w:rsidRDefault="0C785937" w14:paraId="5D3EA512" w14:textId="2E13AE1E">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Model</w:t>
            </w:r>
          </w:p>
        </w:tc>
        <w:tc>
          <w:tcPr>
            <w:tcW w:w="4680" w:type="dxa"/>
            <w:tcMar/>
          </w:tcPr>
          <w:p w:rsidR="0C785937" w:rsidP="0C785937" w:rsidRDefault="0C785937" w14:paraId="5BF01114" w14:textId="3EEEF65B">
            <w:pPr>
              <w:pStyle w:val="Normal"/>
              <w:spacing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R^2 </w:t>
            </w:r>
            <w:proofErr w:type="gramStart"/>
            <w:r w:rsidRPr="0C785937" w:rsidR="0C785937">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Score</w:t>
            </w:r>
            <w:proofErr w:type="gramEnd"/>
          </w:p>
        </w:tc>
      </w:tr>
      <w:tr w:rsidR="0C785937" w:rsidTr="0C785937" w14:paraId="734D5E8C">
        <w:tc>
          <w:tcPr>
            <w:tcW w:w="4680" w:type="dxa"/>
            <w:tcMar/>
          </w:tcPr>
          <w:p w:rsidR="0C785937" w:rsidP="0C785937" w:rsidRDefault="0C785937" w14:paraId="1B61B92E" w14:textId="2C3F07CA">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Linear Regression</w:t>
            </w:r>
          </w:p>
        </w:tc>
        <w:tc>
          <w:tcPr>
            <w:tcW w:w="4680" w:type="dxa"/>
            <w:tcMar/>
          </w:tcPr>
          <w:p w:rsidR="0C785937" w:rsidP="0C785937" w:rsidRDefault="0C785937" w14:paraId="0D07B5EC" w14:textId="29409120">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-13711366053578848256.0000</w:t>
            </w:r>
          </w:p>
        </w:tc>
      </w:tr>
      <w:tr w:rsidR="0C785937" w:rsidTr="0C785937" w14:paraId="2CF221CC">
        <w:tc>
          <w:tcPr>
            <w:tcW w:w="4680" w:type="dxa"/>
            <w:tcMar/>
          </w:tcPr>
          <w:p w:rsidR="0C785937" w:rsidP="0C785937" w:rsidRDefault="0C785937" w14:paraId="3C4B9FDF" w14:textId="1165D866">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Ridge Regression (alpha=1.0)</w:t>
            </w:r>
          </w:p>
        </w:tc>
        <w:tc>
          <w:tcPr>
            <w:tcW w:w="4680" w:type="dxa"/>
            <w:tcMar/>
          </w:tcPr>
          <w:p w:rsidR="0C785937" w:rsidP="0C785937" w:rsidRDefault="0C785937" w14:paraId="74E12D04" w14:textId="5CE2574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0.6863</w:t>
            </w:r>
          </w:p>
        </w:tc>
      </w:tr>
      <w:tr w:rsidR="0C785937" w:rsidTr="0C785937" w14:paraId="63118879">
        <w:tc>
          <w:tcPr>
            <w:tcW w:w="4680" w:type="dxa"/>
            <w:tcMar/>
          </w:tcPr>
          <w:p w:rsidR="0C785937" w:rsidP="0C785937" w:rsidRDefault="0C785937" w14:paraId="0C63EB8A" w14:textId="0BB2BED3">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Lasso Regression (alpha=1.0)</w:t>
            </w:r>
          </w:p>
        </w:tc>
        <w:tc>
          <w:tcPr>
            <w:tcW w:w="4680" w:type="dxa"/>
            <w:tcMar/>
          </w:tcPr>
          <w:p w:rsidR="0C785937" w:rsidP="0C785937" w:rsidRDefault="0C785937" w14:paraId="58CA9340" w14:textId="3D1899E6">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0.6863</w:t>
            </w:r>
          </w:p>
        </w:tc>
      </w:tr>
      <w:tr w:rsidR="0C785937" w:rsidTr="0C785937" w14:paraId="3B196CEA">
        <w:tc>
          <w:tcPr>
            <w:tcW w:w="4680" w:type="dxa"/>
            <w:tcMar/>
          </w:tcPr>
          <w:p w:rsidR="0C785937" w:rsidP="0C785937" w:rsidRDefault="0C785937" w14:paraId="1C94D691" w14:textId="0A73DD20">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 xml:space="preserve">Linear Support Vector </w:t>
            </w:r>
            <w:r w:rsidRPr="0C785937" w:rsidR="0C785937">
              <w:rPr>
                <w:rFonts w:ascii="Times New Roman" w:hAnsi="Times New Roman" w:eastAsia="Times New Roman" w:cs="Times New Roman"/>
                <w:sz w:val="22"/>
                <w:szCs w:val="22"/>
              </w:rPr>
              <w:t>Regression</w:t>
            </w:r>
          </w:p>
        </w:tc>
        <w:tc>
          <w:tcPr>
            <w:tcW w:w="4680" w:type="dxa"/>
            <w:tcMar/>
          </w:tcPr>
          <w:p w:rsidR="0C785937" w:rsidP="0C785937" w:rsidRDefault="0C785937" w14:paraId="04FD2E82" w14:textId="050B5EE0">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-0.3926</w:t>
            </w:r>
          </w:p>
        </w:tc>
      </w:tr>
      <w:tr w:rsidR="0C785937" w:rsidTr="0C785937" w14:paraId="36DB79DE">
        <w:tc>
          <w:tcPr>
            <w:tcW w:w="4680" w:type="dxa"/>
            <w:tcMar/>
          </w:tcPr>
          <w:p w:rsidR="0C785937" w:rsidP="0C785937" w:rsidRDefault="0C785937" w14:paraId="4C3535A9" w14:textId="754E2130">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Decision Tree</w:t>
            </w:r>
          </w:p>
        </w:tc>
        <w:tc>
          <w:tcPr>
            <w:tcW w:w="4680" w:type="dxa"/>
            <w:tcMar/>
          </w:tcPr>
          <w:p w:rsidR="0C785937" w:rsidP="0C785937" w:rsidRDefault="0C785937" w14:paraId="1A7646A6" w14:textId="0E8085F8">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0.5746</w:t>
            </w:r>
          </w:p>
        </w:tc>
      </w:tr>
    </w:tbl>
    <w:p w:rsidR="0C785937" w:rsidP="0C785937" w:rsidRDefault="0C785937" w14:paraId="2CBAB9CA" w14:textId="75550862">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The table below shows the R^2 scores for the ridge and lasso regression models given different values for alpha.</w:t>
      </w:r>
    </w:p>
    <w:tbl>
      <w:tblPr>
        <w:tblStyle w:val="TableGrid"/>
        <w:tblW w:w="0" w:type="auto"/>
        <w:tblLayout w:type="fixed"/>
        <w:tblLook w:val="06A0" w:firstRow="1" w:lastRow="0" w:firstColumn="1" w:lastColumn="0" w:noHBand="1" w:noVBand="1"/>
      </w:tblPr>
      <w:tblGrid>
        <w:gridCol w:w="3120"/>
        <w:gridCol w:w="3120"/>
        <w:gridCol w:w="3120"/>
      </w:tblGrid>
      <w:tr w:rsidR="0C785937" w:rsidTr="0C785937" w14:paraId="4ABC5C25">
        <w:tc>
          <w:tcPr>
            <w:tcW w:w="3120" w:type="dxa"/>
            <w:tcMar/>
          </w:tcPr>
          <w:p w:rsidR="0C785937" w:rsidP="0C785937" w:rsidRDefault="0C785937" w14:paraId="4624809F" w14:textId="4B96346E">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Alpha Value</w:t>
            </w:r>
          </w:p>
        </w:tc>
        <w:tc>
          <w:tcPr>
            <w:tcW w:w="3120" w:type="dxa"/>
            <w:tcMar/>
          </w:tcPr>
          <w:p w:rsidR="0C785937" w:rsidP="0C785937" w:rsidRDefault="0C785937" w14:paraId="78413187" w14:textId="077F8804">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Ridge</w:t>
            </w:r>
          </w:p>
        </w:tc>
        <w:tc>
          <w:tcPr>
            <w:tcW w:w="3120" w:type="dxa"/>
            <w:tcMar/>
          </w:tcPr>
          <w:p w:rsidR="0C785937" w:rsidP="0C785937" w:rsidRDefault="0C785937" w14:paraId="28C03D9A" w14:textId="678BE05A">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Lasso</w:t>
            </w:r>
          </w:p>
        </w:tc>
      </w:tr>
      <w:tr w:rsidR="0C785937" w:rsidTr="0C785937" w14:paraId="0FEC8EC3">
        <w:tc>
          <w:tcPr>
            <w:tcW w:w="3120" w:type="dxa"/>
            <w:tcMar/>
          </w:tcPr>
          <w:p w:rsidR="0C785937" w:rsidP="0C785937" w:rsidRDefault="0C785937" w14:paraId="6F4144BD" w14:textId="0DB20CA1">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0.01</w:t>
            </w:r>
          </w:p>
        </w:tc>
        <w:tc>
          <w:tcPr>
            <w:tcW w:w="3120" w:type="dxa"/>
            <w:tcMar/>
          </w:tcPr>
          <w:p w:rsidR="0C785937" w:rsidP="0C785937" w:rsidRDefault="0C785937" w14:paraId="73B66468" w14:textId="6B6BA1F1">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0.68627</w:t>
            </w:r>
          </w:p>
        </w:tc>
        <w:tc>
          <w:tcPr>
            <w:tcW w:w="3120" w:type="dxa"/>
            <w:tcMar/>
          </w:tcPr>
          <w:p w:rsidR="0C785937" w:rsidP="0C785937" w:rsidRDefault="0C785937" w14:paraId="70907ED8" w14:textId="69F9A9CB">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0.68627</w:t>
            </w:r>
          </w:p>
        </w:tc>
      </w:tr>
      <w:tr w:rsidR="0C785937" w:rsidTr="0C785937" w14:paraId="476FB304">
        <w:tc>
          <w:tcPr>
            <w:tcW w:w="3120" w:type="dxa"/>
            <w:tcMar/>
          </w:tcPr>
          <w:p w:rsidR="0C785937" w:rsidP="0C785937" w:rsidRDefault="0C785937" w14:paraId="7F2495F8" w14:textId="3B3C9565">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0.1</w:t>
            </w:r>
          </w:p>
        </w:tc>
        <w:tc>
          <w:tcPr>
            <w:tcW w:w="3120" w:type="dxa"/>
            <w:tcMar/>
          </w:tcPr>
          <w:p w:rsidR="0C785937" w:rsidP="0C785937" w:rsidRDefault="0C785937" w14:paraId="5A8099AA" w14:textId="0B71F0A6">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0.68627</w:t>
            </w:r>
          </w:p>
        </w:tc>
        <w:tc>
          <w:tcPr>
            <w:tcW w:w="3120" w:type="dxa"/>
            <w:tcMar/>
          </w:tcPr>
          <w:p w:rsidR="0C785937" w:rsidP="0C785937" w:rsidRDefault="0C785937" w14:paraId="6878B39B" w14:textId="331D2A7E">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0.68627</w:t>
            </w:r>
          </w:p>
        </w:tc>
      </w:tr>
      <w:tr w:rsidR="0C785937" w:rsidTr="0C785937" w14:paraId="5EA5B72C">
        <w:tc>
          <w:tcPr>
            <w:tcW w:w="3120" w:type="dxa"/>
            <w:tcMar/>
          </w:tcPr>
          <w:p w:rsidR="0C785937" w:rsidP="0C785937" w:rsidRDefault="0C785937" w14:paraId="7B5DA893" w14:textId="4FE422ED">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w:t>
            </w:r>
          </w:p>
        </w:tc>
        <w:tc>
          <w:tcPr>
            <w:tcW w:w="3120" w:type="dxa"/>
            <w:tcMar/>
          </w:tcPr>
          <w:p w:rsidR="0C785937" w:rsidP="0C785937" w:rsidRDefault="0C785937" w14:paraId="293C5074" w14:textId="21D76DEC">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0.68627</w:t>
            </w:r>
          </w:p>
        </w:tc>
        <w:tc>
          <w:tcPr>
            <w:tcW w:w="3120" w:type="dxa"/>
            <w:tcMar/>
          </w:tcPr>
          <w:p w:rsidR="0C785937" w:rsidP="0C785937" w:rsidRDefault="0C785937" w14:paraId="1A053591" w14:textId="6B9D00C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0.68627</w:t>
            </w:r>
          </w:p>
        </w:tc>
      </w:tr>
      <w:tr w:rsidR="0C785937" w:rsidTr="0C785937" w14:paraId="2CCF656A">
        <w:tc>
          <w:tcPr>
            <w:tcW w:w="3120" w:type="dxa"/>
            <w:tcMar/>
          </w:tcPr>
          <w:p w:rsidR="0C785937" w:rsidP="0C785937" w:rsidRDefault="0C785937" w14:paraId="5314A3C0" w14:textId="61D73456">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10.0</w:t>
            </w:r>
          </w:p>
        </w:tc>
        <w:tc>
          <w:tcPr>
            <w:tcW w:w="3120" w:type="dxa"/>
            <w:tcMar/>
          </w:tcPr>
          <w:p w:rsidR="0C785937" w:rsidP="0C785937" w:rsidRDefault="0C785937" w14:paraId="7B502E64" w14:textId="23B1BEC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0.68629</w:t>
            </w:r>
          </w:p>
        </w:tc>
        <w:tc>
          <w:tcPr>
            <w:tcW w:w="3120" w:type="dxa"/>
            <w:tcMar/>
          </w:tcPr>
          <w:p w:rsidR="0C785937" w:rsidP="0C785937" w:rsidRDefault="0C785937" w14:paraId="016DF953" w14:textId="1B48C221">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0.68631</w:t>
            </w:r>
          </w:p>
        </w:tc>
      </w:tr>
      <w:tr w:rsidR="0C785937" w:rsidTr="0C785937" w14:paraId="1D08DADF">
        <w:tc>
          <w:tcPr>
            <w:tcW w:w="3120" w:type="dxa"/>
            <w:tcMar/>
          </w:tcPr>
          <w:p w:rsidR="0C785937" w:rsidP="0C785937" w:rsidRDefault="0C785937" w14:paraId="45DA8380" w14:textId="0E74413F">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100.0</w:t>
            </w:r>
          </w:p>
        </w:tc>
        <w:tc>
          <w:tcPr>
            <w:tcW w:w="3120" w:type="dxa"/>
            <w:tcMar/>
          </w:tcPr>
          <w:p w:rsidR="0C785937" w:rsidP="0C785937" w:rsidRDefault="0C785937" w14:paraId="66E91844" w14:textId="60D2C749">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0.68647</w:t>
            </w:r>
          </w:p>
        </w:tc>
        <w:tc>
          <w:tcPr>
            <w:tcW w:w="3120" w:type="dxa"/>
            <w:tcMar/>
          </w:tcPr>
          <w:p w:rsidR="0C785937" w:rsidP="0C785937" w:rsidRDefault="0C785937" w14:paraId="21726E05" w14:textId="0222706C">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0.68661</w:t>
            </w:r>
          </w:p>
        </w:tc>
      </w:tr>
      <w:tr w:rsidR="0C785937" w:rsidTr="0C785937" w14:paraId="34C8740A">
        <w:tc>
          <w:tcPr>
            <w:tcW w:w="3120" w:type="dxa"/>
            <w:tcMar/>
          </w:tcPr>
          <w:p w:rsidR="0C785937" w:rsidP="0C785937" w:rsidRDefault="0C785937" w14:paraId="122FBDAC" w14:textId="1877BE51">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1000.0</w:t>
            </w:r>
          </w:p>
        </w:tc>
        <w:tc>
          <w:tcPr>
            <w:tcW w:w="3120" w:type="dxa"/>
            <w:tcMar/>
          </w:tcPr>
          <w:p w:rsidR="0C785937" w:rsidP="0C785937" w:rsidRDefault="0C785937" w14:paraId="13209041" w14:textId="25F6473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0.68781</w:t>
            </w:r>
          </w:p>
        </w:tc>
        <w:tc>
          <w:tcPr>
            <w:tcW w:w="3120" w:type="dxa"/>
            <w:tcMar/>
          </w:tcPr>
          <w:p w:rsidR="0C785937" w:rsidP="0C785937" w:rsidRDefault="0C785937" w14:paraId="1D37B739" w14:textId="1B9514A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0.68750</w:t>
            </w:r>
          </w:p>
        </w:tc>
      </w:tr>
      <w:tr w:rsidR="0C785937" w:rsidTr="0C785937" w14:paraId="3D613829">
        <w:tc>
          <w:tcPr>
            <w:tcW w:w="3120" w:type="dxa"/>
            <w:tcMar/>
          </w:tcPr>
          <w:p w:rsidR="0C785937" w:rsidP="0C785937" w:rsidRDefault="0C785937" w14:paraId="4790AB93" w14:textId="520B1C17">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10000.0</w:t>
            </w:r>
          </w:p>
        </w:tc>
        <w:tc>
          <w:tcPr>
            <w:tcW w:w="3120" w:type="dxa"/>
            <w:tcMar/>
          </w:tcPr>
          <w:p w:rsidR="0C785937" w:rsidP="0C785937" w:rsidRDefault="0C785937" w14:paraId="6CBBCF6C" w14:textId="636D557B">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0.68751</w:t>
            </w:r>
          </w:p>
        </w:tc>
        <w:tc>
          <w:tcPr>
            <w:tcW w:w="3120" w:type="dxa"/>
            <w:tcMar/>
          </w:tcPr>
          <w:p w:rsidR="0C785937" w:rsidP="0C785937" w:rsidRDefault="0C785937" w14:paraId="601DA196" w14:textId="756C6A9E">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0.67584</w:t>
            </w:r>
          </w:p>
        </w:tc>
      </w:tr>
      <w:tr w:rsidR="0C785937" w:rsidTr="0C785937" w14:paraId="7D569C22">
        <w:tc>
          <w:tcPr>
            <w:tcW w:w="3120" w:type="dxa"/>
            <w:tcMar/>
          </w:tcPr>
          <w:p w:rsidR="0C785937" w:rsidP="0C785937" w:rsidRDefault="0C785937" w14:paraId="42FFF5A2" w14:textId="1F7AD79A">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100000.0</w:t>
            </w:r>
          </w:p>
        </w:tc>
        <w:tc>
          <w:tcPr>
            <w:tcW w:w="3120" w:type="dxa"/>
            <w:tcMar/>
          </w:tcPr>
          <w:p w:rsidR="0C785937" w:rsidP="0C785937" w:rsidRDefault="0C785937" w14:paraId="5639D670" w14:textId="3647A5E1">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0.61063</w:t>
            </w:r>
          </w:p>
        </w:tc>
        <w:tc>
          <w:tcPr>
            <w:tcW w:w="3120" w:type="dxa"/>
            <w:tcMar/>
          </w:tcPr>
          <w:p w:rsidR="0C785937" w:rsidP="0C785937" w:rsidRDefault="0C785937" w14:paraId="7F5833F1" w14:textId="27294FAA">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0.44554</w:t>
            </w:r>
          </w:p>
        </w:tc>
      </w:tr>
      <w:tr w:rsidR="0C785937" w:rsidTr="0C785937" w14:paraId="70B4BF76">
        <w:tc>
          <w:tcPr>
            <w:tcW w:w="3120" w:type="dxa"/>
            <w:tcMar/>
          </w:tcPr>
          <w:p w:rsidR="0C785937" w:rsidP="0C785937" w:rsidRDefault="0C785937" w14:paraId="1F46ECE8" w14:textId="6E2A0F87">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1000000.0</w:t>
            </w:r>
          </w:p>
        </w:tc>
        <w:tc>
          <w:tcPr>
            <w:tcW w:w="3120" w:type="dxa"/>
            <w:tcMar/>
          </w:tcPr>
          <w:p w:rsidR="0C785937" w:rsidP="0C785937" w:rsidRDefault="0C785937" w14:paraId="52271BAB" w14:textId="267C46D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0.29796</w:t>
            </w:r>
          </w:p>
        </w:tc>
        <w:tc>
          <w:tcPr>
            <w:tcW w:w="3120" w:type="dxa"/>
            <w:tcMar/>
          </w:tcPr>
          <w:p w:rsidR="0C785937" w:rsidP="0C785937" w:rsidRDefault="0C785937" w14:paraId="284C6075" w14:textId="13D0D86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-0.00112</w:t>
            </w:r>
          </w:p>
        </w:tc>
      </w:tr>
    </w:tbl>
    <w:p w:rsidR="0C785937" w:rsidP="0C785937" w:rsidRDefault="0C785937" w14:paraId="48BF77CD" w14:textId="4C15A3E4">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 xml:space="preserve">The table below shows the performance of the four learning models without principal </w:t>
      </w:r>
      <w:r w:rsidRPr="0C785937" w:rsidR="0C785937">
        <w:rPr>
          <w:rFonts w:ascii="Times New Roman" w:hAnsi="Times New Roman" w:eastAsia="Times New Roman" w:cs="Times New Roman"/>
          <w:sz w:val="22"/>
          <w:szCs w:val="22"/>
        </w:rPr>
        <w:t>component</w:t>
      </w:r>
      <w:r w:rsidRPr="0C785937" w:rsidR="0C785937">
        <w:rPr>
          <w:rFonts w:ascii="Times New Roman" w:hAnsi="Times New Roman" w:eastAsia="Times New Roman" w:cs="Times New Roman"/>
          <w:sz w:val="22"/>
          <w:szCs w:val="22"/>
        </w:rPr>
        <w:t xml:space="preserve"> analysis.</w:t>
      </w:r>
    </w:p>
    <w:tbl>
      <w:tblPr>
        <w:tblStyle w:val="TableGrid"/>
        <w:tblW w:w="0" w:type="auto"/>
        <w:tblLayout w:type="fixed"/>
        <w:tblLook w:val="06A0" w:firstRow="1" w:lastRow="0" w:firstColumn="1" w:lastColumn="0" w:noHBand="1" w:noVBand="1"/>
      </w:tblPr>
      <w:tblGrid>
        <w:gridCol w:w="1050"/>
        <w:gridCol w:w="1275"/>
        <w:gridCol w:w="1290"/>
        <w:gridCol w:w="1110"/>
        <w:gridCol w:w="1170"/>
        <w:gridCol w:w="1245"/>
        <w:gridCol w:w="1320"/>
        <w:gridCol w:w="900"/>
      </w:tblGrid>
      <w:tr w:rsidR="0C785937" w:rsidTr="0C785937" w14:paraId="0BCF69FE">
        <w:tc>
          <w:tcPr>
            <w:tcW w:w="1050" w:type="dxa"/>
            <w:tcMar/>
          </w:tcPr>
          <w:p w:rsidR="0C785937" w:rsidP="0C785937" w:rsidRDefault="0C785937" w14:paraId="1430E53A" w14:textId="0B8021AD">
            <w:pPr>
              <w:pStyle w:val="Normal"/>
              <w:spacing w:line="240" w:lineRule="auto"/>
              <w:jc w:val="center"/>
              <w:rPr>
                <w:rFonts w:ascii="Times New Roman" w:hAnsi="Times New Roman" w:eastAsia="Times New Roman" w:cs="Times New Roman"/>
                <w:b w:val="1"/>
                <w:bCs w:val="1"/>
                <w:sz w:val="22"/>
                <w:szCs w:val="22"/>
              </w:rPr>
            </w:pPr>
          </w:p>
        </w:tc>
        <w:tc>
          <w:tcPr>
            <w:tcW w:w="2565" w:type="dxa"/>
            <w:gridSpan w:val="2"/>
            <w:tcMar/>
          </w:tcPr>
          <w:p w:rsidR="0C785937" w:rsidP="0C785937" w:rsidRDefault="0C785937" w14:paraId="2AC83805" w14:textId="0451DC7F">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MAE</w:t>
            </w:r>
          </w:p>
        </w:tc>
        <w:tc>
          <w:tcPr>
            <w:tcW w:w="2280" w:type="dxa"/>
            <w:gridSpan w:val="2"/>
            <w:tcMar/>
          </w:tcPr>
          <w:p w:rsidR="0C785937" w:rsidP="0C785937" w:rsidRDefault="0C785937" w14:paraId="2DED8207" w14:textId="31F63872">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MSE</w:t>
            </w:r>
          </w:p>
        </w:tc>
        <w:tc>
          <w:tcPr>
            <w:tcW w:w="2565" w:type="dxa"/>
            <w:gridSpan w:val="2"/>
            <w:tcMar/>
          </w:tcPr>
          <w:p w:rsidR="0C785937" w:rsidP="0C785937" w:rsidRDefault="0C785937" w14:paraId="164DA8DA" w14:textId="31E0B0D3">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RMSE</w:t>
            </w:r>
          </w:p>
        </w:tc>
        <w:tc>
          <w:tcPr>
            <w:tcW w:w="900" w:type="dxa"/>
            <w:tcMar/>
          </w:tcPr>
          <w:p w:rsidR="0C785937" w:rsidP="0C785937" w:rsidRDefault="0C785937" w14:paraId="06599282" w14:textId="25D25377">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sz w:val="22"/>
                <w:szCs w:val="22"/>
              </w:rPr>
            </w:pPr>
          </w:p>
        </w:tc>
      </w:tr>
      <w:tr w:rsidR="0C785937" w:rsidTr="0C785937" w14:paraId="2873BA15">
        <w:trPr>
          <w:trHeight w:val="300"/>
        </w:trPr>
        <w:tc>
          <w:tcPr>
            <w:tcW w:w="1050" w:type="dxa"/>
            <w:tcMar/>
          </w:tcPr>
          <w:p w:rsidR="0C785937" w:rsidP="0C785937" w:rsidRDefault="0C785937" w14:paraId="300DA5F2" w14:textId="52839727">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Model</w:t>
            </w:r>
          </w:p>
        </w:tc>
        <w:tc>
          <w:tcPr>
            <w:tcW w:w="1275" w:type="dxa"/>
            <w:tcMar/>
          </w:tcPr>
          <w:p w:rsidR="0C785937" w:rsidP="0C785937" w:rsidRDefault="0C785937" w14:paraId="37766C30" w14:textId="155B5825">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Train</w:t>
            </w:r>
          </w:p>
        </w:tc>
        <w:tc>
          <w:tcPr>
            <w:tcW w:w="1290" w:type="dxa"/>
            <w:tcMar/>
          </w:tcPr>
          <w:p w:rsidR="0C785937" w:rsidP="0C785937" w:rsidRDefault="0C785937" w14:paraId="65FA3A8E" w14:textId="0C8AC15D">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Test</w:t>
            </w:r>
          </w:p>
        </w:tc>
        <w:tc>
          <w:tcPr>
            <w:tcW w:w="1110" w:type="dxa"/>
            <w:tcMar/>
          </w:tcPr>
          <w:p w:rsidR="0C785937" w:rsidP="0C785937" w:rsidRDefault="0C785937" w14:paraId="2E2A80F1" w14:textId="3A5806FF">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Train</w:t>
            </w:r>
          </w:p>
        </w:tc>
        <w:tc>
          <w:tcPr>
            <w:tcW w:w="1170" w:type="dxa"/>
            <w:tcMar/>
          </w:tcPr>
          <w:p w:rsidR="0C785937" w:rsidP="0C785937" w:rsidRDefault="0C785937" w14:paraId="04CDDAB5" w14:textId="54B77008">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Test</w:t>
            </w:r>
          </w:p>
        </w:tc>
        <w:tc>
          <w:tcPr>
            <w:tcW w:w="1245" w:type="dxa"/>
            <w:tcMar/>
          </w:tcPr>
          <w:p w:rsidR="0C785937" w:rsidP="0C785937" w:rsidRDefault="0C785937" w14:paraId="435E5277" w14:textId="7CC9DD0E">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Train</w:t>
            </w:r>
          </w:p>
        </w:tc>
        <w:tc>
          <w:tcPr>
            <w:tcW w:w="1320" w:type="dxa"/>
            <w:tcMar/>
          </w:tcPr>
          <w:p w:rsidR="0C785937" w:rsidP="0C785937" w:rsidRDefault="0C785937" w14:paraId="7A834735" w14:textId="6C7C401F">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Test</w:t>
            </w:r>
          </w:p>
        </w:tc>
        <w:tc>
          <w:tcPr>
            <w:tcW w:w="900" w:type="dxa"/>
            <w:tcMar/>
          </w:tcPr>
          <w:p w:rsidR="0C785937" w:rsidP="0C785937" w:rsidRDefault="0C785937" w14:paraId="756D983F" w14:textId="5336D9BB">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R^2</w:t>
            </w:r>
          </w:p>
        </w:tc>
      </w:tr>
      <w:tr w:rsidR="0C785937" w:rsidTr="0C785937" w14:paraId="19575EA9">
        <w:trPr>
          <w:trHeight w:val="300"/>
        </w:trPr>
        <w:tc>
          <w:tcPr>
            <w:tcW w:w="1050" w:type="dxa"/>
            <w:tcMar/>
          </w:tcPr>
          <w:p w:rsidR="0C785937" w:rsidP="0C785937" w:rsidRDefault="0C785937" w14:paraId="5BDFED29" w14:textId="214AF9C9">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Linear</w:t>
            </w:r>
          </w:p>
        </w:tc>
        <w:tc>
          <w:tcPr>
            <w:tcW w:w="1275" w:type="dxa"/>
            <w:tcMar/>
          </w:tcPr>
          <w:p w:rsidR="0C785937" w:rsidP="0C785937" w:rsidRDefault="0C785937" w14:paraId="69E62CDF" w14:textId="669D0538">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49383.3048</w:t>
            </w:r>
          </w:p>
        </w:tc>
        <w:tc>
          <w:tcPr>
            <w:tcW w:w="1290" w:type="dxa"/>
            <w:tcMar/>
          </w:tcPr>
          <w:p w:rsidR="0C785937" w:rsidP="0C785937" w:rsidRDefault="0C785937" w14:paraId="3E933219" w14:textId="5ABC88A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27065045342562.77</w:t>
            </w:r>
          </w:p>
        </w:tc>
        <w:tc>
          <w:tcPr>
            <w:tcW w:w="1110" w:type="dxa"/>
            <w:tcMar/>
          </w:tcPr>
          <w:p w:rsidR="0C785937" w:rsidP="0C785937" w:rsidRDefault="0C785937" w14:paraId="62168DDA" w14:textId="4763A81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10607974493.6372</w:t>
            </w:r>
          </w:p>
        </w:tc>
        <w:tc>
          <w:tcPr>
            <w:tcW w:w="1170" w:type="dxa"/>
            <w:tcMar/>
          </w:tcPr>
          <w:p w:rsidR="0C785937" w:rsidP="0C785937" w:rsidRDefault="0C785937" w14:paraId="655F6251" w14:textId="1D3B36C8">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1.614e+30</w:t>
            </w:r>
          </w:p>
        </w:tc>
        <w:tc>
          <w:tcPr>
            <w:tcW w:w="1245" w:type="dxa"/>
            <w:tcMar/>
          </w:tcPr>
          <w:p w:rsidR="0C785937" w:rsidP="0C785937" w:rsidRDefault="0C785937" w14:paraId="7EAB889C" w14:textId="71B991D4">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102995.0217</w:t>
            </w:r>
          </w:p>
        </w:tc>
        <w:tc>
          <w:tcPr>
            <w:tcW w:w="1320" w:type="dxa"/>
            <w:tcMar/>
          </w:tcPr>
          <w:p w:rsidR="0C785937" w:rsidP="0C785937" w:rsidRDefault="0C785937" w14:paraId="16FAAC6F" w14:textId="54FB66FD">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1270571182375245.8</w:t>
            </w:r>
          </w:p>
        </w:tc>
        <w:tc>
          <w:tcPr>
            <w:tcW w:w="900" w:type="dxa"/>
            <w:tcMar/>
          </w:tcPr>
          <w:p w:rsidR="0C785937" w:rsidP="0C785937" w:rsidRDefault="0C785937" w14:paraId="3B5AB27B" w14:textId="092436DC">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-1.3711e+19</w:t>
            </w:r>
          </w:p>
        </w:tc>
      </w:tr>
      <w:tr w:rsidR="0C785937" w:rsidTr="0C785937" w14:paraId="597111A2">
        <w:tc>
          <w:tcPr>
            <w:tcW w:w="1050" w:type="dxa"/>
            <w:tcMar/>
          </w:tcPr>
          <w:p w:rsidR="0C785937" w:rsidP="0C785937" w:rsidRDefault="0C785937" w14:paraId="71480F9D" w14:textId="5E98D1AA">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Ridge</w:t>
            </w:r>
          </w:p>
        </w:tc>
        <w:tc>
          <w:tcPr>
            <w:tcW w:w="1275" w:type="dxa"/>
            <w:tcMar/>
          </w:tcPr>
          <w:p w:rsidR="0C785937" w:rsidP="0C785937" w:rsidRDefault="0C785937" w14:paraId="397FFAD0" w14:textId="3FE7D3EB">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48945.2965</w:t>
            </w:r>
          </w:p>
        </w:tc>
        <w:tc>
          <w:tcPr>
            <w:tcW w:w="1290" w:type="dxa"/>
            <w:tcMar/>
          </w:tcPr>
          <w:p w:rsidR="0C785937" w:rsidP="0C785937" w:rsidRDefault="0C785937" w14:paraId="25386C0C" w14:textId="6BB39BED">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54936.0956</w:t>
            </w:r>
          </w:p>
        </w:tc>
        <w:tc>
          <w:tcPr>
            <w:tcW w:w="1110" w:type="dxa"/>
            <w:tcMar/>
          </w:tcPr>
          <w:p w:rsidR="0C785937" w:rsidP="0C785937" w:rsidRDefault="0C785937" w14:paraId="1EB14057" w14:textId="670C98BE">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10629214293.2621</w:t>
            </w:r>
          </w:p>
        </w:tc>
        <w:tc>
          <w:tcPr>
            <w:tcW w:w="1170" w:type="dxa"/>
            <w:tcMar/>
          </w:tcPr>
          <w:p w:rsidR="0C785937" w:rsidP="0C785937" w:rsidRDefault="0C785937" w14:paraId="6D963E63" w14:textId="54C0ABCB">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36756948219.9654</w:t>
            </w:r>
          </w:p>
        </w:tc>
        <w:tc>
          <w:tcPr>
            <w:tcW w:w="1245" w:type="dxa"/>
            <w:tcMar/>
          </w:tcPr>
          <w:p w:rsidR="0C785937" w:rsidP="0C785937" w:rsidRDefault="0C785937" w14:paraId="08A157F4" w14:textId="5FDC81CC">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103098.0809</w:t>
            </w:r>
          </w:p>
        </w:tc>
        <w:tc>
          <w:tcPr>
            <w:tcW w:w="1320" w:type="dxa"/>
            <w:tcMar/>
          </w:tcPr>
          <w:p w:rsidR="0C785937" w:rsidP="0C785937" w:rsidRDefault="0C785937" w14:paraId="19DE4EA9" w14:textId="2207D2E0">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191721.0166</w:t>
            </w:r>
          </w:p>
        </w:tc>
        <w:tc>
          <w:tcPr>
            <w:tcW w:w="900" w:type="dxa"/>
            <w:tcMar/>
          </w:tcPr>
          <w:p w:rsidR="0C785937" w:rsidP="0C785937" w:rsidRDefault="0C785937" w14:paraId="112F17A2" w14:textId="25441FD6">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0.6878</w:t>
            </w:r>
          </w:p>
        </w:tc>
      </w:tr>
      <w:tr w:rsidR="0C785937" w:rsidTr="0C785937" w14:paraId="5D7B55CB">
        <w:tc>
          <w:tcPr>
            <w:tcW w:w="1050" w:type="dxa"/>
            <w:tcMar/>
          </w:tcPr>
          <w:p w:rsidR="0C785937" w:rsidP="0C785937" w:rsidRDefault="0C785937" w14:paraId="45A7D9B1" w14:textId="7EA6477F">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Lasso</w:t>
            </w:r>
          </w:p>
        </w:tc>
        <w:tc>
          <w:tcPr>
            <w:tcW w:w="1275" w:type="dxa"/>
            <w:tcMar/>
          </w:tcPr>
          <w:p w:rsidR="0C785937" w:rsidP="0C785937" w:rsidRDefault="0C785937" w14:paraId="35CE5E60" w14:textId="6ED41ED8">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48962.1312</w:t>
            </w:r>
          </w:p>
        </w:tc>
        <w:tc>
          <w:tcPr>
            <w:tcW w:w="1290" w:type="dxa"/>
            <w:tcMar/>
          </w:tcPr>
          <w:p w:rsidR="0C785937" w:rsidP="0C785937" w:rsidRDefault="0C785937" w14:paraId="5A3E8D04" w14:textId="33864230">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54373.9914</w:t>
            </w:r>
          </w:p>
        </w:tc>
        <w:tc>
          <w:tcPr>
            <w:tcW w:w="1110" w:type="dxa"/>
            <w:tcMar/>
          </w:tcPr>
          <w:p w:rsidR="0C785937" w:rsidP="0C785937" w:rsidRDefault="0C785937" w14:paraId="6191AAFF" w14:textId="1111C791">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10797434932.3310</w:t>
            </w:r>
          </w:p>
        </w:tc>
        <w:tc>
          <w:tcPr>
            <w:tcW w:w="1170" w:type="dxa"/>
            <w:tcMar/>
          </w:tcPr>
          <w:p w:rsidR="0C785937" w:rsidP="0C785937" w:rsidRDefault="0C785937" w14:paraId="229A96CE" w14:textId="50B50636">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36793081654.4593</w:t>
            </w:r>
          </w:p>
        </w:tc>
        <w:tc>
          <w:tcPr>
            <w:tcW w:w="1245" w:type="dxa"/>
            <w:tcMar/>
          </w:tcPr>
          <w:p w:rsidR="0C785937" w:rsidP="0C785937" w:rsidRDefault="0C785937" w14:paraId="072C0417" w14:textId="492FCDFB">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103910.7065</w:t>
            </w:r>
          </w:p>
        </w:tc>
        <w:tc>
          <w:tcPr>
            <w:tcW w:w="1320" w:type="dxa"/>
            <w:tcMar/>
          </w:tcPr>
          <w:p w:rsidR="0C785937" w:rsidP="0C785937" w:rsidRDefault="0C785937" w14:paraId="18147C2E" w14:textId="478FB184">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191815.2279</w:t>
            </w:r>
          </w:p>
        </w:tc>
        <w:tc>
          <w:tcPr>
            <w:tcW w:w="900" w:type="dxa"/>
            <w:tcMar/>
          </w:tcPr>
          <w:p w:rsidR="0C785937" w:rsidP="0C785937" w:rsidRDefault="0C785937" w14:paraId="2146331C" w14:textId="38F6F083">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0.6875</w:t>
            </w:r>
          </w:p>
        </w:tc>
      </w:tr>
      <w:tr w:rsidR="0C785937" w:rsidTr="0C785937" w14:paraId="4EDE7F48">
        <w:tc>
          <w:tcPr>
            <w:tcW w:w="1050" w:type="dxa"/>
            <w:tcMar/>
          </w:tcPr>
          <w:p w:rsidR="0C785937" w:rsidP="0C785937" w:rsidRDefault="0C785937" w14:paraId="19CB01F2" w14:textId="0A172BA1">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Decision Tree</w:t>
            </w:r>
          </w:p>
        </w:tc>
        <w:tc>
          <w:tcPr>
            <w:tcW w:w="1275" w:type="dxa"/>
            <w:tcMar/>
          </w:tcPr>
          <w:p w:rsidR="0C785937" w:rsidP="0C785937" w:rsidRDefault="0C785937" w14:paraId="45E5EA55" w14:textId="64FA35B2">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w:t>
            </w:r>
          </w:p>
        </w:tc>
        <w:tc>
          <w:tcPr>
            <w:tcW w:w="1290" w:type="dxa"/>
            <w:tcMar/>
          </w:tcPr>
          <w:p w:rsidR="0C785937" w:rsidP="0C785937" w:rsidRDefault="0C785937" w14:paraId="1D24760F" w14:textId="123A76E4">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77416.6156</w:t>
            </w:r>
          </w:p>
        </w:tc>
        <w:tc>
          <w:tcPr>
            <w:tcW w:w="1110" w:type="dxa"/>
            <w:tcMar/>
          </w:tcPr>
          <w:p w:rsidR="0C785937" w:rsidP="0C785937" w:rsidRDefault="0C785937" w14:paraId="09310814" w14:textId="3D8476A4">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w:t>
            </w:r>
          </w:p>
        </w:tc>
        <w:tc>
          <w:tcPr>
            <w:tcW w:w="1170" w:type="dxa"/>
            <w:tcMar/>
          </w:tcPr>
          <w:p w:rsidR="0C785937" w:rsidP="0C785937" w:rsidRDefault="0C785937" w14:paraId="78572630" w14:textId="55A06AD2">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50728031861.9610</w:t>
            </w:r>
          </w:p>
        </w:tc>
        <w:tc>
          <w:tcPr>
            <w:tcW w:w="1245" w:type="dxa"/>
            <w:tcMar/>
          </w:tcPr>
          <w:p w:rsidR="0C785937" w:rsidP="0C785937" w:rsidRDefault="0C785937" w14:paraId="2DBB4A04" w14:textId="678AA369">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0.0</w:t>
            </w:r>
          </w:p>
        </w:tc>
        <w:tc>
          <w:tcPr>
            <w:tcW w:w="1320" w:type="dxa"/>
            <w:tcMar/>
          </w:tcPr>
          <w:p w:rsidR="0C785937" w:rsidP="0C785937" w:rsidRDefault="0C785937" w14:paraId="2D9F46A3" w14:textId="54F0EE52">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225228.8433</w:t>
            </w:r>
          </w:p>
        </w:tc>
        <w:tc>
          <w:tcPr>
            <w:tcW w:w="900" w:type="dxa"/>
            <w:tcMar/>
          </w:tcPr>
          <w:p w:rsidR="0C785937" w:rsidP="0C785937" w:rsidRDefault="0C785937" w14:paraId="760045B7" w14:textId="19ED6F50">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0.5746</w:t>
            </w:r>
          </w:p>
        </w:tc>
      </w:tr>
    </w:tbl>
    <w:p w:rsidR="0C785937" w:rsidP="0C785937" w:rsidRDefault="0C785937" w14:paraId="50BA5FA2" w14:textId="1DA97509">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 xml:space="preserve">The table below shows the performance of the four learning models with principal </w:t>
      </w:r>
      <w:r w:rsidRPr="0C785937" w:rsidR="0C785937">
        <w:rPr>
          <w:rFonts w:ascii="Times New Roman" w:hAnsi="Times New Roman" w:eastAsia="Times New Roman" w:cs="Times New Roman"/>
          <w:sz w:val="22"/>
          <w:szCs w:val="22"/>
        </w:rPr>
        <w:t>component</w:t>
      </w:r>
      <w:r w:rsidRPr="0C785937" w:rsidR="0C785937">
        <w:rPr>
          <w:rFonts w:ascii="Times New Roman" w:hAnsi="Times New Roman" w:eastAsia="Times New Roman" w:cs="Times New Roman"/>
          <w:sz w:val="22"/>
          <w:szCs w:val="22"/>
        </w:rPr>
        <w:t xml:space="preserve"> analysis. </w:t>
      </w:r>
    </w:p>
    <w:tbl>
      <w:tblPr>
        <w:tblStyle w:val="TableGrid"/>
        <w:tblW w:w="0" w:type="auto"/>
        <w:tblLayout w:type="fixed"/>
        <w:tblLook w:val="06A0" w:firstRow="1" w:lastRow="0" w:firstColumn="1" w:lastColumn="0" w:noHBand="1" w:noVBand="1"/>
      </w:tblPr>
      <w:tblGrid>
        <w:gridCol w:w="1050"/>
        <w:gridCol w:w="1065"/>
        <w:gridCol w:w="920"/>
        <w:gridCol w:w="1160"/>
        <w:gridCol w:w="998"/>
        <w:gridCol w:w="1012"/>
        <w:gridCol w:w="1160"/>
        <w:gridCol w:w="1187"/>
        <w:gridCol w:w="809"/>
      </w:tblGrid>
      <w:tr w:rsidR="0C785937" w:rsidTr="0C785937" w14:paraId="26ED06DE">
        <w:tc>
          <w:tcPr>
            <w:tcW w:w="1050" w:type="dxa"/>
            <w:tcMar/>
          </w:tcPr>
          <w:p w:rsidR="0C785937" w:rsidP="0C785937" w:rsidRDefault="0C785937" w14:paraId="74E73527" w14:textId="0B8021AD">
            <w:pPr>
              <w:pStyle w:val="Normal"/>
              <w:spacing w:line="240" w:lineRule="auto"/>
              <w:jc w:val="center"/>
              <w:rPr>
                <w:rFonts w:ascii="Times New Roman" w:hAnsi="Times New Roman" w:eastAsia="Times New Roman" w:cs="Times New Roman"/>
                <w:b w:val="1"/>
                <w:bCs w:val="1"/>
                <w:sz w:val="22"/>
                <w:szCs w:val="22"/>
              </w:rPr>
            </w:pPr>
          </w:p>
        </w:tc>
        <w:tc>
          <w:tcPr>
            <w:tcW w:w="1065" w:type="dxa"/>
            <w:tcMar/>
          </w:tcPr>
          <w:p w:rsidR="0C785937" w:rsidP="0C785937" w:rsidRDefault="0C785937" w14:paraId="37A87227" w14:textId="0636ABEF">
            <w:pPr>
              <w:pStyle w:val="Normal"/>
              <w:spacing w:line="240" w:lineRule="auto"/>
              <w:jc w:val="center"/>
              <w:rPr>
                <w:rFonts w:ascii="Times New Roman" w:hAnsi="Times New Roman" w:eastAsia="Times New Roman" w:cs="Times New Roman"/>
                <w:b w:val="1"/>
                <w:bCs w:val="1"/>
                <w:sz w:val="22"/>
                <w:szCs w:val="22"/>
              </w:rPr>
            </w:pPr>
          </w:p>
        </w:tc>
        <w:tc>
          <w:tcPr>
            <w:tcW w:w="2080" w:type="dxa"/>
            <w:gridSpan w:val="2"/>
            <w:tcMar/>
          </w:tcPr>
          <w:p w:rsidR="0C785937" w:rsidP="0C785937" w:rsidRDefault="0C785937" w14:paraId="21BFC1B6" w14:textId="0451DC7F">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MAE</w:t>
            </w:r>
          </w:p>
        </w:tc>
        <w:tc>
          <w:tcPr>
            <w:tcW w:w="2010" w:type="dxa"/>
            <w:gridSpan w:val="2"/>
            <w:tcMar/>
          </w:tcPr>
          <w:p w:rsidR="0C785937" w:rsidP="0C785937" w:rsidRDefault="0C785937" w14:paraId="1A9956C2" w14:textId="31F63872">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MSE</w:t>
            </w:r>
          </w:p>
        </w:tc>
        <w:tc>
          <w:tcPr>
            <w:tcW w:w="2347" w:type="dxa"/>
            <w:gridSpan w:val="2"/>
            <w:tcMar/>
          </w:tcPr>
          <w:p w:rsidR="0C785937" w:rsidP="0C785937" w:rsidRDefault="0C785937" w14:paraId="12BD6B90" w14:textId="31E0B0D3">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RMSE</w:t>
            </w:r>
          </w:p>
        </w:tc>
        <w:tc>
          <w:tcPr>
            <w:tcW w:w="809" w:type="dxa"/>
            <w:tcMar/>
          </w:tcPr>
          <w:p w:rsidR="0C785937" w:rsidP="0C785937" w:rsidRDefault="0C785937" w14:paraId="5A3E44BD" w14:textId="25D25377">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sz w:val="22"/>
                <w:szCs w:val="22"/>
              </w:rPr>
            </w:pPr>
          </w:p>
        </w:tc>
      </w:tr>
      <w:tr w:rsidR="0C785937" w:rsidTr="0C785937" w14:paraId="7FB4317E">
        <w:trPr>
          <w:trHeight w:val="300"/>
        </w:trPr>
        <w:tc>
          <w:tcPr>
            <w:tcW w:w="1050" w:type="dxa"/>
            <w:tcMar/>
          </w:tcPr>
          <w:p w:rsidR="0C785937" w:rsidP="0C785937" w:rsidRDefault="0C785937" w14:paraId="14767DB2" w14:textId="52839727">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Model</w:t>
            </w:r>
          </w:p>
        </w:tc>
        <w:tc>
          <w:tcPr>
            <w:tcW w:w="1065" w:type="dxa"/>
            <w:tcMar/>
          </w:tcPr>
          <w:p w:rsidR="0C785937" w:rsidP="0C785937" w:rsidRDefault="0C785937" w14:paraId="394798C9" w14:textId="16656BBD">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 of PCs</w:t>
            </w:r>
          </w:p>
        </w:tc>
        <w:tc>
          <w:tcPr>
            <w:tcW w:w="920" w:type="dxa"/>
            <w:tcMar/>
          </w:tcPr>
          <w:p w:rsidR="0C785937" w:rsidP="0C785937" w:rsidRDefault="0C785937" w14:paraId="258968D8" w14:textId="155B5825">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Train</w:t>
            </w:r>
          </w:p>
        </w:tc>
        <w:tc>
          <w:tcPr>
            <w:tcW w:w="1160" w:type="dxa"/>
            <w:tcMar/>
          </w:tcPr>
          <w:p w:rsidR="0C785937" w:rsidP="0C785937" w:rsidRDefault="0C785937" w14:paraId="7E590D9F" w14:textId="0C8AC15D">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Test</w:t>
            </w:r>
          </w:p>
        </w:tc>
        <w:tc>
          <w:tcPr>
            <w:tcW w:w="998" w:type="dxa"/>
            <w:tcMar/>
          </w:tcPr>
          <w:p w:rsidR="0C785937" w:rsidP="0C785937" w:rsidRDefault="0C785937" w14:paraId="48237028" w14:textId="3A5806FF">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Train</w:t>
            </w:r>
          </w:p>
        </w:tc>
        <w:tc>
          <w:tcPr>
            <w:tcW w:w="1012" w:type="dxa"/>
            <w:tcMar/>
          </w:tcPr>
          <w:p w:rsidR="0C785937" w:rsidP="0C785937" w:rsidRDefault="0C785937" w14:paraId="4619D5E1" w14:textId="54B77008">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Test</w:t>
            </w:r>
          </w:p>
        </w:tc>
        <w:tc>
          <w:tcPr>
            <w:tcW w:w="1160" w:type="dxa"/>
            <w:tcMar/>
          </w:tcPr>
          <w:p w:rsidR="0C785937" w:rsidP="0C785937" w:rsidRDefault="0C785937" w14:paraId="3CEB2166" w14:textId="7CC9DD0E">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Train</w:t>
            </w:r>
          </w:p>
        </w:tc>
        <w:tc>
          <w:tcPr>
            <w:tcW w:w="1187" w:type="dxa"/>
            <w:tcMar/>
          </w:tcPr>
          <w:p w:rsidR="0C785937" w:rsidP="0C785937" w:rsidRDefault="0C785937" w14:paraId="1EFE01C8" w14:textId="6C7C401F">
            <w:pPr>
              <w:pStyle w:val="Normal"/>
              <w:spacing w:line="240" w:lineRule="auto"/>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Test</w:t>
            </w:r>
          </w:p>
        </w:tc>
        <w:tc>
          <w:tcPr>
            <w:tcW w:w="809" w:type="dxa"/>
            <w:tcMar/>
          </w:tcPr>
          <w:p w:rsidR="0C785937" w:rsidP="0C785937" w:rsidRDefault="0C785937" w14:paraId="37D9D22C" w14:textId="5336D9BB">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sz w:val="22"/>
                <w:szCs w:val="22"/>
              </w:rPr>
            </w:pPr>
            <w:r w:rsidRPr="0C785937" w:rsidR="0C785937">
              <w:rPr>
                <w:rFonts w:ascii="Times New Roman" w:hAnsi="Times New Roman" w:eastAsia="Times New Roman" w:cs="Times New Roman"/>
                <w:b w:val="1"/>
                <w:bCs w:val="1"/>
                <w:sz w:val="22"/>
                <w:szCs w:val="22"/>
              </w:rPr>
              <w:t>R^2</w:t>
            </w:r>
          </w:p>
        </w:tc>
      </w:tr>
      <w:tr w:rsidR="0C785937" w:rsidTr="0C785937" w14:paraId="1DFF418A">
        <w:trPr>
          <w:trHeight w:val="570"/>
        </w:trPr>
        <w:tc>
          <w:tcPr>
            <w:tcW w:w="1050" w:type="dxa"/>
            <w:tcMar/>
          </w:tcPr>
          <w:p w:rsidR="0C785937" w:rsidP="0C785937" w:rsidRDefault="0C785937" w14:paraId="5FF4C9ED" w14:textId="214AF9C9">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Linear</w:t>
            </w:r>
          </w:p>
        </w:tc>
        <w:tc>
          <w:tcPr>
            <w:tcW w:w="1065" w:type="dxa"/>
            <w:tcMar/>
          </w:tcPr>
          <w:p w:rsidR="0C785937" w:rsidP="0C785937" w:rsidRDefault="0C785937" w14:paraId="2BA6C327" w14:textId="32C8051A">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220</w:t>
            </w:r>
          </w:p>
        </w:tc>
        <w:tc>
          <w:tcPr>
            <w:tcW w:w="920" w:type="dxa"/>
            <w:tcMar/>
          </w:tcPr>
          <w:p w:rsidR="0C785937" w:rsidP="0C785937" w:rsidRDefault="0C785937" w14:paraId="72676A34" w14:textId="132F8BAF">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49864.4688</w:t>
            </w:r>
          </w:p>
        </w:tc>
        <w:tc>
          <w:tcPr>
            <w:tcW w:w="1160" w:type="dxa"/>
            <w:tcMar/>
          </w:tcPr>
          <w:p w:rsidR="0C785937" w:rsidP="0C785937" w:rsidRDefault="0C785937" w14:paraId="37225035" w14:textId="78BE2591">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55341.</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2991</w:t>
            </w:r>
          </w:p>
        </w:tc>
        <w:tc>
          <w:tcPr>
            <w:tcW w:w="998" w:type="dxa"/>
            <w:tcMar/>
          </w:tcPr>
          <w:p w:rsidR="0C785937" w:rsidP="0C785937" w:rsidRDefault="0C785937" w14:paraId="225379CE" w14:textId="5ACAE93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10818551894.6422</w:t>
            </w:r>
          </w:p>
        </w:tc>
        <w:tc>
          <w:tcPr>
            <w:tcW w:w="1012" w:type="dxa"/>
            <w:tcMar/>
          </w:tcPr>
          <w:p w:rsidR="0C785937" w:rsidP="0C785937" w:rsidRDefault="0C785937" w14:paraId="69BE1AF9" w14:textId="48BD44D8">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36743522579.7945</w:t>
            </w:r>
          </w:p>
        </w:tc>
        <w:tc>
          <w:tcPr>
            <w:tcW w:w="1160" w:type="dxa"/>
            <w:tcMar/>
          </w:tcPr>
          <w:p w:rsidR="0C785937" w:rsidP="0C785937" w:rsidRDefault="0C785937" w14:paraId="0F256B8A" w14:textId="2714362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104012.2680</w:t>
            </w:r>
          </w:p>
        </w:tc>
        <w:tc>
          <w:tcPr>
            <w:tcW w:w="1187" w:type="dxa"/>
            <w:tcMar/>
          </w:tcPr>
          <w:p w:rsidR="0C785937" w:rsidP="0C785937" w:rsidRDefault="0C785937" w14:paraId="7DE1F436" w14:textId="0150F86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191686.0000</w:t>
            </w:r>
          </w:p>
        </w:tc>
        <w:tc>
          <w:tcPr>
            <w:tcW w:w="809" w:type="dxa"/>
            <w:tcMar/>
          </w:tcPr>
          <w:p w:rsidR="0C785937" w:rsidP="0C785937" w:rsidRDefault="0C785937" w14:paraId="3477338D" w14:textId="68B7A4CA">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highlight w:val="yellow"/>
                <w:lang w:val="en-US"/>
              </w:rPr>
              <w:t>0.6879</w:t>
            </w:r>
          </w:p>
        </w:tc>
      </w:tr>
      <w:tr w:rsidR="0C785937" w:rsidTr="0C785937" w14:paraId="366869A8">
        <w:tc>
          <w:tcPr>
            <w:tcW w:w="1050" w:type="dxa"/>
            <w:tcMar/>
          </w:tcPr>
          <w:p w:rsidR="0C785937" w:rsidP="0C785937" w:rsidRDefault="0C785937" w14:paraId="53A41934" w14:textId="5E98D1AA">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Ridge</w:t>
            </w:r>
          </w:p>
        </w:tc>
        <w:tc>
          <w:tcPr>
            <w:tcW w:w="1065" w:type="dxa"/>
            <w:tcMar/>
          </w:tcPr>
          <w:p w:rsidR="0C785937" w:rsidP="0C785937" w:rsidRDefault="0C785937" w14:paraId="39451D5A" w14:textId="02931CF4">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221</w:t>
            </w:r>
          </w:p>
        </w:tc>
        <w:tc>
          <w:tcPr>
            <w:tcW w:w="920" w:type="dxa"/>
            <w:tcMar/>
          </w:tcPr>
          <w:p w:rsidR="0C785937" w:rsidP="0C785937" w:rsidRDefault="0C785937" w14:paraId="5910C47D" w14:textId="61C652C9">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49468.4397</w:t>
            </w:r>
          </w:p>
        </w:tc>
        <w:tc>
          <w:tcPr>
            <w:tcW w:w="1160" w:type="dxa"/>
            <w:tcMar/>
          </w:tcPr>
          <w:p w:rsidR="0C785937" w:rsidP="0C785937" w:rsidRDefault="0C785937" w14:paraId="4EFBA689" w14:textId="25FB75B4">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55108.6317</w:t>
            </w:r>
          </w:p>
        </w:tc>
        <w:tc>
          <w:tcPr>
            <w:tcW w:w="998" w:type="dxa"/>
            <w:tcMar/>
          </w:tcPr>
          <w:p w:rsidR="0C785937" w:rsidP="0C785937" w:rsidRDefault="0C785937" w14:paraId="4ED5DAB2" w14:textId="0ABC70A6">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10859247210.7758</w:t>
            </w:r>
          </w:p>
        </w:tc>
        <w:tc>
          <w:tcPr>
            <w:tcW w:w="1012" w:type="dxa"/>
            <w:tcMar/>
          </w:tcPr>
          <w:p w:rsidR="0C785937" w:rsidP="0C785937" w:rsidRDefault="0C785937" w14:paraId="6F3EC5DE" w14:textId="03B9DB32">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36987854818.5800</w:t>
            </w:r>
          </w:p>
        </w:tc>
        <w:tc>
          <w:tcPr>
            <w:tcW w:w="1160" w:type="dxa"/>
            <w:tcMar/>
          </w:tcPr>
          <w:p w:rsidR="0C785937" w:rsidP="0C785937" w:rsidRDefault="0C785937" w14:paraId="5F1C5DFE" w14:textId="7CB854BD">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104207.7119</w:t>
            </w:r>
          </w:p>
        </w:tc>
        <w:tc>
          <w:tcPr>
            <w:tcW w:w="1187" w:type="dxa"/>
            <w:tcMar/>
          </w:tcPr>
          <w:p w:rsidR="0C785937" w:rsidP="0C785937" w:rsidRDefault="0C785937" w14:paraId="1B9BE958" w14:textId="5645EE00">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192322.2681</w:t>
            </w:r>
          </w:p>
        </w:tc>
        <w:tc>
          <w:tcPr>
            <w:tcW w:w="809" w:type="dxa"/>
            <w:tcMar/>
          </w:tcPr>
          <w:p w:rsidR="0C785937" w:rsidP="0C785937" w:rsidRDefault="0C785937" w14:paraId="56F74B25" w14:textId="68EA6A7B">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0.6858</w:t>
            </w:r>
          </w:p>
        </w:tc>
      </w:tr>
      <w:tr w:rsidR="0C785937" w:rsidTr="0C785937" w14:paraId="51547BF5">
        <w:tc>
          <w:tcPr>
            <w:tcW w:w="1050" w:type="dxa"/>
            <w:tcMar/>
          </w:tcPr>
          <w:p w:rsidR="0C785937" w:rsidP="0C785937" w:rsidRDefault="0C785937" w14:paraId="463BAD17" w14:textId="7EA6477F">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Lasso</w:t>
            </w:r>
          </w:p>
        </w:tc>
        <w:tc>
          <w:tcPr>
            <w:tcW w:w="1065" w:type="dxa"/>
            <w:tcMar/>
          </w:tcPr>
          <w:p w:rsidR="0C785937" w:rsidP="0C785937" w:rsidRDefault="0C785937" w14:paraId="6A5E0A1C" w14:textId="25BC14FC">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197</w:t>
            </w:r>
          </w:p>
        </w:tc>
        <w:tc>
          <w:tcPr>
            <w:tcW w:w="920" w:type="dxa"/>
            <w:tcMar/>
          </w:tcPr>
          <w:p w:rsidR="0C785937" w:rsidP="0C785937" w:rsidRDefault="0C785937" w14:paraId="53705E87" w14:textId="7457F680">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49051.0555</w:t>
            </w:r>
          </w:p>
        </w:tc>
        <w:tc>
          <w:tcPr>
            <w:tcW w:w="1160" w:type="dxa"/>
            <w:tcMar/>
          </w:tcPr>
          <w:p w:rsidR="0C785937" w:rsidP="0C785937" w:rsidRDefault="0C785937" w14:paraId="71B7E3CA" w14:textId="25C949FF">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54532.9335</w:t>
            </w:r>
          </w:p>
        </w:tc>
        <w:tc>
          <w:tcPr>
            <w:tcW w:w="998" w:type="dxa"/>
            <w:tcMar/>
          </w:tcPr>
          <w:p w:rsidR="0C785937" w:rsidP="0C785937" w:rsidRDefault="0C785937" w14:paraId="3473962D" w14:textId="64B257BE">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10992497824.3558</w:t>
            </w:r>
          </w:p>
        </w:tc>
        <w:tc>
          <w:tcPr>
            <w:tcW w:w="1012" w:type="dxa"/>
            <w:tcMar/>
          </w:tcPr>
          <w:p w:rsidR="0C785937" w:rsidP="0C785937" w:rsidRDefault="0C785937" w14:paraId="2C8BC7D3" w14:textId="273C01D3">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36957611814.8788</w:t>
            </w:r>
          </w:p>
        </w:tc>
        <w:tc>
          <w:tcPr>
            <w:tcW w:w="1160" w:type="dxa"/>
            <w:tcMar/>
          </w:tcPr>
          <w:p w:rsidR="0C785937" w:rsidP="0C785937" w:rsidRDefault="0C785937" w14:paraId="5C756D89" w14:textId="30CB44DC">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104845.1135</w:t>
            </w:r>
          </w:p>
        </w:tc>
        <w:tc>
          <w:tcPr>
            <w:tcW w:w="1187" w:type="dxa"/>
            <w:tcMar/>
          </w:tcPr>
          <w:p w:rsidR="0C785937" w:rsidP="0C785937" w:rsidRDefault="0C785937" w14:paraId="27CB53AF" w14:textId="237FB028">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192243.6262</w:t>
            </w:r>
          </w:p>
        </w:tc>
        <w:tc>
          <w:tcPr>
            <w:tcW w:w="809" w:type="dxa"/>
            <w:tcMar/>
          </w:tcPr>
          <w:p w:rsidR="0C785937" w:rsidP="0C785937" w:rsidRDefault="0C785937" w14:paraId="5048EFC4" w14:textId="0603400B">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0.6861</w:t>
            </w:r>
          </w:p>
        </w:tc>
      </w:tr>
      <w:tr w:rsidR="0C785937" w:rsidTr="0C785937" w14:paraId="44A8B019">
        <w:tc>
          <w:tcPr>
            <w:tcW w:w="1050" w:type="dxa"/>
            <w:tcMar/>
          </w:tcPr>
          <w:p w:rsidR="0C785937" w:rsidP="0C785937" w:rsidRDefault="0C785937" w14:paraId="05B10310" w14:textId="0A172BA1">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Decision Tree</w:t>
            </w:r>
          </w:p>
        </w:tc>
        <w:tc>
          <w:tcPr>
            <w:tcW w:w="1065" w:type="dxa"/>
            <w:tcMar/>
          </w:tcPr>
          <w:p w:rsidR="0C785937" w:rsidP="0C785937" w:rsidRDefault="0C785937" w14:paraId="0E585A5A" w14:textId="44D7E7E4">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234</w:t>
            </w:r>
          </w:p>
        </w:tc>
        <w:tc>
          <w:tcPr>
            <w:tcW w:w="920" w:type="dxa"/>
            <w:tcMar/>
          </w:tcPr>
          <w:p w:rsidR="0C785937" w:rsidP="0C785937" w:rsidRDefault="0C785937" w14:paraId="30365012" w14:textId="153C39A4">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0.0</w:t>
            </w:r>
          </w:p>
        </w:tc>
        <w:tc>
          <w:tcPr>
            <w:tcW w:w="1160" w:type="dxa"/>
            <w:tcMar/>
          </w:tcPr>
          <w:p w:rsidR="0C785937" w:rsidP="0C785937" w:rsidRDefault="0C785937" w14:paraId="123C5AE9" w14:textId="2040FEBC">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81156.4833</w:t>
            </w:r>
          </w:p>
        </w:tc>
        <w:tc>
          <w:tcPr>
            <w:tcW w:w="998" w:type="dxa"/>
            <w:tcMar/>
          </w:tcPr>
          <w:p w:rsidR="0C785937" w:rsidP="0C785937" w:rsidRDefault="0C785937" w14:paraId="4239C712" w14:textId="3BA12043">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0.0</w:t>
            </w:r>
          </w:p>
        </w:tc>
        <w:tc>
          <w:tcPr>
            <w:tcW w:w="1012" w:type="dxa"/>
            <w:tcMar/>
          </w:tcPr>
          <w:p w:rsidR="0C785937" w:rsidP="0C785937" w:rsidRDefault="0C785937" w14:paraId="130BEBF1" w14:textId="18A4C765">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55639906801.0700</w:t>
            </w:r>
          </w:p>
        </w:tc>
        <w:tc>
          <w:tcPr>
            <w:tcW w:w="1160" w:type="dxa"/>
            <w:tcMar/>
          </w:tcPr>
          <w:p w:rsidR="0C785937" w:rsidP="0C785937" w:rsidRDefault="0C785937" w14:paraId="0BE9B552" w14:textId="4B1B572D">
            <w:pPr>
              <w:pStyle w:val="Normal"/>
              <w:spacing w:line="240" w:lineRule="auto"/>
              <w:rPr>
                <w:rFonts w:ascii="Times New Roman" w:hAnsi="Times New Roman" w:eastAsia="Times New Roman" w:cs="Times New Roman"/>
                <w:sz w:val="22"/>
                <w:szCs w:val="22"/>
              </w:rPr>
            </w:pPr>
            <w:r w:rsidRPr="0C785937" w:rsidR="0C785937">
              <w:rPr>
                <w:rFonts w:ascii="Times New Roman" w:hAnsi="Times New Roman" w:eastAsia="Times New Roman" w:cs="Times New Roman"/>
                <w:sz w:val="22"/>
                <w:szCs w:val="22"/>
              </w:rPr>
              <w:t>0.0</w:t>
            </w:r>
          </w:p>
        </w:tc>
        <w:tc>
          <w:tcPr>
            <w:tcW w:w="1187" w:type="dxa"/>
            <w:tcMar/>
          </w:tcPr>
          <w:p w:rsidR="0C785937" w:rsidP="0C785937" w:rsidRDefault="0C785937" w14:paraId="0B4B6C08" w14:textId="2CF9AF1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235881.1285</w:t>
            </w:r>
          </w:p>
        </w:tc>
        <w:tc>
          <w:tcPr>
            <w:tcW w:w="809" w:type="dxa"/>
            <w:tcMar/>
          </w:tcPr>
          <w:p w:rsidR="0C785937" w:rsidP="0C785937" w:rsidRDefault="0C785937" w14:paraId="4754252F" w14:textId="03782849">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0.5274</w:t>
            </w:r>
          </w:p>
        </w:tc>
      </w:tr>
    </w:tbl>
    <w:p w:rsidR="0C785937" w:rsidP="0C785937" w:rsidRDefault="0C785937" w14:paraId="36F090FE" w14:textId="4BE7D967">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C785937" w:rsidP="0C785937" w:rsidRDefault="0C785937" w14:paraId="5C70644E" w14:textId="4D888C2D">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the end, </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 appears that linear regression</w:t>
      </w: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220 principal components performed the best when trying to predict the incomes of Filipino households. </w:t>
      </w:r>
    </w:p>
    <w:p w:rsidR="0C785937" w:rsidP="0C785937" w:rsidRDefault="0C785937" w14:paraId="5F1B0B85" w14:textId="09B4B4A3">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Some results worth noting include the fact the ridge regression model, the lasso regression model, and the decision tree all performed slightly worse with principal components than without.</w:t>
      </w:r>
    </w:p>
    <w:p w:rsidR="0C785937" w:rsidP="0C785937" w:rsidRDefault="0C785937" w14:paraId="7D720DB2" w14:textId="4D37F33B">
      <w:pPr>
        <w:pStyle w:val="Normal"/>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0C785937" w:rsidR="0C78593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It’s also worth noting that the household incomes were incredibly right-skewed, as shown below.</w:t>
      </w:r>
      <w:r w:rsidR="0C785937">
        <w:drawing>
          <wp:inline wp14:editId="160F522F" wp14:anchorId="58493872">
            <wp:extent cx="4572000" cy="2952750"/>
            <wp:effectExtent l="0" t="0" r="0" b="0"/>
            <wp:docPr id="184231251" name="" title=""/>
            <wp:cNvGraphicFramePr>
              <a:graphicFrameLocks noChangeAspect="1"/>
            </wp:cNvGraphicFramePr>
            <a:graphic>
              <a:graphicData uri="http://schemas.openxmlformats.org/drawingml/2006/picture">
                <pic:pic>
                  <pic:nvPicPr>
                    <pic:cNvPr id="0" name=""/>
                    <pic:cNvPicPr/>
                  </pic:nvPicPr>
                  <pic:blipFill>
                    <a:blip r:embed="R73380b59183d48f3">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r w:rsidR="0C785937">
        <w:drawing>
          <wp:inline wp14:editId="3D3F19EF" wp14:anchorId="468234D0">
            <wp:extent cx="4572000" cy="857250"/>
            <wp:effectExtent l="0" t="0" r="0" b="0"/>
            <wp:docPr id="1017937326" name="" title=""/>
            <wp:cNvGraphicFramePr>
              <a:graphicFrameLocks noChangeAspect="1"/>
            </wp:cNvGraphicFramePr>
            <a:graphic>
              <a:graphicData uri="http://schemas.openxmlformats.org/drawingml/2006/picture">
                <pic:pic>
                  <pic:nvPicPr>
                    <pic:cNvPr id="0" name=""/>
                    <pic:cNvPicPr/>
                  </pic:nvPicPr>
                  <pic:blipFill>
                    <a:blip r:embed="R02092dad97454164">
                      <a:extLst>
                        <a:ext xmlns:a="http://schemas.openxmlformats.org/drawingml/2006/main" uri="{28A0092B-C50C-407E-A947-70E740481C1C}">
                          <a14:useLocalDpi val="0"/>
                        </a:ext>
                      </a:extLst>
                    </a:blip>
                    <a:stretch>
                      <a:fillRect/>
                    </a:stretch>
                  </pic:blipFill>
                  <pic:spPr>
                    <a:xfrm>
                      <a:off x="0" y="0"/>
                      <a:ext cx="4572000" cy="857250"/>
                    </a:xfrm>
                    <a:prstGeom prst="rect">
                      <a:avLst/>
                    </a:prstGeom>
                  </pic:spPr>
                </pic:pic>
              </a:graphicData>
            </a:graphic>
          </wp:inline>
        </w:drawing>
      </w:r>
    </w:p>
    <w:p w:rsidR="0C785937" w:rsidP="0C785937" w:rsidRDefault="0C785937" w14:paraId="61523B3B" w14:textId="506282CC">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 xml:space="preserve">A few considerations include investigating the linear support vector regressor despite its poor </w:t>
      </w:r>
      <w:r w:rsidRPr="0C785937" w:rsidR="0C785937">
        <w:rPr>
          <w:rFonts w:ascii="Times New Roman" w:hAnsi="Times New Roman" w:eastAsia="Times New Roman" w:cs="Times New Roman"/>
        </w:rPr>
        <w:t>initial</w:t>
      </w:r>
      <w:r w:rsidRPr="0C785937" w:rsidR="0C785937">
        <w:rPr>
          <w:rFonts w:ascii="Times New Roman" w:hAnsi="Times New Roman" w:eastAsia="Times New Roman" w:cs="Times New Roman"/>
        </w:rPr>
        <w:t xml:space="preserve"> R^2 score. I also considered trying to make the data less right-skewed. </w:t>
      </w:r>
    </w:p>
    <w:p w:rsidR="0C785937" w:rsidP="0C785937" w:rsidRDefault="0C785937" w14:paraId="6B026DBA" w14:textId="3DD19B58">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One of these methods consisted of taking the log of the household incomes, yielding in the distribution shown below.</w:t>
      </w:r>
    </w:p>
    <w:p w:rsidR="0C785937" w:rsidP="0C785937" w:rsidRDefault="0C785937" w14:paraId="42EBE13F" w14:textId="566C7A3B">
      <w:pPr>
        <w:pStyle w:val="Normal"/>
        <w:spacing w:line="240" w:lineRule="auto"/>
        <w:rPr>
          <w:rFonts w:ascii="Times New Roman" w:hAnsi="Times New Roman" w:eastAsia="Times New Roman" w:cs="Times New Roman"/>
        </w:rPr>
      </w:pPr>
      <w:r w:rsidR="0C785937">
        <w:drawing>
          <wp:inline wp14:editId="7DF0AA00" wp14:anchorId="0D47C4A7">
            <wp:extent cx="4572000" cy="3248025"/>
            <wp:effectExtent l="0" t="0" r="0" b="0"/>
            <wp:docPr id="1219801125" name="" title=""/>
            <wp:cNvGraphicFramePr>
              <a:graphicFrameLocks noChangeAspect="1"/>
            </wp:cNvGraphicFramePr>
            <a:graphic>
              <a:graphicData uri="http://schemas.openxmlformats.org/drawingml/2006/picture">
                <pic:pic>
                  <pic:nvPicPr>
                    <pic:cNvPr id="0" name=""/>
                    <pic:cNvPicPr/>
                  </pic:nvPicPr>
                  <pic:blipFill>
                    <a:blip r:embed="R9c97ffdc854a45e7">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r w:rsidR="0C785937">
        <w:drawing>
          <wp:inline wp14:editId="5383B285" wp14:anchorId="39164ACB">
            <wp:extent cx="4572000" cy="714375"/>
            <wp:effectExtent l="0" t="0" r="0" b="0"/>
            <wp:docPr id="9240801" name="" title=""/>
            <wp:cNvGraphicFramePr>
              <a:graphicFrameLocks noChangeAspect="1"/>
            </wp:cNvGraphicFramePr>
            <a:graphic>
              <a:graphicData uri="http://schemas.openxmlformats.org/drawingml/2006/picture">
                <pic:pic>
                  <pic:nvPicPr>
                    <pic:cNvPr id="0" name=""/>
                    <pic:cNvPicPr/>
                  </pic:nvPicPr>
                  <pic:blipFill>
                    <a:blip r:embed="Ra7793ea8ab7c4a27">
                      <a:extLst>
                        <a:ext xmlns:a="http://schemas.openxmlformats.org/drawingml/2006/main" uri="{28A0092B-C50C-407E-A947-70E740481C1C}">
                          <a14:useLocalDpi val="0"/>
                        </a:ext>
                      </a:extLst>
                    </a:blip>
                    <a:stretch>
                      <a:fillRect/>
                    </a:stretch>
                  </pic:blipFill>
                  <pic:spPr>
                    <a:xfrm>
                      <a:off x="0" y="0"/>
                      <a:ext cx="4572000" cy="714375"/>
                    </a:xfrm>
                    <a:prstGeom prst="rect">
                      <a:avLst/>
                    </a:prstGeom>
                  </pic:spPr>
                </pic:pic>
              </a:graphicData>
            </a:graphic>
          </wp:inline>
        </w:drawing>
      </w:r>
    </w:p>
    <w:p w:rsidR="0C785937" w:rsidP="0C785937" w:rsidRDefault="0C785937" w14:paraId="7814D196" w14:textId="033D064D">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rPr>
        <w:t xml:space="preserve">Another one of these methods consisted of dropping all records with incomes that were considered outliers; however, because the data was so </w:t>
      </w:r>
      <w:bookmarkStart w:name="_Int_wUPkcPHk" w:id="1615750985"/>
      <w:r w:rsidRPr="0C785937" w:rsidR="0C785937">
        <w:rPr>
          <w:rFonts w:ascii="Times New Roman" w:hAnsi="Times New Roman" w:eastAsia="Times New Roman" w:cs="Times New Roman"/>
        </w:rPr>
        <w:t>right-skewed</w:t>
      </w:r>
      <w:bookmarkEnd w:id="1615750985"/>
      <w:r w:rsidRPr="0C785937" w:rsidR="0C785937">
        <w:rPr>
          <w:rFonts w:ascii="Times New Roman" w:hAnsi="Times New Roman" w:eastAsia="Times New Roman" w:cs="Times New Roman"/>
        </w:rPr>
        <w:t xml:space="preserve">, this resulted in a </w:t>
      </w:r>
      <w:r w:rsidRPr="0C785937" w:rsidR="0C785937">
        <w:rPr>
          <w:rFonts w:ascii="Times New Roman" w:hAnsi="Times New Roman" w:eastAsia="Times New Roman" w:cs="Times New Roman"/>
        </w:rPr>
        <w:t>significant number</w:t>
      </w:r>
      <w:r w:rsidRPr="0C785937" w:rsidR="0C785937">
        <w:rPr>
          <w:rFonts w:ascii="Times New Roman" w:hAnsi="Times New Roman" w:eastAsia="Times New Roman" w:cs="Times New Roman"/>
        </w:rPr>
        <w:t xml:space="preserve"> of records being dropped.</w:t>
      </w:r>
    </w:p>
    <w:p w:rsidR="0C785937" w:rsidP="0C785937" w:rsidRDefault="0C785937" w14:paraId="2DFFB2BE" w14:textId="215BD1F5">
      <w:pPr>
        <w:pStyle w:val="Normal"/>
        <w:spacing w:line="240" w:lineRule="auto"/>
        <w:rPr>
          <w:rFonts w:ascii="Times New Roman" w:hAnsi="Times New Roman" w:eastAsia="Times New Roman" w:cs="Times New Roman"/>
          <w:b w:val="1"/>
          <w:bCs w:val="1"/>
        </w:rPr>
      </w:pPr>
    </w:p>
    <w:p w:rsidR="0C785937" w:rsidP="0C785937" w:rsidRDefault="0C785937" w14:paraId="7F4632E2" w14:textId="1D0A2A7D">
      <w:pPr>
        <w:pStyle w:val="Normal"/>
        <w:spacing w:line="240" w:lineRule="auto"/>
        <w:rPr>
          <w:rFonts w:ascii="Times New Roman" w:hAnsi="Times New Roman" w:eastAsia="Times New Roman" w:cs="Times New Roman"/>
        </w:rPr>
      </w:pPr>
      <w:r w:rsidRPr="0C785937" w:rsidR="0C785937">
        <w:rPr>
          <w:rFonts w:ascii="Times New Roman" w:hAnsi="Times New Roman" w:eastAsia="Times New Roman" w:cs="Times New Roman"/>
          <w:b w:val="1"/>
          <w:bCs w:val="1"/>
        </w:rPr>
        <w:t>Conclusion</w:t>
      </w:r>
    </w:p>
    <w:p w:rsidR="0C785937" w:rsidP="0C785937" w:rsidRDefault="0C785937" w14:paraId="56D4A917" w14:textId="3C878FB7">
      <w:pPr>
        <w:pStyle w:val="Normal"/>
        <w:spacing w:line="240" w:lineRule="auto"/>
        <w:rPr>
          <w:rFonts w:ascii="Times New Roman" w:hAnsi="Times New Roman" w:eastAsia="Times New Roman" w:cs="Times New Roman"/>
          <w:b w:val="0"/>
          <w:bCs w:val="0"/>
        </w:rPr>
      </w:pPr>
      <w:r w:rsidRPr="0C785937" w:rsidR="0C785937">
        <w:rPr>
          <w:rFonts w:ascii="Times New Roman" w:hAnsi="Times New Roman" w:eastAsia="Times New Roman" w:cs="Times New Roman"/>
          <w:b w:val="0"/>
          <w:bCs w:val="0"/>
        </w:rPr>
        <w:t>Despite having a worse performance without principal components, the linear regression learning model with 220 principal components performed the best. Some limitations of this result are that the data was incredibly right-skewed and that the linear support vector regressor was not investigated.</w:t>
      </w:r>
    </w:p>
    <w:p w:rsidR="0C785937" w:rsidP="0C785937" w:rsidRDefault="0C785937" w14:paraId="66F40E75" w14:textId="417EF2C0">
      <w:pPr>
        <w:pStyle w:val="Normal"/>
        <w:spacing w:line="240" w:lineRule="auto"/>
        <w:rPr>
          <w:rFonts w:ascii="Times New Roman" w:hAnsi="Times New Roman" w:eastAsia="Times New Roman" w:cs="Times New Roman"/>
          <w:b w:val="1"/>
          <w:bCs w:val="1"/>
        </w:rPr>
      </w:pPr>
    </w:p>
    <w:p w:rsidR="0C785937" w:rsidP="0C785937" w:rsidRDefault="0C785937" w14:paraId="2D93507B" w14:textId="78489256">
      <w:pPr>
        <w:pStyle w:val="Normal"/>
        <w:spacing w:line="240" w:lineRule="auto"/>
        <w:rPr>
          <w:rFonts w:ascii="Times New Roman" w:hAnsi="Times New Roman" w:eastAsia="Times New Roman" w:cs="Times New Roman"/>
          <w:b w:val="0"/>
          <w:bCs w:val="0"/>
        </w:rPr>
      </w:pPr>
      <w:r w:rsidRPr="0C785937" w:rsidR="0C785937">
        <w:rPr>
          <w:rFonts w:ascii="Times New Roman" w:hAnsi="Times New Roman" w:eastAsia="Times New Roman" w:cs="Times New Roman"/>
          <w:b w:val="1"/>
          <w:bCs w:val="1"/>
        </w:rPr>
        <w:t>Acknowledgements</w:t>
      </w:r>
    </w:p>
    <w:p w:rsidR="0C785937" w:rsidP="0C785937" w:rsidRDefault="0C785937" w14:paraId="356096BD" w14:textId="39CF51D2">
      <w:pPr>
        <w:pStyle w:val="ListParagraph"/>
        <w:numPr>
          <w:ilvl w:val="0"/>
          <w:numId w:val="1"/>
        </w:num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8c28e33b60b44f40">
        <w:r w:rsidRPr="0C785937" w:rsidR="0C785937">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https://www.kaggle.com/datasets/grosvenpaul/family-income-and-expenditure</w:t>
        </w:r>
      </w:hyperlink>
    </w:p>
    <w:p w:rsidR="0C785937" w:rsidP="0C785937" w:rsidRDefault="0C785937" w14:paraId="3869B179" w14:textId="6538DE8E">
      <w:pPr>
        <w:pStyle w:val="ListParagraph"/>
        <w:numPr>
          <w:ilvl w:val="0"/>
          <w:numId w:val="1"/>
        </w:numPr>
        <w:spacing w:line="240" w:lineRule="auto"/>
        <w:rPr>
          <w:rFonts w:ascii="Times New Roman" w:hAnsi="Times New Roman" w:eastAsia="Times New Roman" w:cs="Times New Roman"/>
          <w:b w:val="0"/>
          <w:bCs w:val="0"/>
        </w:rPr>
      </w:pPr>
      <w:hyperlink r:id="R4b067f6992744a2d">
        <w:r w:rsidRPr="0C785937" w:rsidR="0C785937">
          <w:rPr>
            <w:rStyle w:val="Hyperlink"/>
            <w:rFonts w:ascii="Times New Roman" w:hAnsi="Times New Roman" w:eastAsia="Times New Roman" w:cs="Times New Roman"/>
            <w:b w:val="0"/>
            <w:bCs w:val="0"/>
          </w:rPr>
          <w:t>https://towardsdatascience.com/top-3-methods-for-hand</w:t>
        </w:r>
        <w:r w:rsidRPr="0C785937" w:rsidR="0C785937">
          <w:rPr>
            <w:rStyle w:val="Hyperlink"/>
            <w:rFonts w:ascii="Times New Roman" w:hAnsi="Times New Roman" w:eastAsia="Times New Roman" w:cs="Times New Roman"/>
            <w:b w:val="0"/>
            <w:bCs w:val="0"/>
          </w:rPr>
          <w:t>ling-skewed-data-1334e0debf45</w:t>
        </w:r>
      </w:hyperlink>
    </w:p>
    <w:p w:rsidR="0C785937" w:rsidP="0C785937" w:rsidRDefault="0C785937" w14:paraId="1460F72F" w14:textId="48420BB0">
      <w:pPr>
        <w:pStyle w:val="ListParagraph"/>
        <w:numPr>
          <w:ilvl w:val="0"/>
          <w:numId w:val="1"/>
        </w:numPr>
        <w:spacing w:line="240" w:lineRule="auto"/>
        <w:rPr>
          <w:rFonts w:ascii="Times New Roman" w:hAnsi="Times New Roman" w:eastAsia="Times New Roman" w:cs="Times New Roman"/>
          <w:b w:val="0"/>
          <w:bCs w:val="0"/>
        </w:rPr>
      </w:pPr>
      <w:hyperlink r:id="R9bd7c92eb36f49be">
        <w:r w:rsidRPr="0C785937" w:rsidR="0C785937">
          <w:rPr>
            <w:rStyle w:val="Hyperlink"/>
            <w:rFonts w:ascii="Times New Roman" w:hAnsi="Times New Roman" w:eastAsia="Times New Roman" w:cs="Times New Roman"/>
            <w:b w:val="0"/>
            <w:bCs w:val="0"/>
          </w:rPr>
          <w:t>https://www.youtube.com/watch?v=2JwDkvWEVlM</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UPkcPHk" int2:invalidationBookmarkName="" int2:hashCode="slkcXXm0o78I15" int2:id="zwX01BaV">
      <int2:state int2:type="LegacyProofing" int2:value="Rejected"/>
    </int2:bookmark>
    <int2:bookmark int2:bookmarkName="_Int_tRDCvCKW" int2:invalidationBookmarkName="" int2:hashCode="SD6DFtosDOG94/" int2:id="2msJY2iO">
      <int2:state int2:type="LegacyProofing" int2:value="Rejected"/>
    </int2:bookmark>
    <int2:bookmark int2:bookmarkName="_Int_r0j2gNj9" int2:invalidationBookmarkName="" int2:hashCode="oDKeFME1Nby2NZ" int2:id="1me8ENip">
      <int2:state int2:type="LegacyProofing" int2:value="Rejected"/>
    </int2:bookmark>
    <int2:bookmark int2:bookmarkName="_Int_AcgFAxEQ" int2:invalidationBookmarkName="" int2:hashCode="3gT6Din5s14kkF" int2:id="nZLijIEt">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E57C0"/>
    <w:rsid w:val="00A9299B"/>
    <w:rsid w:val="014D78BF"/>
    <w:rsid w:val="01531D95"/>
    <w:rsid w:val="01DAAA15"/>
    <w:rsid w:val="02E94920"/>
    <w:rsid w:val="0300A021"/>
    <w:rsid w:val="0300A021"/>
    <w:rsid w:val="050C076F"/>
    <w:rsid w:val="051D4246"/>
    <w:rsid w:val="05637261"/>
    <w:rsid w:val="069D4508"/>
    <w:rsid w:val="06F814ED"/>
    <w:rsid w:val="06F814ED"/>
    <w:rsid w:val="07819D29"/>
    <w:rsid w:val="09415A85"/>
    <w:rsid w:val="09C65035"/>
    <w:rsid w:val="0C785937"/>
    <w:rsid w:val="0C7B8104"/>
    <w:rsid w:val="0C84A773"/>
    <w:rsid w:val="0F12422D"/>
    <w:rsid w:val="0F5D54A7"/>
    <w:rsid w:val="0F5D54A7"/>
    <w:rsid w:val="0FC5FACC"/>
    <w:rsid w:val="10A62508"/>
    <w:rsid w:val="10AE128E"/>
    <w:rsid w:val="10AE128E"/>
    <w:rsid w:val="12BD3787"/>
    <w:rsid w:val="136748C6"/>
    <w:rsid w:val="13C23551"/>
    <w:rsid w:val="13F8D4B3"/>
    <w:rsid w:val="14179D6D"/>
    <w:rsid w:val="14179D6D"/>
    <w:rsid w:val="167C2B7D"/>
    <w:rsid w:val="171D5412"/>
    <w:rsid w:val="171D5412"/>
    <w:rsid w:val="17307575"/>
    <w:rsid w:val="18B92473"/>
    <w:rsid w:val="193DDBBF"/>
    <w:rsid w:val="1945A168"/>
    <w:rsid w:val="19B3CC3F"/>
    <w:rsid w:val="1A08105F"/>
    <w:rsid w:val="1AC8496C"/>
    <w:rsid w:val="1C7D422A"/>
    <w:rsid w:val="1F75B90C"/>
    <w:rsid w:val="1F83CCB5"/>
    <w:rsid w:val="1FAAC05E"/>
    <w:rsid w:val="20BE2F5E"/>
    <w:rsid w:val="213F7876"/>
    <w:rsid w:val="2150B34D"/>
    <w:rsid w:val="2196E368"/>
    <w:rsid w:val="2196E368"/>
    <w:rsid w:val="22D55F22"/>
    <w:rsid w:val="22EC83AE"/>
    <w:rsid w:val="24771938"/>
    <w:rsid w:val="24B246AD"/>
    <w:rsid w:val="24C75655"/>
    <w:rsid w:val="24DE57C0"/>
    <w:rsid w:val="25D17F1E"/>
    <w:rsid w:val="25EA41D9"/>
    <w:rsid w:val="26244C4D"/>
    <w:rsid w:val="2780CAF1"/>
    <w:rsid w:val="28297A6F"/>
    <w:rsid w:val="292EBCBC"/>
    <w:rsid w:val="29387A47"/>
    <w:rsid w:val="29CC9646"/>
    <w:rsid w:val="2AA4F041"/>
    <w:rsid w:val="2AD375C7"/>
    <w:rsid w:val="2AE65ABC"/>
    <w:rsid w:val="2AF79593"/>
    <w:rsid w:val="2B45B334"/>
    <w:rsid w:val="2C3359FD"/>
    <w:rsid w:val="2DDC2B61"/>
    <w:rsid w:val="2DDC2B61"/>
    <w:rsid w:val="2E225C34"/>
    <w:rsid w:val="2E7D53F6"/>
    <w:rsid w:val="2FBE2C95"/>
    <w:rsid w:val="2FFCCA34"/>
    <w:rsid w:val="2FFCCA34"/>
    <w:rsid w:val="300D7887"/>
    <w:rsid w:val="307B5B5D"/>
    <w:rsid w:val="3159FCF6"/>
    <w:rsid w:val="319BCC5B"/>
    <w:rsid w:val="32000732"/>
    <w:rsid w:val="325D519D"/>
    <w:rsid w:val="3278110F"/>
    <w:rsid w:val="33F921FE"/>
    <w:rsid w:val="34661727"/>
    <w:rsid w:val="3592DCDC"/>
    <w:rsid w:val="3669D98F"/>
    <w:rsid w:val="36813806"/>
    <w:rsid w:val="37DC996C"/>
    <w:rsid w:val="3805A9F0"/>
    <w:rsid w:val="3824363C"/>
    <w:rsid w:val="3865961F"/>
    <w:rsid w:val="39EE64E5"/>
    <w:rsid w:val="3A58D1CE"/>
    <w:rsid w:val="3A7BACC2"/>
    <w:rsid w:val="3A8322F4"/>
    <w:rsid w:val="3B5BD6FE"/>
    <w:rsid w:val="3BAA10A6"/>
    <w:rsid w:val="3C8D5778"/>
    <w:rsid w:val="3DD241F5"/>
    <w:rsid w:val="3E1CFABC"/>
    <w:rsid w:val="3E2927D9"/>
    <w:rsid w:val="3EAE86A9"/>
    <w:rsid w:val="3F0EB9DE"/>
    <w:rsid w:val="3F2096C5"/>
    <w:rsid w:val="3F27E23B"/>
    <w:rsid w:val="40BBECF3"/>
    <w:rsid w:val="40C3B29C"/>
    <w:rsid w:val="41619D7C"/>
    <w:rsid w:val="42186B97"/>
    <w:rsid w:val="421D10D0"/>
    <w:rsid w:val="43B43BF8"/>
    <w:rsid w:val="43F38DB5"/>
    <w:rsid w:val="443E6E59"/>
    <w:rsid w:val="458F5E16"/>
    <w:rsid w:val="463F312D"/>
    <w:rsid w:val="48C6FED8"/>
    <w:rsid w:val="49913378"/>
    <w:rsid w:val="49A17191"/>
    <w:rsid w:val="4BF19D9C"/>
    <w:rsid w:val="4DE865BF"/>
    <w:rsid w:val="4EE3732D"/>
    <w:rsid w:val="4EE3732D"/>
    <w:rsid w:val="516E4029"/>
    <w:rsid w:val="519B489F"/>
    <w:rsid w:val="51C64DE3"/>
    <w:rsid w:val="51DBACA6"/>
    <w:rsid w:val="52367CE7"/>
    <w:rsid w:val="5260DF20"/>
    <w:rsid w:val="54EC11BE"/>
    <w:rsid w:val="5582E455"/>
    <w:rsid w:val="57E24805"/>
    <w:rsid w:val="5868A2F4"/>
    <w:rsid w:val="58CBBFEE"/>
    <w:rsid w:val="5A28666F"/>
    <w:rsid w:val="5AAF91C6"/>
    <w:rsid w:val="5AC32A7D"/>
    <w:rsid w:val="5B5B5342"/>
    <w:rsid w:val="5C4262F6"/>
    <w:rsid w:val="5D880C85"/>
    <w:rsid w:val="5D9F3111"/>
    <w:rsid w:val="5E38612C"/>
    <w:rsid w:val="5E79CBA7"/>
    <w:rsid w:val="61023543"/>
    <w:rsid w:val="6238BF9D"/>
    <w:rsid w:val="6272A234"/>
    <w:rsid w:val="62BB5BE6"/>
    <w:rsid w:val="62ED0995"/>
    <w:rsid w:val="6338DAC5"/>
    <w:rsid w:val="64A7A2B0"/>
    <w:rsid w:val="66E60760"/>
    <w:rsid w:val="67FB92FD"/>
    <w:rsid w:val="680C4BE8"/>
    <w:rsid w:val="697B13D3"/>
    <w:rsid w:val="69A49074"/>
    <w:rsid w:val="69C46BD4"/>
    <w:rsid w:val="6B3333BF"/>
    <w:rsid w:val="6B4713D8"/>
    <w:rsid w:val="6CE2E439"/>
    <w:rsid w:val="6D6E8671"/>
    <w:rsid w:val="6D76CD0B"/>
    <w:rsid w:val="6DA61DD5"/>
    <w:rsid w:val="6E56727C"/>
    <w:rsid w:val="6EEF47E9"/>
    <w:rsid w:val="6EEF47E9"/>
    <w:rsid w:val="6FFAA99B"/>
    <w:rsid w:val="7033AD58"/>
    <w:rsid w:val="7045100C"/>
    <w:rsid w:val="711ED5C1"/>
    <w:rsid w:val="73324A5D"/>
    <w:rsid w:val="734792F5"/>
    <w:rsid w:val="7356EC15"/>
    <w:rsid w:val="737D2B01"/>
    <w:rsid w:val="74C5B400"/>
    <w:rsid w:val="768E8CD7"/>
    <w:rsid w:val="77E6F9E0"/>
    <w:rsid w:val="77F7A7D7"/>
    <w:rsid w:val="785021F1"/>
    <w:rsid w:val="78FD0A48"/>
    <w:rsid w:val="794266D9"/>
    <w:rsid w:val="79C62D99"/>
    <w:rsid w:val="7A1B5BCA"/>
    <w:rsid w:val="7B61FDFA"/>
    <w:rsid w:val="7B7AC0B5"/>
    <w:rsid w:val="7C7A079B"/>
    <w:rsid w:val="7C7B5DC9"/>
    <w:rsid w:val="7CFD68B9"/>
    <w:rsid w:val="7D169116"/>
    <w:rsid w:val="7E999EBC"/>
    <w:rsid w:val="7EF430DC"/>
    <w:rsid w:val="7F3F4356"/>
    <w:rsid w:val="7FB1A85D"/>
    <w:rsid w:val="7FD0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AA78"/>
  <w15:chartTrackingRefBased/>
  <w15:docId w15:val="{1299A1FA-7DA5-4FE0-83D6-C70D0F68C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ba8127eb7d4ff2" /><Relationship Type="http://schemas.openxmlformats.org/officeDocument/2006/relationships/image" Target="/media/image2.png" Id="R73380b59183d48f3" /><Relationship Type="http://schemas.openxmlformats.org/officeDocument/2006/relationships/image" Target="/media/image3.png" Id="R02092dad97454164" /><Relationship Type="http://schemas.openxmlformats.org/officeDocument/2006/relationships/image" Target="/media/image4.png" Id="R9c97ffdc854a45e7" /><Relationship Type="http://schemas.openxmlformats.org/officeDocument/2006/relationships/image" Target="/media/image5.png" Id="Ra7793ea8ab7c4a27" /><Relationship Type="http://schemas.openxmlformats.org/officeDocument/2006/relationships/hyperlink" Target="https://www.kaggle.com/datasets/grosvenpaul/family-income-and-expenditure" TargetMode="External" Id="R8c28e33b60b44f40" /><Relationship Type="http://schemas.openxmlformats.org/officeDocument/2006/relationships/hyperlink" Target="https://towardsdatascience.com/top-3-methods-for-handling-skewed-data-1334e0debf45" TargetMode="External" Id="R4b067f6992744a2d" /><Relationship Type="http://schemas.openxmlformats.org/officeDocument/2006/relationships/hyperlink" Target="https://www.youtube.com/watch?v=2JwDkvWEVlM" TargetMode="External" Id="R9bd7c92eb36f49be" /><Relationship Type="http://schemas.microsoft.com/office/2020/10/relationships/intelligence" Target="intelligence2.xml" Id="R5802cea4f9554efe" /><Relationship Type="http://schemas.openxmlformats.org/officeDocument/2006/relationships/numbering" Target="numbering.xml" Id="Rb3afba885d8e41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2022-04-24T20:31:17.6806640Z</dcterms:created>
  <dcterms:modified xsi:type="dcterms:W3CDTF">2022-04-25T03:10:40.1794149Z</dcterms:modified>
  <dc:creator>Ryan Aclan</dc:creator>
  <lastModifiedBy>Ryan Aclan</lastModifiedBy>
</coreProperties>
</file>