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56"/>
          <w:szCs w:val="56"/>
        </w:rPr>
        <w:t xml:space="preserve">FundLens v6</w:t>
      </w:r>
    </w:p>
    <w:p>
      <w:pPr>
        <w:spacing w:after="120"/>
        <w:jc w:val="center"/>
      </w:pPr>
      <w:r>
        <w:rPr>
          <w:rFonts w:ascii="Arial" w:cs="Arial" w:eastAsia="Arial" w:hAnsi="Arial"/>
          <w:color w:val="555555"/>
          <w:sz w:val="36"/>
          <w:szCs w:val="36"/>
        </w:rPr>
        <w:t xml:space="preserve">Pipeline Debugging Handoff Document</w:t>
      </w:r>
    </w:p>
    <w:p>
      <w:pPr>
        <w:pBdr>
          <w:bottom w:val="single" w:color="1F4E79" w:sz="4" w:space="8"/>
        </w:pBdr>
        <w:spacing w:after="600"/>
        <w:jc w:val="center"/>
      </w:pPr>
    </w:p>
    <w:p>
      <w:pPr>
        <w:spacing w:after="60"/>
      </w:pPr>
    </w:p>
    <w:p>
      <w:pPr>
        <w:spacing w:after="80"/>
        <w:jc w:val="center"/>
      </w:pPr>
      <w:r>
        <w:rPr>
          <w:rFonts w:ascii="Arial" w:cs="Arial" w:eastAsia="Arial" w:hAnsi="Arial"/>
          <w:color w:val="666666"/>
          <w:sz w:val="24"/>
          <w:szCs w:val="24"/>
        </w:rPr>
        <w:t xml:space="preserve">Prepared: April 5, 2026</w:t>
      </w:r>
    </w:p>
    <w:p>
      <w:pPr>
        <w:spacing w:after="80"/>
        <w:jc w:val="center"/>
      </w:pPr>
      <w:r>
        <w:rPr>
          <w:rFonts w:ascii="Arial" w:cs="Arial" w:eastAsia="Arial" w:hAnsi="Arial"/>
          <w:color w:val="666666"/>
          <w:sz w:val="24"/>
          <w:szCs w:val="24"/>
        </w:rPr>
        <w:t xml:space="preserve">Author: Claude (AI Assistant)</w:t>
      </w:r>
    </w:p>
    <w:p>
      <w:pPr>
        <w:spacing w:after="80"/>
        <w:jc w:val="center"/>
      </w:pPr>
      <w:r>
        <w:rPr>
          <w:rFonts w:ascii="Arial" w:cs="Arial" w:eastAsia="Arial" w:hAnsi="Arial"/>
          <w:color w:val="666666"/>
          <w:sz w:val="24"/>
          <w:szCs w:val="24"/>
        </w:rPr>
        <w:t xml:space="preserve">Owner: Robert Coursey</w:t>
      </w:r>
    </w:p>
    <w:p>
      <w:pPr>
        <w:spacing w:after="80"/>
        <w:jc w:val="center"/>
      </w:pPr>
      <w:r>
        <w:rPr>
          <w:rFonts w:ascii="Arial" w:cs="Arial" w:eastAsia="Arial" w:hAnsi="Arial"/>
          <w:color w:val="666666"/>
          <w:sz w:val="24"/>
          <w:szCs w:val="24"/>
        </w:rPr>
        <w:t xml:space="preserve">Repository: fundlens-v6 (GitHub)</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FundLens v6 is a 401(k) fund scoring and allocation platform rebuilt from v5 with server-side architecture (Railway), an FMP data feed, and enhanced news feeds. The 14-step pipeline fetches holdings from SEC EDGAR, resolves CUSIPs, classifies sectors, scores four factors, generates a macro thesis, and persists results to Supabase.</w:t>
      </w:r>
    </w:p>
    <w:p>
      <w:pPr>
        <w:spacing w:after="120"/>
      </w:pPr>
      <w:r>
        <w:rPr>
          <w:rFonts w:ascii="Arial" w:cs="Arial" w:eastAsia="Arial" w:hAnsi="Arial"/>
          <w:sz w:val="22"/>
          <w:szCs w:val="22"/>
        </w:rPr>
        <w:t xml:space="preserve">The pipeline was running but returning 0 out of 22 fund holdings. This document details the debugging process across two sessions, covering every diagnostic step taken, every bug identified, every code change made, and the remaining issues to address before v5 vs. v6 benchmarking can proceed.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primaryDoc URL (HTML vs XML)</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FIXED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Stripped XSL directory prefix from SEC filing URL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Silent error swallowing</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FIXED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diagnostic logging across edgar.ts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xml2js root element parsing</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FIXED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resolveFormData() now handles both array and direct object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FMP CUSIP endpoint URL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757575"/>
                <w:sz w:val="20"/>
                <w:szCs w:val="20"/>
              </w:rPr>
              <w:t xml:space="preserve">PENDING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/stable/cusip/ should be /api/v3/cusip/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seriesId filtering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757575"/>
                <w:sz w:val="20"/>
                <w:szCs w:val="20"/>
              </w:rPr>
              <w:t xml:space="preserve">PENDING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findLatestNportFiling needs fund-specific series filtering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Funds not in SEC ticker list</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IDENTIFIED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OIBIX, BPLBX, ADAXX missing from company_tickers_mf.json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Money market fund (FDRXX)</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IDENTIFIED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 N-MFP2, not NPORT-P; needs separate handling</w:t>
            </w:r>
          </w:p>
        </w:tc>
      </w:tr>
    </w:tbl>
    <w:p>
      <w:pPr>
        <w:spacing w:after="60"/>
      </w:pPr>
    </w:p>
    <w:p>
      <w:pPr>
        <w:pStyle w:val="Heading1"/>
      </w:pPr>
      <w:r>
        <w:t xml:space="preserve">2. Background and Context</w:t>
      </w:r>
    </w:p>
    <w:p>
      <w:pPr>
        <w:pStyle w:val="Heading2"/>
      </w:pPr>
      <w:r>
        <w:t xml:space="preserve">2.1 Why This Work Matters</w:t>
      </w:r>
    </w:p>
    <w:p>
      <w:pPr>
        <w:spacing w:after="120"/>
      </w:pPr>
      <w:r>
        <w:rPr>
          <w:rFonts w:ascii="Arial" w:cs="Arial" w:eastAsia="Arial" w:hAnsi="Arial"/>
          <w:sz w:val="22"/>
          <w:szCs w:val="22"/>
        </w:rPr>
        <w:t xml:space="preserve">The v5-to-v6 rebuild introduced changes to the scoring model that "dumbed down" the output. The goal of this debugging effort is to get v6 producing a full pipeline run with ranked/scored funds so that v5 and v6 outputs can be compared side-by-side to identify exactly where the scoring model diverged.</w:t>
      </w:r>
    </w:p>
    <w:p>
      <w:pPr>
        <w:pStyle w:val="Heading2"/>
      </w:pPr>
      <w:r>
        <w:t xml:space="preserve">2.2 Architecture Overview</w:t>
      </w:r>
    </w:p>
    <w:p>
      <w:pPr>
        <w:pStyle w:val="ListParagraph"/>
        <w:numPr>
          <w:ilvl w:val="0"/>
          <w:numId w:val="2"/>
        </w:numPr>
        <w:spacing w:after="80"/>
      </w:pPr>
      <w:r>
        <w:rPr>
          <w:rFonts w:ascii="Arial" w:cs="Arial" w:eastAsia="Arial" w:hAnsi="Arial"/>
          <w:b/>
          <w:bCs/>
          <w:sz w:val="22"/>
          <w:szCs w:val="22"/>
        </w:rPr>
        <w:t xml:space="preserve">Pipeline: </w:t>
      </w:r>
      <w:r>
        <w:rPr>
          <w:rFonts w:ascii="Arial" w:cs="Arial" w:eastAsia="Arial" w:hAnsi="Arial"/>
          <w:sz w:val="22"/>
          <w:szCs w:val="22"/>
        </w:rPr>
        <w:t xml:space="preserve">14-step orchestrator in pipeline.ts that processes 22 funds</w:t>
      </w:r>
    </w:p>
    <w:p>
      <w:pPr>
        <w:pStyle w:val="ListParagraph"/>
        <w:numPr>
          <w:ilvl w:val="0"/>
          <w:numId w:val="2"/>
        </w:numPr>
        <w:spacing w:after="80"/>
      </w:pPr>
      <w:r>
        <w:rPr>
          <w:rFonts w:ascii="Arial" w:cs="Arial" w:eastAsia="Arial" w:hAnsi="Arial"/>
          <w:b/>
          <w:bCs/>
          <w:sz w:val="22"/>
          <w:szCs w:val="22"/>
        </w:rPr>
        <w:t xml:space="preserve">Data source: </w:t>
      </w:r>
      <w:r>
        <w:rPr>
          <w:rFonts w:ascii="Arial" w:cs="Arial" w:eastAsia="Arial" w:hAnsi="Arial"/>
          <w:sz w:val="22"/>
          <w:szCs w:val="22"/>
        </w:rPr>
        <w:t xml:space="preserve">SEC EDGAR NPORT-P quarterly mutual fund filings (XML)</w:t>
      </w:r>
    </w:p>
    <w:p>
      <w:pPr>
        <w:pStyle w:val="ListParagraph"/>
        <w:numPr>
          <w:ilvl w:val="0"/>
          <w:numId w:val="2"/>
        </w:numPr>
        <w:spacing w:after="80"/>
      </w:pPr>
      <w:r>
        <w:rPr>
          <w:rFonts w:ascii="Arial" w:cs="Arial" w:eastAsia="Arial" w:hAnsi="Arial"/>
          <w:b/>
          <w:bCs/>
          <w:sz w:val="22"/>
          <w:szCs w:val="22"/>
        </w:rPr>
        <w:t xml:space="preserve">CUSIP resolution: </w:t>
      </w:r>
      <w:r>
        <w:rPr>
          <w:rFonts w:ascii="Arial" w:cs="Arial" w:eastAsia="Arial" w:hAnsi="Arial"/>
          <w:sz w:val="22"/>
          <w:szCs w:val="22"/>
        </w:rPr>
        <w:t xml:space="preserve">FMP (Financial Modeling Prep) API ($19/mo Starter plan)</w:t>
      </w:r>
    </w:p>
    <w:p>
      <w:pPr>
        <w:pStyle w:val="ListParagraph"/>
        <w:numPr>
          <w:ilvl w:val="0"/>
          <w:numId w:val="2"/>
        </w:numPr>
        <w:spacing w:after="80"/>
      </w:pPr>
      <w:r>
        <w:rPr>
          <w:rFonts w:ascii="Arial" w:cs="Arial" w:eastAsia="Arial" w:hAnsi="Arial"/>
          <w:b/>
          <w:bCs/>
          <w:sz w:val="22"/>
          <w:szCs w:val="22"/>
        </w:rPr>
        <w:t xml:space="preserve">Hosting: </w:t>
      </w:r>
      <w:r>
        <w:rPr>
          <w:rFonts w:ascii="Arial" w:cs="Arial" w:eastAsia="Arial" w:hAnsi="Arial"/>
          <w:sz w:val="22"/>
          <w:szCs w:val="22"/>
        </w:rPr>
        <w:t xml:space="preserve">Railway (auto-deploys from GitHub pushes)</w:t>
      </w:r>
    </w:p>
    <w:p>
      <w:pPr>
        <w:pStyle w:val="ListParagraph"/>
        <w:numPr>
          <w:ilvl w:val="0"/>
          <w:numId w:val="2"/>
        </w:numPr>
        <w:spacing w:after="80"/>
      </w:pPr>
      <w:r>
        <w:rPr>
          <w:rFonts w:ascii="Arial" w:cs="Arial" w:eastAsia="Arial" w:hAnsi="Arial"/>
          <w:b/>
          <w:bCs/>
          <w:sz w:val="22"/>
          <w:szCs w:val="22"/>
        </w:rPr>
        <w:t xml:space="preserve">Database: </w:t>
      </w:r>
      <w:r>
        <w:rPr>
          <w:rFonts w:ascii="Arial" w:cs="Arial" w:eastAsia="Arial" w:hAnsi="Arial"/>
          <w:sz w:val="22"/>
          <w:szCs w:val="22"/>
        </w:rPr>
        <w:t xml:space="preserve">Supabase (fund_scores, thesis_cache, holdings_cache, pipeline_runs)</w:t>
      </w:r>
    </w:p>
    <w:p>
      <w:pPr>
        <w:pStyle w:val="ListParagraph"/>
        <w:numPr>
          <w:ilvl w:val="0"/>
          <w:numId w:val="2"/>
        </w:numPr>
        <w:spacing w:after="80"/>
      </w:pPr>
      <w:r>
        <w:rPr>
          <w:rFonts w:ascii="Arial" w:cs="Arial" w:eastAsia="Arial" w:hAnsi="Arial"/>
          <w:b/>
          <w:bCs/>
          <w:sz w:val="22"/>
          <w:szCs w:val="22"/>
        </w:rPr>
        <w:t xml:space="preserve">XML parser: </w:t>
      </w:r>
      <w:r>
        <w:rPr>
          <w:rFonts w:ascii="Arial" w:cs="Arial" w:eastAsia="Arial" w:hAnsi="Arial"/>
          <w:sz w:val="22"/>
          <w:szCs w:val="22"/>
        </w:rPr>
        <w:t xml:space="preserve">xml2js v0.6.2 with explicitArray: true</w:t>
      </w:r>
    </w:p>
    <w:p>
      <w:pPr>
        <w:pStyle w:val="ListParagraph"/>
        <w:numPr>
          <w:ilvl w:val="0"/>
          <w:numId w:val="2"/>
        </w:numPr>
        <w:spacing w:after="120"/>
      </w:pPr>
      <w:r>
        <w:rPr>
          <w:rFonts w:ascii="Arial" w:cs="Arial" w:eastAsia="Arial" w:hAnsi="Arial"/>
          <w:b/>
          <w:bCs/>
          <w:sz w:val="22"/>
          <w:szCs w:val="22"/>
        </w:rPr>
        <w:t xml:space="preserve">Scoring factors: </w:t>
      </w:r>
      <w:r>
        <w:rPr>
          <w:rFonts w:ascii="Arial" w:cs="Arial" w:eastAsia="Arial" w:hAnsi="Arial"/>
          <w:sz w:val="22"/>
          <w:szCs w:val="22"/>
        </w:rPr>
        <w:t xml:space="preserve">Cost efficiency (0.25), Holdings quality (0.30), Positioning (0.25), Momentum (0.20)</w:t>
      </w:r>
    </w:p>
    <w:p>
      <w:pPr>
        <w:spacing w:after="60"/>
      </w:pPr>
    </w:p>
    <w:p>
      <w:pPr>
        <w:pStyle w:val="Heading2"/>
      </w:pPr>
      <w:r>
        <w:t xml:space="preserve">2.3 The Pipeline Flow</w:t>
      </w:r>
    </w:p>
    <w:p>
      <w:pPr>
        <w:spacing w:after="120"/>
      </w:pPr>
      <w:r>
        <w:rPr>
          <w:rFonts w:ascii="Arial" w:cs="Arial" w:eastAsia="Arial" w:hAnsi="Arial"/>
          <w:sz w:val="22"/>
          <w:szCs w:val="22"/>
        </w:rPr>
        <w:t xml:space="preserve">Ticker → CIK lookup (via company_tickers_mf.json from SEC) → Latest NPORT-P filing (via submissions API) → Fetch XML document → Parse with xml2js → Extract holdings (CUSIPs, values, NAV percentages) → Resolve CUSIPs to tickers via FMP → Classify sectors via Claude Haiku → Score four factors → Generate macro thesis via Claude Sonnet → Compute composite scores → Persist to Supabase.</w:t>
      </w:r>
    </w:p>
    <w:p>
      <w:pPr>
        <w:spacing w:after="60"/>
      </w:pPr>
    </w:p>
    <w:p>
      <w:pPr>
        <w:pStyle w:val="Heading2"/>
      </w:pPr>
      <w:r>
        <w:t xml:space="preserve">2.4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src/engine/edgar.ts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 EDGAR fetching and NPORT-P XML parsing. Primary file edited during debugging.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src/engine/pipeline.ts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14-step orchestrator. Calls runHoldingsPipeline() for each of 22 funds. Not modified.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src/engine/holdings.ts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Holdings pipeline. Applies coverage cutoff (65% weight or 50 holdings), resolves CUSIPs via FMP.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src/engine/cusip.ts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FMP CUSIP resolver. Contains known URL bug (see Section 6).</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src/engine/constants.ts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Configuration. FMP base URL, EDGAR user agent, factor weights.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src/engine/types.ts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interfaces: EdgarHolding, ResolvedHolding, FundRow, PipelineStepResult, etc.</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src/routes/routes.ts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Express API routes. POST /api/pipeline/run triggers pipeline.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src/engine/persist.ts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Writes results to Supabase tables.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src/server.ts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Express entry point. Port 8080 on Railway.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seed_funds.sql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 fund tickers for the pipeline.</w:t>
            </w:r>
          </w:p>
        </w:tc>
      </w:tr>
    </w:tbl>
    <w:p>
      <w:pPr>
        <w:spacing w:after="60"/>
      </w:pPr>
    </w:p>
    <w:p>
      <w:pPr>
        <w:pStyle w:val="Heading1"/>
      </w:pPr>
      <w:r>
        <w:t xml:space="preserve">3. Chronological Debugging Log</w:t>
      </w:r>
    </w:p>
    <w:p>
      <w:pPr>
        <w:pStyle w:val="Heading2"/>
      </w:pPr>
      <w:r>
        <w:t xml:space="preserve">3.1 Initial Assessment</w:t>
      </w:r>
    </w:p>
    <w:p>
      <w:pPr>
        <w:spacing w:after="120"/>
      </w:pPr>
      <w:r>
        <w:rPr>
          <w:rFonts w:ascii="Arial" w:cs="Arial" w:eastAsia="Arial" w:hAnsi="Arial"/>
          <w:sz w:val="22"/>
          <w:szCs w:val="22"/>
        </w:rPr>
        <w:t xml:space="preserve">Starting condition: The pipeline runs via POST /api/pipeline/run on Railway but returns 0/22 fund holdings for every run. The pipeline does not crash; it silently fails to retrieve holdings and continues with empty data.</w:t>
      </w:r>
    </w:p>
    <w:p>
      <w:pPr>
        <w:spacing w:after="60"/>
      </w:pPr>
    </w:p>
    <w:p>
      <w:pPr>
        <w:pStyle w:val="Heading2"/>
      </w:pPr>
      <w:r>
        <w:t xml:space="preserve">3.2 Bug #1: primaryDoc URL Returning HTML Instead of XML</w:t>
      </w:r>
    </w:p>
    <w:p>
      <w:pPr>
        <w:spacing w:after="120"/>
      </w:pPr>
      <w:r>
        <w:rPr>
          <w:rFonts w:ascii="Arial" w:cs="Arial" w:eastAsia="Arial" w:hAnsi="Arial"/>
          <w:b/>
          <w:bCs/>
          <w:sz w:val="22"/>
          <w:szCs w:val="22"/>
        </w:rPr>
        <w:t xml:space="preserve">Discovery: </w:t>
      </w:r>
      <w:r>
        <w:rPr>
          <w:rFonts w:ascii="Arial" w:cs="Arial" w:eastAsia="Arial" w:hAnsi="Arial"/>
          <w:sz w:val="22"/>
          <w:szCs w:val="22"/>
        </w:rPr>
        <w:t xml:space="preserve">The SEC submissions API returns the primaryDocument field as an XSL-transformed HTML path (e.g., xslFormNPORT-P_X01/primary_doc.xml) instead of pointing to the raw XML file. The fetchFilingXml() function was constructing a URL to the HTML rendering directory rather than the raw XML at the filing root.</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The full path xslFormNPORT-P_X01/primary_doc.xml leads to an HTML-rendered version of the filing. The actual parseable XML lives at just primary_doc.xml at the filing root.</w:t>
      </w:r>
    </w:p>
    <w:p>
      <w:pPr>
        <w:spacing w:after="120"/>
      </w:pPr>
      <w:r>
        <w:rPr>
          <w:rFonts w:ascii="Arial" w:cs="Arial" w:eastAsia="Arial" w:hAnsi="Arial"/>
          <w:b/>
          <w:bCs/>
          <w:sz w:val="22"/>
          <w:szCs w:val="22"/>
        </w:rPr>
        <w:t xml:space="preserve">Fix applied: </w:t>
      </w:r>
      <w:r>
        <w:rPr>
          <w:rFonts w:ascii="Arial" w:cs="Arial" w:eastAsia="Arial" w:hAnsi="Arial"/>
          <w:sz w:val="22"/>
          <w:szCs w:val="22"/>
        </w:rPr>
        <w:t xml:space="preserve">Added logic to strip any leading directory prefix from primaryDoc before constructing the URL. If primaryDoc contains a slash, only the filename portion after the last slash is used.</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src/engine/edgar.ts, fetchFilingXml() function, approximately line 270.</w:t>
      </w:r>
    </w:p>
    <w:p>
      <w:pPr>
        <w:spacing w:after="120"/>
      </w:pPr>
      <w:r>
        <w:rPr>
          <w:rFonts w:ascii="Arial" w:cs="Arial" w:eastAsia="Arial" w:hAnsi="Arial"/>
          <w:b/>
          <w:bCs/>
          <w:sz w:val="22"/>
          <w:szCs w:val="22"/>
        </w:rPr>
        <w:t xml:space="preserve">Approval: </w:t>
      </w:r>
      <w:r>
        <w:rPr>
          <w:rFonts w:ascii="Arial" w:cs="Arial" w:eastAsia="Arial" w:hAnsi="Arial"/>
          <w:sz w:val="22"/>
          <w:szCs w:val="22"/>
        </w:rPr>
        <w:t xml:space="preserve">Explicitly approved by Robert before implementation.</w:t>
      </w:r>
    </w:p>
    <w:p>
      <w:pPr>
        <w:spacing w:after="120"/>
      </w:pPr>
      <w:r>
        <w:rPr>
          <w:rFonts w:ascii="Arial" w:cs="Arial" w:eastAsia="Arial" w:hAnsi="Arial"/>
          <w:b/>
          <w:bCs/>
          <w:sz w:val="22"/>
          <w:szCs w:val="22"/>
        </w:rPr>
        <w:t xml:space="preserve">Outcome: </w:t>
      </w:r>
      <w:r>
        <w:rPr>
          <w:rFonts w:ascii="Arial" w:cs="Arial" w:eastAsia="Arial" w:hAnsi="Arial"/>
          <w:sz w:val="22"/>
          <w:szCs w:val="22"/>
        </w:rPr>
        <w:t xml:space="preserve">Deployed to Railway. Did not resolve the 0/22 issue on its own, indicating additional bugs downstream.</w:t>
      </w:r>
    </w:p>
    <w:p>
      <w:pPr>
        <w:spacing w:after="60"/>
      </w:pPr>
    </w:p>
    <w:p>
      <w:pPr>
        <w:pStyle w:val="Heading2"/>
      </w:pPr>
      <w:r>
        <w:t xml:space="preserve">3.3 Bug #2: Silent Error Swallowing</w:t>
      </w:r>
    </w:p>
    <w:p>
      <w:pPr>
        <w:spacing w:after="120"/>
      </w:pPr>
      <w:r>
        <w:rPr>
          <w:rFonts w:ascii="Arial" w:cs="Arial" w:eastAsia="Arial" w:hAnsi="Arial"/>
          <w:b/>
          <w:bCs/>
          <w:sz w:val="22"/>
          <w:szCs w:val="22"/>
        </w:rPr>
        <w:t xml:space="preserve">Discovery: </w:t>
      </w:r>
      <w:r>
        <w:rPr>
          <w:rFonts w:ascii="Arial" w:cs="Arial" w:eastAsia="Arial" w:hAnsi="Arial"/>
          <w:sz w:val="22"/>
          <w:szCs w:val="22"/>
        </w:rPr>
        <w:t xml:space="preserve">After Bug #1 was fixed and deployed, the pipeline still returned 0/22. No error messages appeared in Railway logs because catch blocks in edgar.ts were swallowing errors silently.</w:t>
      </w:r>
    </w:p>
    <w:p>
      <w:pPr>
        <w:spacing w:after="120"/>
      </w:pPr>
      <w:r>
        <w:rPr>
          <w:rFonts w:ascii="Arial" w:cs="Arial" w:eastAsia="Arial" w:hAnsi="Arial"/>
          <w:b/>
          <w:bCs/>
          <w:sz w:val="22"/>
          <w:szCs w:val="22"/>
        </w:rPr>
        <w:t xml:space="preserve">Root cause: </w:t>
      </w:r>
      <w:r>
        <w:rPr>
          <w:rFonts w:ascii="Arial" w:cs="Arial" w:eastAsia="Arial" w:hAnsi="Arial"/>
          <w:sz w:val="22"/>
          <w:szCs w:val="22"/>
        </w:rPr>
        <w:t xml:space="preserve">The fetchEdgarHoldings() function had a catch block that logged a generic message without the actual error details. Other functions had similar issues.</w:t>
      </w:r>
    </w:p>
    <w:p>
      <w:pPr>
        <w:spacing w:after="120"/>
      </w:pPr>
      <w:r>
        <w:rPr>
          <w:rFonts w:ascii="Arial" w:cs="Arial" w:eastAsia="Arial" w:hAnsi="Arial"/>
          <w:b/>
          <w:bCs/>
          <w:sz w:val="22"/>
          <w:szCs w:val="22"/>
        </w:rPr>
        <w:t xml:space="preserve">Fix applied: </w:t>
      </w:r>
      <w:r>
        <w:rPr>
          <w:rFonts w:ascii="Arial" w:cs="Arial" w:eastAsia="Arial" w:hAnsi="Arial"/>
          <w:sz w:val="22"/>
          <w:szCs w:val="22"/>
        </w:rPr>
        <w:t xml:space="preserve">Added detailed diagnostic logging throughout edgar.ts, including: prefixed log tags ([edgar]), CIK resolution results, filing search results, XML fetch sizes, parse outcomes with specific error messages, and full error stack traces in catch blocks.</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src/engine/edgar.ts, multiple functions: fetchEdgarHoldings(), loadTickerLookup(), and the main catch block.</w:t>
      </w:r>
    </w:p>
    <w:p>
      <w:pPr>
        <w:spacing w:after="120"/>
      </w:pPr>
      <w:r>
        <w:rPr>
          <w:rFonts w:ascii="Arial" w:cs="Arial" w:eastAsia="Arial" w:hAnsi="Arial"/>
          <w:b/>
          <w:bCs/>
          <w:sz w:val="22"/>
          <w:szCs w:val="22"/>
        </w:rPr>
        <w:t xml:space="preserve">Approval: </w:t>
      </w:r>
      <w:r>
        <w:rPr>
          <w:rFonts w:ascii="Arial" w:cs="Arial" w:eastAsia="Arial" w:hAnsi="Arial"/>
          <w:sz w:val="22"/>
          <w:szCs w:val="22"/>
        </w:rPr>
        <w:t xml:space="preserve">Explicitly approved by Robert.</w:t>
      </w:r>
    </w:p>
    <w:p>
      <w:pPr>
        <w:spacing w:after="120"/>
      </w:pPr>
      <w:r>
        <w:rPr>
          <w:rFonts w:ascii="Arial" w:cs="Arial" w:eastAsia="Arial" w:hAnsi="Arial"/>
          <w:b/>
          <w:bCs/>
          <w:sz w:val="22"/>
          <w:szCs w:val="22"/>
        </w:rPr>
        <w:t xml:space="preserve">Outcome: </w:t>
      </w:r>
      <w:r>
        <w:rPr>
          <w:rFonts w:ascii="Arial" w:cs="Arial" w:eastAsia="Arial" w:hAnsi="Arial"/>
          <w:sz w:val="22"/>
          <w:szCs w:val="22"/>
        </w:rPr>
        <w:t xml:space="preserve">After deployment, Run #7 logs revealed the true error: "[edgar] CAUGHT ERROR — Could not find formData in NPORT-P XML" for every fund. This pointed directly to the XML parsing layer.</w:t>
      </w:r>
    </w:p>
    <w:p>
      <w:pPr>
        <w:spacing w:after="60"/>
      </w:pPr>
    </w:p>
    <w:p>
      <w:pPr>
        <w:pStyle w:val="Heading2"/>
      </w:pPr>
      <w:r>
        <w:t xml:space="preserve">3.4 Bug #3: xml2js Root Element Array Assumption (THE BLOCKER)</w:t>
      </w:r>
    </w:p>
    <w:p>
      <w:pPr>
        <w:spacing w:after="120"/>
      </w:pPr>
      <w:r>
        <w:rPr>
          <w:rFonts w:ascii="Arial" w:cs="Arial" w:eastAsia="Arial" w:hAnsi="Arial"/>
          <w:b/>
          <w:bCs/>
          <w:sz w:val="22"/>
          <w:szCs w:val="22"/>
        </w:rPr>
        <w:t xml:space="preserve">Discovery: </w:t>
      </w:r>
      <w:r>
        <w:rPr>
          <w:rFonts w:ascii="Arial" w:cs="Arial" w:eastAsia="Arial" w:hAnsi="Arial"/>
          <w:sz w:val="22"/>
          <w:szCs w:val="22"/>
        </w:rPr>
        <w:t xml:space="preserve">Run #7 deploy logs showed that for every fund: SEC ticker lookup succeeded (HTTP 200), CIK resolution worked, NPORT-P filing was found, XML was fetched successfully (e.g., FXAIX: 2,270,573 chars), but parsing failed with "Could not find formData in NPORT-P XML."</w:t>
      </w:r>
    </w:p>
    <w:p>
      <w:pPr>
        <w:spacing w:after="120"/>
      </w:pPr>
      <w:r>
        <w:rPr>
          <w:rFonts w:ascii="Arial" w:cs="Arial" w:eastAsia="Arial" w:hAnsi="Arial"/>
          <w:b/>
          <w:bCs/>
          <w:sz w:val="22"/>
          <w:szCs w:val="22"/>
        </w:rPr>
        <w:t xml:space="preserve">Root cause investigation: </w:t>
      </w:r>
      <w:r>
        <w:rPr>
          <w:rFonts w:ascii="Arial" w:cs="Arial" w:eastAsia="Arial" w:hAnsi="Arial"/>
          <w:sz w:val="22"/>
          <w:szCs w:val="22"/>
        </w:rPr>
        <w:t xml:space="preserve">Local testing with Node.js and xml2js v0.6.2 revealed the issue. The resolveFormData() function assumes parsed['edgarSubmission'] is an array and accesses [0]. However, xml2js v0.6.2 returns the ROOT element as a direct object, not wrapped in an array. Child elements ARE wrapped in arrays (when explicitArray: true), but the root is not.</w:t>
      </w:r>
    </w:p>
    <w:p>
      <w:pPr>
        <w:spacing w:after="60"/>
      </w:pPr>
    </w:p>
    <w:p>
      <w:pPr>
        <w:spacing w:after="120"/>
      </w:pPr>
      <w:r>
        <w:rPr>
          <w:rFonts w:ascii="Arial" w:cs="Arial" w:eastAsia="Arial" w:hAnsi="Arial"/>
          <w:sz w:val="22"/>
          <w:szCs w:val="22"/>
        </w:rPr>
        <w:t xml:space="preserve">Local test output confirmed:</w:t>
      </w:r>
    </w:p>
    <w:p>
      <w:pPr>
        <w:spacing w:after="80"/>
        <w:ind w:left="360"/>
      </w:pPr>
      <w:r>
        <w:rPr>
          <w:rFonts w:ascii="Courier New" w:cs="Courier New" w:eastAsia="Courier New" w:hAnsi="Courier New"/>
          <w:sz w:val="20"/>
          <w:szCs w:val="20"/>
        </w:rPr>
        <w:t xml:space="preserve">parsed['edgarSubmission'] → object with keys: ['$', 'headerData', 'formData', 'documents']</w:t>
      </w:r>
    </w:p>
    <w:p>
      <w:pPr>
        <w:spacing w:after="80"/>
        <w:ind w:left="360"/>
      </w:pPr>
      <w:r>
        <w:rPr>
          <w:rFonts w:ascii="Courier New" w:cs="Courier New" w:eastAsia="Courier New" w:hAnsi="Courier New"/>
          <w:sz w:val="20"/>
          <w:szCs w:val="20"/>
        </w:rPr>
        <w:t xml:space="preserve">parsed['edgarSubmission'][0] → undefined  // BUG: code does this</w:t>
      </w:r>
    </w:p>
    <w:p>
      <w:pPr>
        <w:spacing w:after="120"/>
        <w:ind w:left="360"/>
      </w:pPr>
      <w:r>
        <w:rPr>
          <w:rFonts w:ascii="Courier New" w:cs="Courier New" w:eastAsia="Courier New" w:hAnsi="Courier New"/>
          <w:sz w:val="20"/>
          <w:szCs w:val="20"/>
        </w:rPr>
        <w:t xml:space="preserve">parsed['edgarSubmission'].formData → [{ ... }]  // formData IS there</w:t>
      </w:r>
    </w:p>
    <w:p>
      <w:pPr>
        <w:spacing w:after="60"/>
      </w:pPr>
    </w:p>
    <w:p>
      <w:pPr>
        <w:spacing w:after="120"/>
      </w:pPr>
      <w:r>
        <w:rPr>
          <w:rFonts w:ascii="Arial" w:cs="Arial" w:eastAsia="Arial" w:hAnsi="Arial"/>
          <w:b/>
          <w:bCs/>
          <w:sz w:val="22"/>
          <w:szCs w:val="22"/>
        </w:rPr>
        <w:t xml:space="preserve">Fix applied: </w:t>
      </w:r>
      <w:r>
        <w:rPr>
          <w:rFonts w:ascii="Arial" w:cs="Arial" w:eastAsia="Arial" w:hAnsi="Arial"/>
          <w:sz w:val="22"/>
          <w:szCs w:val="22"/>
        </w:rPr>
        <w:t xml:space="preserve">Rewrote resolveFormData() to check whether each accessed value is an array or a direct object before accessing it. Every access now uses: Array.isArray(x) ? x[0] : x. This handles both array-wrapped and direct object forms safely. The same pattern was applied to all three fallback paths in the function (edgarSubmission &gt; formData, direct formData, single-key wrapper).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src/engine/edgar.ts, resolveFormData() function, approximately lines 364-387.</w:t>
      </w:r>
    </w:p>
    <w:p>
      <w:pPr>
        <w:spacing w:after="120"/>
      </w:pPr>
      <w:r>
        <w:rPr>
          <w:rFonts w:ascii="Arial" w:cs="Arial" w:eastAsia="Arial" w:hAnsi="Arial"/>
          <w:b/>
          <w:bCs/>
          <w:sz w:val="22"/>
          <w:szCs w:val="22"/>
        </w:rPr>
        <w:t xml:space="preserve">Why only resolveFormData: </w:t>
      </w:r>
      <w:r>
        <w:rPr>
          <w:rFonts w:ascii="Arial" w:cs="Arial" w:eastAsia="Arial" w:hAnsi="Arial"/>
          <w:sz w:val="22"/>
          <w:szCs w:val="22"/>
        </w:rPr>
        <w:t xml:space="preserve">The getChild() and getTextValue() helper functions already check Array.isArray() before accessing [0], so they work correctly. Only resolveFormData() had the hard-coded array assumption for the root element.</w:t>
      </w:r>
    </w:p>
    <w:p>
      <w:pPr>
        <w:spacing w:after="120"/>
      </w:pPr>
      <w:r>
        <w:rPr>
          <w:rFonts w:ascii="Arial" w:cs="Arial" w:eastAsia="Arial" w:hAnsi="Arial"/>
          <w:b/>
          <w:bCs/>
          <w:sz w:val="22"/>
          <w:szCs w:val="22"/>
        </w:rPr>
        <w:t xml:space="preserve">Approval: </w:t>
      </w:r>
      <w:r>
        <w:rPr>
          <w:rFonts w:ascii="Arial" w:cs="Arial" w:eastAsia="Arial" w:hAnsi="Arial"/>
          <w:sz w:val="22"/>
          <w:szCs w:val="22"/>
        </w:rPr>
        <w:t xml:space="preserve">Explicitly approved by Robert.</w:t>
      </w:r>
    </w:p>
    <w:p>
      <w:pPr>
        <w:spacing w:after="120"/>
      </w:pPr>
      <w:r>
        <w:rPr>
          <w:rFonts w:ascii="Arial" w:cs="Arial" w:eastAsia="Arial" w:hAnsi="Arial"/>
          <w:b/>
          <w:bCs/>
          <w:sz w:val="22"/>
          <w:szCs w:val="22"/>
        </w:rPr>
        <w:t xml:space="preserve">Outcome: </w:t>
      </w:r>
      <w:r>
        <w:rPr>
          <w:rFonts w:ascii="Arial" w:cs="Arial" w:eastAsia="Arial" w:hAnsi="Arial"/>
          <w:sz w:val="22"/>
          <w:szCs w:val="22"/>
        </w:rPr>
        <w:t xml:space="preserve">Edit applied to local folder. Awaiting commit, push, deploy, and pipeline run to verify.</w:t>
      </w:r>
    </w:p>
    <w:p>
      <w:pPr>
        <w:spacing w:after="60"/>
      </w:pPr>
    </w:p>
    <w:p>
      <w:pPr>
        <w:pStyle w:val="Heading1"/>
      </w:pPr>
      <w:r>
        <w:t xml:space="preserve">4. Key Decisions</w:t>
      </w:r>
    </w:p>
    <w:p>
      <w:pPr>
        <w:pStyle w:val="Heading2"/>
      </w:pPr>
      <w:r>
        <w:t xml:space="preserve">4.1 Operational Decisions</w:t>
      </w:r>
    </w:p>
    <w:p>
      <w:pPr>
        <w:pStyle w:val="ListParagraph"/>
        <w:numPr>
          <w:ilvl w:val="0"/>
          <w:numId w:val="3"/>
        </w:numPr>
        <w:spacing w:after="100"/>
      </w:pPr>
      <w:r>
        <w:rPr>
          <w:rFonts w:ascii="Arial" w:cs="Arial" w:eastAsia="Arial" w:hAnsi="Arial"/>
          <w:b/>
          <w:bCs/>
          <w:sz w:val="22"/>
          <w:szCs w:val="22"/>
        </w:rPr>
        <w:t xml:space="preserve">No coding without approval. </w:t>
      </w:r>
      <w:r>
        <w:rPr>
          <w:rFonts w:ascii="Arial" w:cs="Arial" w:eastAsia="Arial" w:hAnsi="Arial"/>
          <w:sz w:val="22"/>
          <w:szCs w:val="22"/>
        </w:rPr>
        <w:t xml:space="preserve">Robert established this rule at the start. Every code change was proposed in detail and approved before implementation. Three changes were proposed and approved across the session.</w:t>
      </w:r>
    </w:p>
    <w:p>
      <w:pPr>
        <w:pStyle w:val="ListParagraph"/>
        <w:numPr>
          <w:ilvl w:val="0"/>
          <w:numId w:val="3"/>
        </w:numPr>
        <w:spacing w:after="100"/>
      </w:pPr>
      <w:r>
        <w:rPr>
          <w:rFonts w:ascii="Arial" w:cs="Arial" w:eastAsia="Arial" w:hAnsi="Arial"/>
          <w:b/>
          <w:bCs/>
          <w:sz w:val="22"/>
          <w:szCs w:val="22"/>
        </w:rPr>
        <w:t xml:space="preserve">Edit local files directly. </w:t>
      </w:r>
      <w:r>
        <w:rPr>
          <w:rFonts w:ascii="Arial" w:cs="Arial" w:eastAsia="Arial" w:hAnsi="Arial"/>
          <w:sz w:val="22"/>
          <w:szCs w:val="22"/>
        </w:rPr>
        <w:t xml:space="preserve">After initial friction with cloning repos and SSH auth, the workflow settled on: edit files in the mounted folder (visible in GitHub Desktop) → Robert commits and pushes via GitHub Desktop → Railway auto-deploys.</w:t>
      </w:r>
    </w:p>
    <w:p>
      <w:pPr>
        <w:pStyle w:val="ListParagraph"/>
        <w:numPr>
          <w:ilvl w:val="0"/>
          <w:numId w:val="3"/>
        </w:numPr>
        <w:spacing w:after="100"/>
      </w:pPr>
      <w:r>
        <w:rPr>
          <w:rFonts w:ascii="Arial" w:cs="Arial" w:eastAsia="Arial" w:hAnsi="Arial"/>
          <w:b/>
          <w:bCs/>
          <w:sz w:val="22"/>
          <w:szCs w:val="22"/>
        </w:rPr>
        <w:t xml:space="preserve">Incremental fixes. </w:t>
      </w:r>
      <w:r>
        <w:rPr>
          <w:rFonts w:ascii="Arial" w:cs="Arial" w:eastAsia="Arial" w:hAnsi="Arial"/>
          <w:sz w:val="22"/>
          <w:szCs w:val="22"/>
        </w:rPr>
        <w:t xml:space="preserve">Rather than attempting to fix everything at once, bugs were addressed one at a time with deploy-and-test cycles between each fix. This allowed isolating the real blocker (Bug #3) from the initial symptom.</w:t>
      </w:r>
    </w:p>
    <w:p>
      <w:pPr>
        <w:pStyle w:val="ListParagraph"/>
        <w:numPr>
          <w:ilvl w:val="0"/>
          <w:numId w:val="3"/>
        </w:numPr>
        <w:spacing w:after="100"/>
      </w:pPr>
      <w:r>
        <w:rPr>
          <w:rFonts w:ascii="Arial" w:cs="Arial" w:eastAsia="Arial" w:hAnsi="Arial"/>
          <w:b/>
          <w:bCs/>
          <w:sz w:val="22"/>
          <w:szCs w:val="22"/>
        </w:rPr>
        <w:t xml:space="preserve">Diagnostic logging before code fixes. </w:t>
      </w:r>
      <w:r>
        <w:rPr>
          <w:rFonts w:ascii="Arial" w:cs="Arial" w:eastAsia="Arial" w:hAnsi="Arial"/>
          <w:sz w:val="22"/>
          <w:szCs w:val="22"/>
        </w:rPr>
        <w:t xml:space="preserve">When Bug #1 didn't resolve the issue, the decision was to add comprehensive logging first (Bug #2 fix) before attempting further code changes. This revealed the true error on the next run.</w:t>
      </w:r>
    </w:p>
    <w:p>
      <w:pPr>
        <w:spacing w:after="60"/>
      </w:pPr>
    </w:p>
    <w:p>
      <w:pPr>
        <w:pStyle w:val="Heading2"/>
      </w:pPr>
      <w:r>
        <w:t xml:space="preserve">4.2 Technical Decisions</w:t>
      </w:r>
    </w:p>
    <w:p>
      <w:pPr>
        <w:pStyle w:val="ListParagraph"/>
        <w:numPr>
          <w:ilvl w:val="0"/>
          <w:numId w:val="4"/>
        </w:numPr>
        <w:spacing w:after="100"/>
      </w:pPr>
      <w:r>
        <w:rPr>
          <w:rFonts w:ascii="Arial" w:cs="Arial" w:eastAsia="Arial" w:hAnsi="Arial"/>
          <w:b/>
          <w:bCs/>
          <w:sz w:val="22"/>
          <w:szCs w:val="22"/>
        </w:rPr>
        <w:t xml:space="preserve">Array.isArray pattern over xml2js config change: </w:t>
      </w:r>
      <w:r>
        <w:rPr>
          <w:rFonts w:ascii="Arial" w:cs="Arial" w:eastAsia="Arial" w:hAnsi="Arial"/>
          <w:sz w:val="22"/>
          <w:szCs w:val="22"/>
        </w:rPr>
        <w:t xml:space="preserve">Could have changed explicitArray to false in the xml2js parser config, but that would have broken getChild() and getTextValue() which rely on child elements being arrays. The safer fix was to make resolveFormData() handle both cases.</w:t>
      </w:r>
    </w:p>
    <w:p>
      <w:pPr>
        <w:pStyle w:val="ListParagraph"/>
        <w:numPr>
          <w:ilvl w:val="0"/>
          <w:numId w:val="4"/>
        </w:numPr>
        <w:spacing w:after="100"/>
      </w:pPr>
      <w:r>
        <w:rPr>
          <w:rFonts w:ascii="Arial" w:cs="Arial" w:eastAsia="Arial" w:hAnsi="Arial"/>
          <w:b/>
          <w:bCs/>
          <w:sz w:val="22"/>
          <w:szCs w:val="22"/>
        </w:rPr>
        <w:t xml:space="preserve">Deferred FMP URL fix: </w:t>
      </w:r>
      <w:r>
        <w:rPr>
          <w:rFonts w:ascii="Arial" w:cs="Arial" w:eastAsia="Arial" w:hAnsi="Arial"/>
          <w:sz w:val="22"/>
          <w:szCs w:val="22"/>
        </w:rPr>
        <w:t xml:space="preserve">The cusip.ts file has a known URL bug (/stable/cusip/ vs /api/v3/cusip/) but this was deferred because it's downstream of holdings retrieval. No point fixing CUSIP resolution if holdings aren't being fetched.</w:t>
      </w:r>
    </w:p>
    <w:p>
      <w:pPr>
        <w:pStyle w:val="ListParagraph"/>
        <w:numPr>
          <w:ilvl w:val="0"/>
          <w:numId w:val="4"/>
        </w:numPr>
        <w:spacing w:after="100"/>
      </w:pPr>
      <w:r>
        <w:rPr>
          <w:rFonts w:ascii="Arial" w:cs="Arial" w:eastAsia="Arial" w:hAnsi="Arial"/>
          <w:b/>
          <w:bCs/>
          <w:sz w:val="22"/>
          <w:szCs w:val="22"/>
        </w:rPr>
        <w:t xml:space="preserve">Deferred seriesId filtering: </w:t>
      </w:r>
      <w:r>
        <w:rPr>
          <w:rFonts w:ascii="Arial" w:cs="Arial" w:eastAsia="Arial" w:hAnsi="Arial"/>
          <w:sz w:val="22"/>
          <w:szCs w:val="22"/>
        </w:rPr>
        <w:t xml:space="preserve">The findLatestNportFiling function doesn't filter by seriesId, meaning it may return filings for the wrong series within the same fund family. Deferred until holdings retrieval works.</w:t>
      </w:r>
    </w:p>
    <w:p>
      <w:pPr>
        <w:spacing w:after="60"/>
      </w:pPr>
    </w:p>
    <w:p>
      <w:pPr>
        <w:pStyle w:val="Heading1"/>
      </w:pPr>
      <w:r>
        <w:t xml:space="preserve">5. Pipeline Run History</w:t>
      </w:r>
    </w:p>
    <w:p>
      <w:pPr>
        <w:spacing w:after="120"/>
      </w:pPr>
      <w:r>
        <w:rPr>
          <w:rFonts w:ascii="Arial" w:cs="Arial" w:eastAsia="Arial" w:hAnsi="Arial"/>
          <w:sz w:val="22"/>
          <w:szCs w:val="22"/>
        </w:rPr>
        <w:t xml:space="preserve">The following runs were executed on Railway during the debugging session. All runs returned 0/22 fund holdings.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 of Code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Pre-fix (original code)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0/22 holdings. No useful error messages in logs.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Bug #1 fix deployed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0/22 holdings. Fix may not have been live yet (commit and deploy were near-simultaneous).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confirming Bug #1 deploy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0/22 holdings. Confirmed Bug #1 alone didn't fix it.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Bug #2 fix (diagnostic logging)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0/22 holdings. Logs now showed: "[edgar] CAUGHT ERROR — Could not find formData in NPORT-P XML" for all funds. This was the breakthrough.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Bug #3 fix (pending)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yet run. Fix applied to local folder, awaiting commit/push/deploy.</w:t>
            </w:r>
          </w:p>
        </w:tc>
      </w:tr>
    </w:tbl>
    <w:p>
      <w:pPr>
        <w:spacing w:after="60"/>
      </w:pPr>
    </w:p>
    <w:p>
      <w:pPr>
        <w:pStyle w:val="Heading1"/>
      </w:pPr>
      <w:r>
        <w:t xml:space="preserve">6. Remaining Work</w:t>
      </w:r>
    </w:p>
    <w:p>
      <w:pPr>
        <w:pStyle w:val="Heading2"/>
      </w:pPr>
      <w:r>
        <w:t xml:space="preserve">6.1 Immediate Next Step</w:t>
      </w:r>
    </w:p>
    <w:p>
      <w:pPr>
        <w:spacing w:after="120"/>
      </w:pPr>
      <w:r>
        <w:rPr>
          <w:rFonts w:ascii="Arial" w:cs="Arial" w:eastAsia="Arial" w:hAnsi="Arial"/>
          <w:sz w:val="22"/>
          <w:szCs w:val="22"/>
        </w:rPr>
        <w:t xml:space="preserve">Commit and push the Bug #3 fix (resolveFormData), let Railway deploy, then trigger a pipeline run. This should unblock holdings retrieval for most funds. Expect 18-19 out of 22 funds to succeed (see 6.2 for known exceptions).</w:t>
      </w:r>
    </w:p>
    <w:p>
      <w:pPr>
        <w:spacing w:after="60"/>
      </w:pPr>
    </w:p>
    <w:p>
      <w:pPr>
        <w:pStyle w:val="Heading2"/>
      </w:pPr>
      <w:r>
        <w:t xml:space="preserve">6.2 Known Fund-Specific Issues</w:t>
      </w:r>
    </w:p>
    <w:p>
      <w:pPr>
        <w:pStyle w:val="ListParagraph"/>
        <w:numPr>
          <w:ilvl w:val="0"/>
          <w:numId w:val="5"/>
        </w:numPr>
        <w:spacing w:after="80"/>
      </w:pPr>
      <w:r>
        <w:rPr>
          <w:rFonts w:ascii="Arial" w:cs="Arial" w:eastAsia="Arial" w:hAnsi="Arial"/>
          <w:b/>
          <w:bCs/>
          <w:sz w:val="22"/>
          <w:szCs w:val="22"/>
        </w:rPr>
        <w:t xml:space="preserve">OIBIX, BPLBX, ADAXX: </w:t>
      </w:r>
      <w:r>
        <w:rPr>
          <w:rFonts w:ascii="Arial" w:cs="Arial" w:eastAsia="Arial" w:hAnsi="Arial"/>
          <w:sz w:val="22"/>
          <w:szCs w:val="22"/>
        </w:rPr>
        <w:t xml:space="preserve">Not found in SEC mutual fund ticker list (company_tickers_mf.json). May need manual CIK mapping or ticker alias resolution.</w:t>
      </w:r>
    </w:p>
    <w:p>
      <w:pPr>
        <w:pStyle w:val="ListParagraph"/>
        <w:numPr>
          <w:ilvl w:val="0"/>
          <w:numId w:val="5"/>
        </w:numPr>
        <w:spacing w:after="80"/>
      </w:pPr>
      <w:r>
        <w:rPr>
          <w:rFonts w:ascii="Arial" w:cs="Arial" w:eastAsia="Arial" w:hAnsi="Arial"/>
          <w:b/>
          <w:bCs/>
          <w:sz w:val="22"/>
          <w:szCs w:val="22"/>
        </w:rPr>
        <w:t xml:space="preserve">FDRXX: </w:t>
      </w:r>
      <w:r>
        <w:rPr>
          <w:rFonts w:ascii="Arial" w:cs="Arial" w:eastAsia="Arial" w:hAnsi="Arial"/>
          <w:sz w:val="22"/>
          <w:szCs w:val="22"/>
        </w:rPr>
        <w:t xml:space="preserve">Money market fund that files N-MFP2, not NPORT-P. Needs either separate N-MFP2 parsing or exclusion from the NPORT-P pipeline.</w:t>
      </w:r>
    </w:p>
    <w:p>
      <w:pPr>
        <w:spacing w:after="60"/>
      </w:pPr>
    </w:p>
    <w:p>
      <w:pPr>
        <w:pStyle w:val="Heading2"/>
      </w:pPr>
      <w:r>
        <w:t xml:space="preserve">6.3 Downstream Bugs (After Holdings Work)</w:t>
      </w:r>
    </w:p>
    <w:p>
      <w:pPr>
        <w:pStyle w:val="ListParagraph"/>
        <w:numPr>
          <w:ilvl w:val="0"/>
          <w:numId w:val="6"/>
        </w:numPr>
        <w:spacing w:after="100"/>
      </w:pPr>
      <w:r>
        <w:rPr>
          <w:rFonts w:ascii="Arial" w:cs="Arial" w:eastAsia="Arial" w:hAnsi="Arial"/>
          <w:b/>
          <w:bCs/>
          <w:sz w:val="22"/>
          <w:szCs w:val="22"/>
        </w:rPr>
        <w:t xml:space="preserve">FMP CUSIP Endpoint URL (cusip.ts): </w:t>
      </w:r>
      <w:r>
        <w:rPr>
          <w:rFonts w:ascii="Arial" w:cs="Arial" w:eastAsia="Arial" w:hAnsi="Arial"/>
          <w:sz w:val="22"/>
          <w:szCs w:val="22"/>
        </w:rPr>
        <w:t xml:space="preserve">The code uses FMP.BASE_URL + '/cusip/' which resolves to https://financialmodelingprep.com/stable/cusip/. The actual FMP endpoint is at /api/v3/cusip/. This will cause all CUSIP-to-ticker resolutions to fail with 404s.</w:t>
      </w:r>
    </w:p>
    <w:p>
      <w:pPr>
        <w:pStyle w:val="ListParagraph"/>
        <w:numPr>
          <w:ilvl w:val="0"/>
          <w:numId w:val="6"/>
        </w:numPr>
        <w:spacing w:after="100"/>
      </w:pPr>
      <w:r>
        <w:rPr>
          <w:rFonts w:ascii="Arial" w:cs="Arial" w:eastAsia="Arial" w:hAnsi="Arial"/>
          <w:b/>
          <w:bCs/>
          <w:sz w:val="22"/>
          <w:szCs w:val="22"/>
        </w:rPr>
        <w:t xml:space="preserve">seriesId Filtering (edgar.ts): </w:t>
      </w:r>
      <w:r>
        <w:rPr>
          <w:rFonts w:ascii="Arial" w:cs="Arial" w:eastAsia="Arial" w:hAnsi="Arial"/>
          <w:sz w:val="22"/>
          <w:szCs w:val="22"/>
        </w:rPr>
        <w:t xml:space="preserve">The findLatestNportFiling() function finds the latest NPORT-P filing for a CIK but doesn't filter by seriesId. Large fund families (e.g., Fidelity, Vanguard) file multiple NPORT-Ps for different series. Without filtering, the pipeline may pull holdings for the wrong fund within the same family.</w:t>
      </w:r>
    </w:p>
    <w:p>
      <w:pPr>
        <w:spacing w:after="60"/>
      </w:pPr>
    </w:p>
    <w:p>
      <w:pPr>
        <w:pStyle w:val="Heading2"/>
      </w:pPr>
      <w:r>
        <w:t xml:space="preserve">6.4 Final Goal</w:t>
      </w:r>
    </w:p>
    <w:p>
      <w:pPr>
        <w:spacing w:after="120"/>
      </w:pPr>
      <w:r>
        <w:rPr>
          <w:rFonts w:ascii="Arial" w:cs="Arial" w:eastAsia="Arial" w:hAnsi="Arial"/>
          <w:sz w:val="22"/>
          <w:szCs w:val="22"/>
        </w:rPr>
        <w:t xml:space="preserve">Once the pipeline produces scored/ranked output for all viable funds, export both v5 and v6 results and run a side-by-side comparison to identify where the scoring model diverged during the rebuild.</w:t>
      </w:r>
    </w:p>
    <w:p>
      <w:pPr>
        <w:spacing w:after="60"/>
      </w:pPr>
    </w:p>
    <w:p>
      <w:pPr>
        <w:pStyle w:val="Heading1"/>
      </w:pPr>
      <w:r>
        <w:t xml:space="preserve">7. Exact Code Changes Made</w:t>
      </w:r>
    </w:p>
    <w:p>
      <w:pPr>
        <w:spacing w:after="120"/>
      </w:pPr>
      <w:r>
        <w:rPr>
          <w:rFonts w:ascii="Arial" w:cs="Arial" w:eastAsia="Arial" w:hAnsi="Arial"/>
          <w:sz w:val="22"/>
          <w:szCs w:val="22"/>
        </w:rPr>
        <w:t xml:space="preserve">All changes were made to a single file: src/engine/edgar.ts. No other files were modified.</w:t>
      </w:r>
    </w:p>
    <w:p>
      <w:pPr>
        <w:spacing w:after="60"/>
      </w:pPr>
    </w:p>
    <w:p>
      <w:pPr>
        <w:pStyle w:val="Heading3"/>
      </w:pPr>
      <w:r>
        <w:t xml:space="preserve">Change 1: fetchFilingXml() — Strip XSL prefix</w:t>
      </w:r>
    </w:p>
    <w:p>
      <w:pPr>
        <w:spacing w:after="120"/>
      </w:pPr>
      <w:r>
        <w:rPr>
          <w:rFonts w:ascii="Arial" w:cs="Arial" w:eastAsia="Arial" w:hAnsi="Arial"/>
          <w:sz w:val="22"/>
          <w:szCs w:val="22"/>
        </w:rPr>
        <w:t xml:space="preserve">Added two lines to strip any directory prefix from the primaryDoc parameter before constructing the SEC URL. If primaryDoc contains a forward slash, only the portion after the last slash is used. This converts paths like xslFormNPORT-P_X01/primary_doc.xml to just primary_doc.xml.</w:t>
      </w:r>
    </w:p>
    <w:p>
      <w:pPr>
        <w:spacing w:after="60"/>
      </w:pPr>
    </w:p>
    <w:p>
      <w:pPr>
        <w:pStyle w:val="Heading3"/>
      </w:pPr>
      <w:r>
        <w:t xml:space="preserve">Change 2: Diagnostic logging</w:t>
      </w:r>
    </w:p>
    <w:p>
      <w:pPr>
        <w:spacing w:after="120"/>
      </w:pPr>
      <w:r>
        <w:rPr>
          <w:rFonts w:ascii="Arial" w:cs="Arial" w:eastAsia="Arial" w:hAnsi="Arial"/>
          <w:sz w:val="22"/>
          <w:szCs w:val="22"/>
        </w:rPr>
        <w:t xml:space="preserve">Added [edgar]-prefixed console.log statements throughout fetchEdgarHoldings(), loadTickerLookup(), and the catch block. Logging includes: ticker lookup HTTP status, CIK resolution results, filing discovery results, XML fetch sizes, parse success/failure details, and full error objects in catch blocks.</w:t>
      </w:r>
    </w:p>
    <w:p>
      <w:pPr>
        <w:spacing w:after="60"/>
      </w:pPr>
    </w:p>
    <w:p>
      <w:pPr>
        <w:pStyle w:val="Heading3"/>
      </w:pPr>
      <w:r>
        <w:t xml:space="preserve">Change 3: resolveFormData() — Handle non-array root</w:t>
      </w:r>
    </w:p>
    <w:p>
      <w:pPr>
        <w:spacing w:after="120"/>
      </w:pPr>
      <w:r>
        <w:rPr>
          <w:rFonts w:ascii="Arial" w:cs="Arial" w:eastAsia="Arial" w:hAnsi="Arial"/>
          <w:sz w:val="22"/>
          <w:szCs w:val="22"/>
        </w:rPr>
        <w:t xml:space="preserve">Rewrote the function to use Array.isArray() checks before accessing any parsed XML value. The pattern Array.isArray(x) ? x[0] : x is applied at every level: the root edgarSubmission element, the formData child, and all fallback paths. Accompanying comment explains the xml2js v0.6.2 behavior difference.</w:t>
      </w:r>
    </w:p>
    <w:p>
      <w:pPr>
        <w:spacing w:after="60"/>
      </w:pPr>
    </w:p>
    <w:p>
      <w:pPr>
        <w:pStyle w:val="Heading1"/>
      </w:pPr>
      <w:r>
        <w:t xml:space="preserve">8. Operational Notes for Future Sessions</w:t>
      </w:r>
    </w:p>
    <w:p>
      <w:pPr>
        <w:pStyle w:val="ListParagraph"/>
        <w:numPr>
          <w:ilvl w:val="0"/>
          <w:numId w:val="7"/>
        </w:numPr>
        <w:spacing w:after="100"/>
      </w:pPr>
      <w:r>
        <w:rPr>
          <w:rFonts w:ascii="Arial" w:cs="Arial" w:eastAsia="Arial" w:hAnsi="Arial"/>
          <w:b/>
          <w:bCs/>
          <w:sz w:val="22"/>
          <w:szCs w:val="22"/>
        </w:rPr>
        <w:t xml:space="preserve">Workflow: </w:t>
      </w:r>
      <w:r>
        <w:rPr>
          <w:rFonts w:ascii="Arial" w:cs="Arial" w:eastAsia="Arial" w:hAnsi="Arial"/>
          <w:sz w:val="22"/>
          <w:szCs w:val="22"/>
        </w:rPr>
        <w:t xml:space="preserve">Edit files directly in the mounted folder → Robert commits and pushes via GitHub Desktop → Railway auto-deploys. Do not attempt git operations from the sandbox.</w:t>
      </w:r>
    </w:p>
    <w:p>
      <w:pPr>
        <w:pStyle w:val="ListParagraph"/>
        <w:numPr>
          <w:ilvl w:val="0"/>
          <w:numId w:val="7"/>
        </w:numPr>
        <w:spacing w:after="100"/>
      </w:pPr>
      <w:r>
        <w:rPr>
          <w:rFonts w:ascii="Arial" w:cs="Arial" w:eastAsia="Arial" w:hAnsi="Arial"/>
          <w:b/>
          <w:bCs/>
          <w:sz w:val="22"/>
          <w:szCs w:val="22"/>
        </w:rPr>
        <w:t xml:space="preserve">Railway deploy lag: </w:t>
      </w:r>
      <w:r>
        <w:rPr>
          <w:rFonts w:ascii="Arial" w:cs="Arial" w:eastAsia="Arial" w:hAnsi="Arial"/>
          <w:sz w:val="22"/>
          <w:szCs w:val="22"/>
        </w:rPr>
        <w:t xml:space="preserve">After a push, Railway needs build time (tsc compile + npm install). Wait at least 2 minutes after deploy completes before triggering a pipeline run.</w:t>
      </w:r>
    </w:p>
    <w:p>
      <w:pPr>
        <w:pStyle w:val="ListParagraph"/>
        <w:numPr>
          <w:ilvl w:val="0"/>
          <w:numId w:val="7"/>
        </w:numPr>
        <w:spacing w:after="100"/>
      </w:pPr>
      <w:r>
        <w:rPr>
          <w:rFonts w:ascii="Arial" w:cs="Arial" w:eastAsia="Arial" w:hAnsi="Arial"/>
          <w:b/>
          <w:bCs/>
          <w:sz w:val="22"/>
          <w:szCs w:val="22"/>
        </w:rPr>
        <w:t xml:space="preserve">Pipeline trigger: </w:t>
      </w:r>
      <w:r>
        <w:rPr>
          <w:rFonts w:ascii="Arial" w:cs="Arial" w:eastAsia="Arial" w:hAnsi="Arial"/>
          <w:sz w:val="22"/>
          <w:szCs w:val="22"/>
        </w:rPr>
        <w:t xml:space="preserve">POST /api/pipeline/run on the Railway deployment URL.</w:t>
      </w:r>
    </w:p>
    <w:p>
      <w:pPr>
        <w:pStyle w:val="ListParagraph"/>
        <w:numPr>
          <w:ilvl w:val="0"/>
          <w:numId w:val="7"/>
        </w:numPr>
        <w:spacing w:after="100"/>
      </w:pPr>
      <w:r>
        <w:rPr>
          <w:rFonts w:ascii="Arial" w:cs="Arial" w:eastAsia="Arial" w:hAnsi="Arial"/>
          <w:b/>
          <w:bCs/>
          <w:sz w:val="22"/>
          <w:szCs w:val="22"/>
        </w:rPr>
        <w:t xml:space="preserve">Railway logs: </w:t>
      </w:r>
      <w:r>
        <w:rPr>
          <w:rFonts w:ascii="Arial" w:cs="Arial" w:eastAsia="Arial" w:hAnsi="Arial"/>
          <w:sz w:val="22"/>
          <w:szCs w:val="22"/>
        </w:rPr>
        <w:t xml:space="preserve">There are multiple log types in Railway. Deploy logs show build output. Runtime/application logs show the actual console output during pipeline execution. Be specific when asking Robert for logs.</w:t>
      </w:r>
    </w:p>
    <w:p>
      <w:pPr>
        <w:pStyle w:val="ListParagraph"/>
        <w:numPr>
          <w:ilvl w:val="0"/>
          <w:numId w:val="7"/>
        </w:numPr>
        <w:spacing w:after="100"/>
      </w:pPr>
      <w:r>
        <w:rPr>
          <w:rFonts w:ascii="Arial" w:cs="Arial" w:eastAsia="Arial" w:hAnsi="Arial"/>
          <w:b/>
          <w:bCs/>
          <w:sz w:val="22"/>
          <w:szCs w:val="22"/>
        </w:rPr>
        <w:t xml:space="preserve">Approval required: </w:t>
      </w:r>
      <w:r>
        <w:rPr>
          <w:rFonts w:ascii="Arial" w:cs="Arial" w:eastAsia="Arial" w:hAnsi="Arial"/>
          <w:sz w:val="22"/>
          <w:szCs w:val="22"/>
        </w:rPr>
        <w:t xml:space="preserve">Robert requires explicit approval before any code changes. Propose the change, explain the reasoning, and wait for a clear "approved" or equivalent.</w:t>
      </w:r>
    </w:p>
    <w:p>
      <w:pPr>
        <w:pStyle w:val="ListParagraph"/>
        <w:numPr>
          <w:ilvl w:val="0"/>
          <w:numId w:val="7"/>
        </w:numPr>
        <w:spacing w:after="100"/>
      </w:pPr>
      <w:r>
        <w:rPr>
          <w:rFonts w:ascii="Arial" w:cs="Arial" w:eastAsia="Arial" w:hAnsi="Arial"/>
          <w:b/>
          <w:bCs/>
          <w:sz w:val="22"/>
          <w:szCs w:val="22"/>
        </w:rPr>
        <w:t xml:space="preserve">SEC rate limiting: </w:t>
      </w:r>
      <w:r>
        <w:rPr>
          <w:rFonts w:ascii="Arial" w:cs="Arial" w:eastAsia="Arial" w:hAnsi="Arial"/>
          <w:sz w:val="22"/>
          <w:szCs w:val="22"/>
        </w:rPr>
        <w:t xml:space="preserve">EDGAR has rate limits. The pipeline processes 22 funds sequentially with delays. The User-Agent header is set to FundLens fundlens.app racoursey@gmail.com in constants.ts.</w:t>
      </w:r>
    </w:p>
    <w:p>
      <w:pPr>
        <w:spacing w:after="60"/>
      </w:pPr>
    </w:p>
    <w:p>
      <w:pPr>
        <w:pStyle w:val="Heading1"/>
      </w:pPr>
      <w:r>
        <w:t xml:space="preserve">9. Fund Universe (22 Funds)</w:t>
      </w:r>
    </w:p>
    <w:p>
      <w:pPr>
        <w:spacing w:after="120"/>
      </w:pPr>
      <w:r>
        <w:rPr>
          <w:rFonts w:ascii="Arial" w:cs="Arial" w:eastAsia="Arial" w:hAnsi="Arial"/>
          <w:sz w:val="22"/>
          <w:szCs w:val="22"/>
        </w:rPr>
        <w:t xml:space="preserve">PRPFX, WFPRX, VFWAX, QFVRX, MADFX, VADFX, RNWGX, OIBIX, RTRIX, DRRYX, VWIGX, TGEPX, BPLBX, CFSTX, MWTSX, FXAIX, FDRXX, ADAXX, WEGRX, BGHIX, HRAUX, FSPGX</w:t>
      </w:r>
    </w:p>
    <w:p>
      <w:pPr>
        <w:spacing w:after="60"/>
      </w:pPr>
    </w:p>
    <w:p>
      <w:pPr>
        <w:spacing w:after="120"/>
      </w:pPr>
      <w:r>
        <w:rPr>
          <w:rFonts w:ascii="Arial" w:cs="Arial" w:eastAsia="Arial" w:hAnsi="Arial"/>
          <w:sz w:val="22"/>
          <w:szCs w:val="22"/>
        </w:rPr>
        <w:t xml:space="preserve">Of these, expect OIBIX, BPLBX, and ADAXX to fail (not in SEC ticker list) and FDRXX to fail (money market, files N-MFP2). That leaves 18 funds that should succeed once Bug #3 fix is deployed.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FundLens v6 — Pipeline Debugging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3"/>
    <w:lvlOverride w:ilvl="0">
      <w:startOverride w:val="1"/>
    </w:lvlOverride>
  </w:num>
  <w:num w:numId="5">
    <w:abstractNumId w:val="4"/>
    <w:lvlOverride w:ilvl="0">
      <w:startOverride w:val="1"/>
    </w:lvlOverride>
  </w:num>
  <w:num w:numId="6">
    <w:abstractNumId w:val="9"/>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2026-04-05T20:32:11.791Z</dcterms:created>
  <dcterms:modified xsi:type="dcterms:W3CDTF">2026-04-05T20:32:11.792Z</dcterms:modified>
</cp:coreProperties>
</file>

<file path=docProps/custom.xml><?xml version="1.0" encoding="utf-8"?>
<Properties xmlns="http://schemas.openxmlformats.org/officeDocument/2006/custom-properties" xmlns:vt="http://schemas.openxmlformats.org/officeDocument/2006/docPropsVTypes"/>
</file>