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FFB8" w14:textId="77777777" w:rsidR="007535EF" w:rsidRPr="009137CF" w:rsidRDefault="007535EF" w:rsidP="007535EF">
      <w:pPr>
        <w:pStyle w:val="Header"/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37CF">
        <w:rPr>
          <w:rFonts w:ascii="Times New Roman" w:hAnsi="Times New Roman" w:cs="Times New Roman"/>
          <w:b/>
          <w:bCs/>
          <w:sz w:val="32"/>
          <w:szCs w:val="32"/>
        </w:rPr>
        <w:t>Universitatea Tehnică din Cluj-Napoca</w:t>
      </w:r>
    </w:p>
    <w:p w14:paraId="2E45EE7E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9137CF">
        <w:rPr>
          <w:rFonts w:ascii="Times New Roman" w:hAnsi="Times New Roman" w:cs="Times New Roman"/>
          <w:b/>
          <w:bCs/>
          <w:sz w:val="32"/>
          <w:szCs w:val="32"/>
          <w:lang w:val="ro-RO"/>
        </w:rPr>
        <w:t>Catedra de Calculatoare</w:t>
      </w:r>
    </w:p>
    <w:p w14:paraId="4BDB1789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2F22D2B7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65FA7831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54E1D51A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6B93676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A6B3BE9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EE63AFA" w14:textId="77777777" w:rsidR="007535EF" w:rsidRPr="009137CF" w:rsidRDefault="007535EF" w:rsidP="007535EF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3576763" w14:textId="77777777" w:rsidR="00345B38" w:rsidRDefault="004A1DC7" w:rsidP="00345B38">
      <w:pPr>
        <w:tabs>
          <w:tab w:val="left" w:pos="285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4A1DC7">
        <w:rPr>
          <w:rFonts w:ascii="Times New Roman" w:hAnsi="Times New Roman" w:cs="Times New Roman"/>
          <w:b/>
          <w:bCs/>
          <w:sz w:val="40"/>
          <w:szCs w:val="40"/>
          <w:lang w:val="ro-RO"/>
        </w:rPr>
        <w:t>Prelucrare Grafică</w:t>
      </w:r>
    </w:p>
    <w:p w14:paraId="71E8714C" w14:textId="425ADCC2" w:rsidR="007535EF" w:rsidRPr="00345B38" w:rsidRDefault="004A1DC7" w:rsidP="00345B38">
      <w:pPr>
        <w:tabs>
          <w:tab w:val="left" w:pos="2850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Documentați</w:t>
      </w:r>
      <w:r w:rsidR="00AC6844">
        <w:rPr>
          <w:rFonts w:ascii="Times New Roman" w:hAnsi="Times New Roman" w:cs="Times New Roman"/>
          <w:b/>
          <w:bCs/>
          <w:sz w:val="40"/>
          <w:szCs w:val="40"/>
          <w:lang w:val="ro-RO"/>
        </w:rPr>
        <w:t>a proiectului</w:t>
      </w:r>
    </w:p>
    <w:p w14:paraId="7D4F5BD4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6882D185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7DACBEBE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671E80A6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183A4370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0E39DF15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5D2FCF5E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0E331F78" w14:textId="7333918E" w:rsidR="007535E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329A501B" w14:textId="77777777" w:rsidR="007B41A3" w:rsidRPr="009137CF" w:rsidRDefault="007B41A3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5A4AFBA9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09A55DA9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2806D903" w14:textId="77777777" w:rsidR="007535EF" w:rsidRPr="009137CF" w:rsidRDefault="007535EF" w:rsidP="007535EF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14:paraId="29C01FE8" w14:textId="0EDE366A" w:rsidR="007535EF" w:rsidRPr="009137CF" w:rsidRDefault="007535EF" w:rsidP="007535E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137CF">
        <w:rPr>
          <w:rFonts w:ascii="Times New Roman" w:hAnsi="Times New Roman" w:cs="Times New Roman"/>
          <w:b/>
          <w:bCs/>
          <w:sz w:val="24"/>
          <w:szCs w:val="24"/>
          <w:lang w:val="ro-RO"/>
        </w:rPr>
        <w:t>Studen</w:t>
      </w:r>
      <w:r w:rsidR="004A1DC7">
        <w:rPr>
          <w:rFonts w:ascii="Times New Roman" w:hAnsi="Times New Roman" w:cs="Times New Roman"/>
          <w:b/>
          <w:bCs/>
          <w:sz w:val="24"/>
          <w:szCs w:val="24"/>
          <w:lang w:val="ro-RO"/>
        </w:rPr>
        <w:t>t</w:t>
      </w:r>
      <w:r w:rsidRPr="009137CF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 w:rsidRPr="009137CF">
        <w:rPr>
          <w:rFonts w:ascii="Times New Roman" w:hAnsi="Times New Roman" w:cs="Times New Roman"/>
          <w:sz w:val="24"/>
          <w:szCs w:val="24"/>
          <w:lang w:val="ro-RO"/>
        </w:rPr>
        <w:t xml:space="preserve"> Racz </w:t>
      </w:r>
      <w:proofErr w:type="spellStart"/>
      <w:r w:rsidRPr="009137CF">
        <w:rPr>
          <w:rFonts w:ascii="Times New Roman" w:hAnsi="Times New Roman" w:cs="Times New Roman"/>
          <w:sz w:val="24"/>
          <w:szCs w:val="24"/>
          <w:lang w:val="ro-RO"/>
        </w:rPr>
        <w:t>Milán</w:t>
      </w:r>
      <w:proofErr w:type="spellEnd"/>
    </w:p>
    <w:p w14:paraId="4BE0BBB1" w14:textId="5F58F81E" w:rsidR="007535EF" w:rsidRPr="009137CF" w:rsidRDefault="007535EF" w:rsidP="007B41A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137CF">
        <w:rPr>
          <w:rFonts w:ascii="Times New Roman" w:hAnsi="Times New Roman" w:cs="Times New Roman"/>
          <w:b/>
          <w:bCs/>
          <w:sz w:val="24"/>
          <w:szCs w:val="24"/>
          <w:lang w:val="ro-RO"/>
        </w:rPr>
        <w:t>Grupa:</w:t>
      </w:r>
      <w:r w:rsidRPr="009137CF">
        <w:rPr>
          <w:rFonts w:ascii="Times New Roman" w:hAnsi="Times New Roman" w:cs="Times New Roman"/>
          <w:sz w:val="24"/>
          <w:szCs w:val="24"/>
          <w:lang w:val="ro-RO"/>
        </w:rPr>
        <w:t xml:space="preserve"> 30236</w:t>
      </w:r>
      <w:r w:rsidRPr="009137C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1762935E" w14:textId="2250D240" w:rsidR="007535EF" w:rsidRDefault="007535EF" w:rsidP="007535EF">
      <w:r w:rsidRPr="009137CF">
        <w:rPr>
          <w:rFonts w:ascii="Times New Roman" w:hAnsi="Times New Roman" w:cs="Times New Roman"/>
          <w:b/>
          <w:bCs/>
          <w:sz w:val="24"/>
          <w:szCs w:val="24"/>
          <w:lang w:val="ro-RO"/>
        </w:rPr>
        <w:t>Data:</w:t>
      </w:r>
      <w:r w:rsidRPr="009137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17D6C">
        <w:rPr>
          <w:rFonts w:ascii="Times New Roman" w:hAnsi="Times New Roman" w:cs="Times New Roman"/>
          <w:sz w:val="24"/>
          <w:szCs w:val="24"/>
          <w:lang w:val="ro-RO"/>
        </w:rPr>
        <w:t>12</w:t>
      </w:r>
      <w:r w:rsidRPr="009137CF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0</w:t>
      </w:r>
      <w:r w:rsidRPr="009137CF">
        <w:rPr>
          <w:rFonts w:ascii="Times New Roman" w:hAnsi="Times New Roman" w:cs="Times New Roman"/>
          <w:sz w:val="24"/>
          <w:szCs w:val="24"/>
          <w:lang w:val="ro-RO"/>
        </w:rPr>
        <w:t>1. 202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</w:p>
    <w:p w14:paraId="2383E081" w14:textId="77777777" w:rsidR="002F1804" w:rsidRPr="002F1804" w:rsidRDefault="002F1804" w:rsidP="006A7209">
      <w:pPr>
        <w:jc w:val="both"/>
        <w:rPr>
          <w:lang w:val="ro-RO"/>
        </w:rPr>
      </w:pPr>
    </w:p>
    <w:p w14:paraId="37A8FB64" w14:textId="77777777" w:rsidR="009674A7" w:rsidRPr="009674A7" w:rsidRDefault="009674A7" w:rsidP="009674A7">
      <w:pPr>
        <w:pStyle w:val="Heading1"/>
        <w:pageBreakBefore/>
        <w:jc w:val="both"/>
      </w:pPr>
    </w:p>
    <w:bookmarkStart w:id="0" w:name="_Toc922734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4206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C2EABF" w14:textId="2899F690" w:rsidR="009674A7" w:rsidRPr="009674A7" w:rsidRDefault="009674A7" w:rsidP="009674A7">
          <w:pPr>
            <w:pStyle w:val="TOCHeading"/>
            <w:numPr>
              <w:ilvl w:val="0"/>
              <w:numId w:val="19"/>
            </w:numPr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9674A7"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  <w:t>Cuprins</w:t>
          </w:r>
          <w:proofErr w:type="spellEnd"/>
        </w:p>
        <w:p w14:paraId="046FFFA3" w14:textId="58201023" w:rsidR="00431E02" w:rsidRDefault="009674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24027" w:history="1">
            <w:r w:rsidR="00431E02"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</w:t>
            </w:r>
            <w:r w:rsidR="00431E02">
              <w:rPr>
                <w:rFonts w:eastAsiaTheme="minorEastAsia"/>
                <w:noProof/>
              </w:rPr>
              <w:tab/>
            </w:r>
            <w:r w:rsidR="00431E02"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Prezentarea temei</w:t>
            </w:r>
            <w:r w:rsidR="00431E02">
              <w:rPr>
                <w:noProof/>
                <w:webHidden/>
              </w:rPr>
              <w:tab/>
            </w:r>
            <w:r w:rsidR="00431E02">
              <w:rPr>
                <w:noProof/>
                <w:webHidden/>
              </w:rPr>
              <w:fldChar w:fldCharType="begin"/>
            </w:r>
            <w:r w:rsidR="00431E02">
              <w:rPr>
                <w:noProof/>
                <w:webHidden/>
              </w:rPr>
              <w:instrText xml:space="preserve"> PAGEREF _Toc92924027 \h </w:instrText>
            </w:r>
            <w:r w:rsidR="00431E02">
              <w:rPr>
                <w:noProof/>
                <w:webHidden/>
              </w:rPr>
            </w:r>
            <w:r w:rsidR="00431E02">
              <w:rPr>
                <w:noProof/>
                <w:webHidden/>
              </w:rPr>
              <w:fldChar w:fldCharType="separate"/>
            </w:r>
            <w:r w:rsidR="00431E02">
              <w:rPr>
                <w:noProof/>
                <w:webHidden/>
              </w:rPr>
              <w:t>3</w:t>
            </w:r>
            <w:r w:rsidR="00431E02">
              <w:rPr>
                <w:noProof/>
                <w:webHidden/>
              </w:rPr>
              <w:fldChar w:fldCharType="end"/>
            </w:r>
          </w:hyperlink>
        </w:p>
        <w:p w14:paraId="57AEB72D" w14:textId="7224D2D6" w:rsidR="00431E02" w:rsidRDefault="00431E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28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Scenariul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2491" w14:textId="0DB62499" w:rsidR="00431E02" w:rsidRDefault="00431E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29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Descrierea scenei și a obiectelor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CC1B" w14:textId="1AC59225" w:rsidR="00431E02" w:rsidRDefault="00431E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0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Funcționalități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0433" w14:textId="4851FDDA" w:rsidR="00431E02" w:rsidRDefault="00431E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1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CA95" w14:textId="17744DA3" w:rsidR="00431E02" w:rsidRDefault="00431E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2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Funcții și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767F" w14:textId="16B24371" w:rsidR="00431E02" w:rsidRDefault="00431E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3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Modelul 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9ABD" w14:textId="3FE6DE93" w:rsidR="00431E02" w:rsidRDefault="00431E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4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Structuri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0BC5" w14:textId="675FE7A1" w:rsidR="00431E02" w:rsidRDefault="00431E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5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Ierarhia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4682" w14:textId="3F51762A" w:rsidR="00431E02" w:rsidRDefault="00431E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6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Prezentarea interfeței grafice utilizator / 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96B5" w14:textId="7D3E5608" w:rsidR="00431E02" w:rsidRDefault="00431E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7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Concluzii și dezvoltări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8168" w14:textId="46FA5BA9" w:rsidR="00431E02" w:rsidRDefault="00431E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924038" w:history="1"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5117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5F34" w14:textId="3A906319" w:rsidR="009674A7" w:rsidRDefault="009674A7">
          <w:r>
            <w:rPr>
              <w:b/>
              <w:bCs/>
              <w:noProof/>
            </w:rPr>
            <w:fldChar w:fldCharType="end"/>
          </w:r>
        </w:p>
      </w:sdtContent>
    </w:sdt>
    <w:p w14:paraId="047ADAAE" w14:textId="77777777" w:rsidR="009674A7" w:rsidRDefault="009674A7" w:rsidP="009674A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</w:p>
    <w:p w14:paraId="48206315" w14:textId="04EFF446" w:rsidR="00F35CFD" w:rsidRDefault="00F35CFD" w:rsidP="00EE7122">
      <w:pPr>
        <w:pStyle w:val="Heading1"/>
        <w:pageBreakBefore/>
        <w:numPr>
          <w:ilvl w:val="0"/>
          <w:numId w:val="19"/>
        </w:numPr>
        <w:ind w:left="357" w:hanging="357"/>
        <w:contextualSpacing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1" w:name="_Toc92924027"/>
      <w:r w:rsidRPr="003E266D">
        <w:rPr>
          <w:rFonts w:ascii="Times New Roman" w:hAnsi="Times New Roman" w:cs="Times New Roman"/>
          <w:b/>
          <w:bCs/>
          <w:color w:val="auto"/>
          <w:lang w:val="ro-RO"/>
        </w:rPr>
        <w:lastRenderedPageBreak/>
        <w:t>Prezentarea temei</w:t>
      </w:r>
      <w:bookmarkEnd w:id="0"/>
      <w:bookmarkEnd w:id="1"/>
    </w:p>
    <w:p w14:paraId="72B58A21" w14:textId="3D4D01B1" w:rsidR="002F1804" w:rsidRDefault="007739D7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Scopul acestui proiect a fost crearea unei scene</w:t>
      </w:r>
      <w:r w:rsidR="00FF58A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FF58AD">
        <w:rPr>
          <w:rFonts w:ascii="Times New Roman" w:hAnsi="Times New Roman" w:cs="Times New Roman"/>
          <w:sz w:val="24"/>
          <w:szCs w:val="24"/>
          <w:lang w:val="ro-RO"/>
        </w:rPr>
        <w:t>fotorealistice</w:t>
      </w:r>
      <w:proofErr w:type="spellEnd"/>
      <w:r w:rsidR="00FF58AD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compus</w:t>
      </w:r>
      <w:r w:rsidR="002C40AA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diferite obiecte 3D</w:t>
      </w:r>
      <w:r w:rsidR="00FF58AD">
        <w:rPr>
          <w:rFonts w:ascii="Times New Roman" w:hAnsi="Times New Roman" w:cs="Times New Roman"/>
          <w:sz w:val="24"/>
          <w:szCs w:val="24"/>
          <w:lang w:val="ro-RO"/>
        </w:rPr>
        <w:t>, utilizând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biblioteca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2C40AA">
        <w:rPr>
          <w:rFonts w:ascii="Times New Roman" w:hAnsi="Times New Roman" w:cs="Times New Roman"/>
          <w:sz w:val="24"/>
          <w:szCs w:val="24"/>
          <w:lang w:val="ro-RO"/>
        </w:rPr>
        <w:t xml:space="preserve"> Utilizatorul poate să interacționeze cu scena cu ajutorul tastaturii și al mouse-ului.</w:t>
      </w:r>
    </w:p>
    <w:p w14:paraId="4E46AC5B" w14:textId="77777777" w:rsidR="00332C23" w:rsidRPr="007739D7" w:rsidRDefault="00332C23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B75166" w14:textId="3C8A0D58" w:rsidR="004B68C9" w:rsidRDefault="00F35CFD" w:rsidP="00EE7122">
      <w:pPr>
        <w:pStyle w:val="Heading1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2" w:name="_Toc92273411"/>
      <w:bookmarkStart w:id="3" w:name="_Toc92924028"/>
      <w:r w:rsidRPr="003E266D">
        <w:rPr>
          <w:rFonts w:ascii="Times New Roman" w:hAnsi="Times New Roman" w:cs="Times New Roman"/>
          <w:b/>
          <w:bCs/>
          <w:color w:val="auto"/>
          <w:lang w:val="ro-RO"/>
        </w:rPr>
        <w:t>Scenariul</w:t>
      </w:r>
      <w:bookmarkEnd w:id="2"/>
      <w:bookmarkEnd w:id="3"/>
    </w:p>
    <w:p w14:paraId="172EB972" w14:textId="77777777" w:rsidR="00BA775D" w:rsidRPr="00BA775D" w:rsidRDefault="00BA775D" w:rsidP="00EE7122">
      <w:pPr>
        <w:contextualSpacing/>
        <w:rPr>
          <w:lang w:val="ro-RO"/>
        </w:rPr>
      </w:pPr>
    </w:p>
    <w:p w14:paraId="44C48E0D" w14:textId="6701F1FA" w:rsidR="00F35CFD" w:rsidRDefault="0092338A" w:rsidP="00EE7122">
      <w:pPr>
        <w:pStyle w:val="Heading2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4" w:name="_Toc92273412"/>
      <w:bookmarkStart w:id="5" w:name="_Toc92924029"/>
      <w:r w:rsidR="00F35CFD" w:rsidRPr="003E266D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Descrierea scenei și a obiectelor</w:t>
      </w:r>
      <w:bookmarkEnd w:id="4"/>
      <w:bookmarkEnd w:id="5"/>
    </w:p>
    <w:p w14:paraId="2F91FEAA" w14:textId="163F1A9B" w:rsidR="00B26BED" w:rsidRDefault="00BC60A2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26BED">
        <w:rPr>
          <w:rFonts w:ascii="Times New Roman" w:hAnsi="Times New Roman" w:cs="Times New Roman"/>
          <w:sz w:val="24"/>
          <w:szCs w:val="24"/>
          <w:lang w:val="ro-RO"/>
        </w:rPr>
        <w:t>Scen</w:t>
      </w:r>
      <w:r w:rsidR="00911E7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F58AD">
        <w:rPr>
          <w:rFonts w:ascii="Times New Roman" w:hAnsi="Times New Roman" w:cs="Times New Roman"/>
          <w:sz w:val="24"/>
          <w:szCs w:val="24"/>
          <w:lang w:val="ro-RO"/>
        </w:rPr>
        <w:t>este compusă dintr-</w:t>
      </w:r>
      <w:r w:rsidRPr="00B26BED">
        <w:rPr>
          <w:rFonts w:ascii="Times New Roman" w:hAnsi="Times New Roman" w:cs="Times New Roman"/>
          <w:sz w:val="24"/>
          <w:szCs w:val="24"/>
          <w:lang w:val="ro-RO"/>
        </w:rPr>
        <w:t>o casă, o mașină, o moară</w:t>
      </w:r>
      <w:r w:rsidR="00813997" w:rsidRPr="00B26BED">
        <w:rPr>
          <w:rFonts w:ascii="Times New Roman" w:hAnsi="Times New Roman" w:cs="Times New Roman"/>
          <w:sz w:val="24"/>
          <w:szCs w:val="24"/>
          <w:lang w:val="ro-RO"/>
        </w:rPr>
        <w:t>, o lampă</w:t>
      </w:r>
      <w:r w:rsidR="00090C78">
        <w:rPr>
          <w:rFonts w:ascii="Times New Roman" w:hAnsi="Times New Roman" w:cs="Times New Roman"/>
          <w:sz w:val="24"/>
          <w:szCs w:val="24"/>
          <w:lang w:val="ro-RO"/>
        </w:rPr>
        <w:t>, trei copaci</w:t>
      </w:r>
      <w:r w:rsidR="00AD271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46EDB">
        <w:rPr>
          <w:rFonts w:ascii="Times New Roman" w:hAnsi="Times New Roman" w:cs="Times New Roman"/>
          <w:sz w:val="24"/>
          <w:szCs w:val="24"/>
          <w:lang w:val="ro-RO"/>
        </w:rPr>
        <w:t>în jurul</w:t>
      </w:r>
      <w:r w:rsidR="00AD2717">
        <w:rPr>
          <w:rFonts w:ascii="Times New Roman" w:hAnsi="Times New Roman" w:cs="Times New Roman"/>
          <w:sz w:val="24"/>
          <w:szCs w:val="24"/>
          <w:lang w:val="ro-RO"/>
        </w:rPr>
        <w:t xml:space="preserve"> cas</w:t>
      </w:r>
      <w:r w:rsidR="00746EDB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 și un gard</w:t>
      </w:r>
      <w:r w:rsidR="00201F30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 în jurul casei</w:t>
      </w:r>
      <w:r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201F30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Casa se află în mijlocul scenei pe un plan cu o textură </w:t>
      </w:r>
      <w:r w:rsidR="00201F30" w:rsidRPr="00B26BED">
        <w:rPr>
          <w:rFonts w:ascii="Times New Roman" w:hAnsi="Times New Roman" w:cs="Times New Roman"/>
          <w:sz w:val="24"/>
          <w:szCs w:val="24"/>
        </w:rPr>
        <w:t>seamless</w:t>
      </w:r>
      <w:r w:rsidR="00201F30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 de iarbă. </w:t>
      </w:r>
      <w:r w:rsidRPr="00B26BED">
        <w:rPr>
          <w:rFonts w:ascii="Times New Roman" w:hAnsi="Times New Roman" w:cs="Times New Roman"/>
          <w:sz w:val="24"/>
          <w:szCs w:val="24"/>
          <w:lang w:val="ro-RO"/>
        </w:rPr>
        <w:t>Mașina se află pe un d</w:t>
      </w:r>
      <w:r w:rsidR="00813997" w:rsidRPr="00B26BED">
        <w:rPr>
          <w:rFonts w:ascii="Times New Roman" w:hAnsi="Times New Roman" w:cs="Times New Roman"/>
          <w:sz w:val="24"/>
          <w:szCs w:val="24"/>
          <w:lang w:val="ro-RO"/>
        </w:rPr>
        <w:t>rum în fața casei, parcată, și este compusă din trei materiale. Una din aceste materiale este sticlă</w:t>
      </w:r>
      <w:r w:rsidR="00CD5E7F" w:rsidRPr="00B26B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13997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CD5E7F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este transparentă. </w:t>
      </w:r>
      <w:r w:rsidR="00201F30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Moara </w:t>
      </w:r>
      <w:r w:rsidR="009B5925" w:rsidRPr="00B26BED">
        <w:rPr>
          <w:rFonts w:ascii="Times New Roman" w:hAnsi="Times New Roman" w:cs="Times New Roman"/>
          <w:sz w:val="24"/>
          <w:szCs w:val="24"/>
          <w:lang w:val="ro-RO"/>
        </w:rPr>
        <w:t>se află</w:t>
      </w:r>
      <w:r w:rsidR="00201F30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 lângă casă și roata ei se învârte. </w:t>
      </w:r>
      <w:r w:rsidR="009B5925" w:rsidRPr="00B26BED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FA5F10" w:rsidRPr="00B26BED">
        <w:rPr>
          <w:rFonts w:ascii="Times New Roman" w:hAnsi="Times New Roman" w:cs="Times New Roman"/>
          <w:sz w:val="24"/>
          <w:szCs w:val="24"/>
          <w:lang w:val="ro-RO"/>
        </w:rPr>
        <w:t>amp</w:t>
      </w:r>
      <w:r w:rsidR="009B5925" w:rsidRPr="00B26BED">
        <w:rPr>
          <w:rFonts w:ascii="Times New Roman" w:hAnsi="Times New Roman" w:cs="Times New Roman"/>
          <w:sz w:val="24"/>
          <w:szCs w:val="24"/>
          <w:lang w:val="ro-RO"/>
        </w:rPr>
        <w:t xml:space="preserve">a este montată pe un stâlp al casei și lumina punctiformă este pe coordonatele </w:t>
      </w:r>
      <w:r w:rsidR="00B26BED" w:rsidRPr="00B26BED">
        <w:rPr>
          <w:rFonts w:ascii="Times New Roman" w:hAnsi="Times New Roman" w:cs="Times New Roman"/>
          <w:sz w:val="24"/>
          <w:szCs w:val="24"/>
          <w:lang w:val="ro-RO"/>
        </w:rPr>
        <w:t>acesteia.</w:t>
      </w:r>
    </w:p>
    <w:p w14:paraId="070A9886" w14:textId="77777777" w:rsidR="00BA775D" w:rsidRPr="00B26BED" w:rsidRDefault="00BA775D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4096EB4" w14:textId="50ACF782" w:rsidR="00F35CFD" w:rsidRDefault="0092338A" w:rsidP="00EE7122">
      <w:pPr>
        <w:pStyle w:val="Heading2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6" w:name="_Toc92273413"/>
      <w:bookmarkStart w:id="7" w:name="_Toc92924030"/>
      <w:r w:rsidR="00F35CFD" w:rsidRPr="003E266D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Funcționalități</w:t>
      </w:r>
      <w:bookmarkEnd w:id="6"/>
      <w:bookmarkEnd w:id="7"/>
    </w:p>
    <w:p w14:paraId="51937ACF" w14:textId="6030605D" w:rsidR="002F1804" w:rsidRDefault="007852F2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A7209">
        <w:rPr>
          <w:rFonts w:ascii="Times New Roman" w:hAnsi="Times New Roman" w:cs="Times New Roman"/>
          <w:sz w:val="24"/>
          <w:szCs w:val="24"/>
          <w:lang w:val="ro-RO"/>
        </w:rPr>
        <w:t xml:space="preserve">Utilizatorul se poate deplasa prin scenă folosind tastele W, A, S, D, respectiv poate modifica direcția </w:t>
      </w:r>
      <w:r w:rsidR="003A0D0E">
        <w:rPr>
          <w:rFonts w:ascii="Times New Roman" w:hAnsi="Times New Roman" w:cs="Times New Roman"/>
          <w:sz w:val="24"/>
          <w:szCs w:val="24"/>
          <w:lang w:val="ro-RO"/>
        </w:rPr>
        <w:t xml:space="preserve">de vizualizare a </w:t>
      </w:r>
      <w:r w:rsidRPr="006A7209">
        <w:rPr>
          <w:rFonts w:ascii="Times New Roman" w:hAnsi="Times New Roman" w:cs="Times New Roman"/>
          <w:sz w:val="24"/>
          <w:szCs w:val="24"/>
          <w:lang w:val="ro-RO"/>
        </w:rPr>
        <w:t>camerei prin mișcarea mouse-ului. Lumina direcțională poate fi deplasată în jurul scenei cu ajutorul tastelor J și L</w:t>
      </w:r>
      <w:r w:rsidR="00F31A17" w:rsidRPr="006A7209">
        <w:rPr>
          <w:rFonts w:ascii="Times New Roman" w:hAnsi="Times New Roman" w:cs="Times New Roman"/>
          <w:sz w:val="24"/>
          <w:szCs w:val="24"/>
          <w:lang w:val="ro-RO"/>
        </w:rPr>
        <w:t>, și umb</w:t>
      </w:r>
      <w:r w:rsidR="00C7652E" w:rsidRPr="006A7209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F31A17" w:rsidRPr="006A720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C7652E" w:rsidRPr="006A7209">
        <w:rPr>
          <w:rFonts w:ascii="Times New Roman" w:hAnsi="Times New Roman" w:cs="Times New Roman"/>
          <w:sz w:val="24"/>
          <w:szCs w:val="24"/>
          <w:lang w:val="ro-RO"/>
        </w:rPr>
        <w:t>le se mișcă împreună cu aceasta</w:t>
      </w:r>
      <w:r w:rsidRPr="006A720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26334" w:rsidRPr="006A7209">
        <w:rPr>
          <w:rFonts w:ascii="Times New Roman" w:hAnsi="Times New Roman" w:cs="Times New Roman"/>
          <w:sz w:val="24"/>
          <w:szCs w:val="24"/>
          <w:lang w:val="ro-RO"/>
        </w:rPr>
        <w:t xml:space="preserve"> Lumina punctiformă poate fi aprinsă sau stinsă prin apăsarea tastei C.</w:t>
      </w:r>
      <w:r w:rsidR="00410F3C" w:rsidRPr="006A7209">
        <w:rPr>
          <w:rFonts w:ascii="Times New Roman" w:hAnsi="Times New Roman" w:cs="Times New Roman"/>
          <w:sz w:val="24"/>
          <w:szCs w:val="24"/>
          <w:lang w:val="ro-RO"/>
        </w:rPr>
        <w:t xml:space="preserve"> Apăsând tasta Z camera sare la o coordonată de start și începe să se miște în jurul scenei</w:t>
      </w:r>
      <w:r w:rsidR="00AD6895" w:rsidRPr="006A7209">
        <w:rPr>
          <w:rFonts w:ascii="Times New Roman" w:hAnsi="Times New Roman" w:cs="Times New Roman"/>
          <w:sz w:val="24"/>
          <w:szCs w:val="24"/>
          <w:lang w:val="ro-RO"/>
        </w:rPr>
        <w:t>, ajungând înapoi în jurul punctului de start.</w:t>
      </w:r>
      <w:r w:rsidR="00D574A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B454E">
        <w:rPr>
          <w:rFonts w:ascii="Times New Roman" w:hAnsi="Times New Roman" w:cs="Times New Roman"/>
          <w:sz w:val="24"/>
          <w:szCs w:val="24"/>
          <w:lang w:val="ro-RO"/>
        </w:rPr>
        <w:t xml:space="preserve">Scena se poate roti cu tastele Q și E. Cu tasta T se poate vizualiza scena în modul </w:t>
      </w:r>
      <w:proofErr w:type="spellStart"/>
      <w:r w:rsidR="003B454E">
        <w:rPr>
          <w:rFonts w:ascii="Times New Roman" w:hAnsi="Times New Roman" w:cs="Times New Roman"/>
          <w:sz w:val="24"/>
          <w:szCs w:val="24"/>
          <w:lang w:val="ro-RO"/>
        </w:rPr>
        <w:t>wireframe</w:t>
      </w:r>
      <w:proofErr w:type="spellEnd"/>
      <w:r w:rsidR="003B454E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80AA9">
        <w:rPr>
          <w:rFonts w:ascii="Times New Roman" w:hAnsi="Times New Roman" w:cs="Times New Roman"/>
          <w:sz w:val="24"/>
          <w:szCs w:val="24"/>
          <w:lang w:val="ro-RO"/>
        </w:rPr>
        <w:t>Prin apăsarea tastei Y se poate schimba timpul zilei între zi și noapte.</w:t>
      </w:r>
    </w:p>
    <w:p w14:paraId="6F662958" w14:textId="77777777" w:rsidR="00332C23" w:rsidRPr="006A7209" w:rsidRDefault="00332C23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84FE6B" w14:textId="768D0109" w:rsidR="002F1804" w:rsidRDefault="00F35CFD" w:rsidP="00EE7122">
      <w:pPr>
        <w:pStyle w:val="Heading1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8" w:name="_Toc92273414"/>
      <w:bookmarkStart w:id="9" w:name="_Toc92924031"/>
      <w:r w:rsidRPr="003E266D">
        <w:rPr>
          <w:rFonts w:ascii="Times New Roman" w:hAnsi="Times New Roman" w:cs="Times New Roman"/>
          <w:b/>
          <w:bCs/>
          <w:color w:val="auto"/>
          <w:lang w:val="ro-RO"/>
        </w:rPr>
        <w:t>Detalii de implementare</w:t>
      </w:r>
      <w:bookmarkEnd w:id="8"/>
      <w:bookmarkEnd w:id="9"/>
    </w:p>
    <w:p w14:paraId="1A6DA012" w14:textId="77777777" w:rsidR="00BA775D" w:rsidRPr="00BA775D" w:rsidRDefault="00BA775D" w:rsidP="00EE7122">
      <w:pPr>
        <w:contextualSpacing/>
        <w:rPr>
          <w:lang w:val="ro-RO"/>
        </w:rPr>
      </w:pPr>
    </w:p>
    <w:p w14:paraId="5C056C17" w14:textId="23DB7130" w:rsidR="00F35CFD" w:rsidRDefault="0092338A" w:rsidP="00EE7122">
      <w:pPr>
        <w:pStyle w:val="Heading2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0" w:name="_Toc92273415"/>
      <w:bookmarkStart w:id="11" w:name="_Toc92924032"/>
      <w:r w:rsidR="00F35CFD" w:rsidRPr="003E266D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Funcții și algoritmi</w:t>
      </w:r>
      <w:bookmarkEnd w:id="10"/>
      <w:bookmarkEnd w:id="11"/>
    </w:p>
    <w:p w14:paraId="2029008C" w14:textId="4F508A0F" w:rsidR="002E3605" w:rsidRPr="00FF44FA" w:rsidRDefault="00853700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F44FA">
        <w:rPr>
          <w:rFonts w:ascii="Times New Roman" w:hAnsi="Times New Roman" w:cs="Times New Roman"/>
          <w:sz w:val="24"/>
          <w:szCs w:val="24"/>
          <w:lang w:val="ro-RO"/>
        </w:rPr>
        <w:t>Exist</w:t>
      </w:r>
      <w:r w:rsidR="0025530C" w:rsidRPr="00FF44F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mai multe funcții</w:t>
      </w:r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în main.cpp</w:t>
      </w:r>
      <w:r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pentru inițializarea </w:t>
      </w:r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proiectului, de exemplu </w:t>
      </w:r>
      <w:proofErr w:type="spellStart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>initOpenGLWindow</w:t>
      </w:r>
      <w:proofErr w:type="spellEnd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(), </w:t>
      </w:r>
      <w:proofErr w:type="spellStart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>setWindowCallbacks</w:t>
      </w:r>
      <w:proofErr w:type="spellEnd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(), </w:t>
      </w:r>
      <w:proofErr w:type="spellStart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>initOpenGLState</w:t>
      </w:r>
      <w:proofErr w:type="spellEnd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(). În funcția </w:t>
      </w:r>
      <w:proofErr w:type="spellStart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>initModels</w:t>
      </w:r>
      <w:proofErr w:type="spellEnd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 se încarcă obiectele 3D și </w:t>
      </w:r>
      <w:proofErr w:type="spellStart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>skybox-ul</w:t>
      </w:r>
      <w:proofErr w:type="spellEnd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. În </w:t>
      </w:r>
      <w:proofErr w:type="spellStart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>initShaders</w:t>
      </w:r>
      <w:proofErr w:type="spellEnd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 sunt încărcate </w:t>
      </w:r>
      <w:proofErr w:type="spellStart"/>
      <w:r w:rsidR="003F6D3F" w:rsidRPr="00FF44FA">
        <w:rPr>
          <w:rFonts w:ascii="Times New Roman" w:hAnsi="Times New Roman" w:cs="Times New Roman"/>
          <w:sz w:val="24"/>
          <w:szCs w:val="24"/>
          <w:lang w:val="ro-RO"/>
        </w:rPr>
        <w:t>shaderele</w:t>
      </w:r>
      <w:proofErr w:type="spellEnd"/>
      <w:r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E3B2F" w:rsidRPr="00FF44FA">
        <w:rPr>
          <w:rFonts w:ascii="Times New Roman" w:hAnsi="Times New Roman" w:cs="Times New Roman"/>
          <w:sz w:val="24"/>
          <w:szCs w:val="24"/>
          <w:lang w:val="ro-RO"/>
        </w:rPr>
        <w:t>cu fișierele cu extensie .</w:t>
      </w:r>
      <w:proofErr w:type="spellStart"/>
      <w:r w:rsidR="005E3B2F" w:rsidRPr="00FF44FA">
        <w:rPr>
          <w:rFonts w:ascii="Times New Roman" w:hAnsi="Times New Roman" w:cs="Times New Roman"/>
          <w:sz w:val="24"/>
          <w:szCs w:val="24"/>
          <w:lang w:val="ro-RO"/>
        </w:rPr>
        <w:t>vert</w:t>
      </w:r>
      <w:proofErr w:type="spellEnd"/>
      <w:r w:rsidR="005E3B2F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și .frag. </w:t>
      </w:r>
      <w:r w:rsidR="000F18C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Funcțiile </w:t>
      </w:r>
      <w:proofErr w:type="spellStart"/>
      <w:r w:rsidR="000F18C3" w:rsidRPr="00FF44FA">
        <w:rPr>
          <w:rFonts w:ascii="Times New Roman" w:hAnsi="Times New Roman" w:cs="Times New Roman"/>
          <w:sz w:val="24"/>
          <w:szCs w:val="24"/>
          <w:lang w:val="ro-RO"/>
        </w:rPr>
        <w:t>processMovement</w:t>
      </w:r>
      <w:proofErr w:type="spellEnd"/>
      <w:r w:rsidR="000F18C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 w:rsidR="000F18C3" w:rsidRPr="00FF44FA">
        <w:rPr>
          <w:rFonts w:ascii="Times New Roman" w:hAnsi="Times New Roman" w:cs="Times New Roman"/>
          <w:sz w:val="24"/>
          <w:szCs w:val="24"/>
          <w:lang w:val="ro-RO"/>
        </w:rPr>
        <w:t>processAnimation</w:t>
      </w:r>
      <w:proofErr w:type="spellEnd"/>
      <w:r w:rsidR="000F18C3" w:rsidRPr="00FF44FA">
        <w:rPr>
          <w:rFonts w:ascii="Times New Roman" w:hAnsi="Times New Roman" w:cs="Times New Roman"/>
          <w:sz w:val="24"/>
          <w:szCs w:val="24"/>
          <w:lang w:val="ro-RO"/>
        </w:rPr>
        <w:t>() sunt folosite pentru a realiza mișcările prin scenă cu ajutorul tastelor, respectiv pentru a realiza animația de prezentare.</w:t>
      </w:r>
      <w:r w:rsidR="0065575E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Funcția </w:t>
      </w:r>
      <w:proofErr w:type="spellStart"/>
      <w:r w:rsidR="0065575E" w:rsidRPr="00FF44FA">
        <w:rPr>
          <w:rFonts w:ascii="Times New Roman" w:hAnsi="Times New Roman" w:cs="Times New Roman"/>
          <w:sz w:val="24"/>
          <w:szCs w:val="24"/>
          <w:lang w:val="ro-RO"/>
        </w:rPr>
        <w:t>initUniforms</w:t>
      </w:r>
      <w:proofErr w:type="spellEnd"/>
      <w:r w:rsidR="0065575E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 inițializează variabilele uniform ale </w:t>
      </w:r>
      <w:proofErr w:type="spellStart"/>
      <w:r w:rsidR="0065575E" w:rsidRPr="00FF44FA">
        <w:rPr>
          <w:rFonts w:ascii="Times New Roman" w:hAnsi="Times New Roman" w:cs="Times New Roman"/>
          <w:sz w:val="24"/>
          <w:szCs w:val="24"/>
          <w:lang w:val="ro-RO"/>
        </w:rPr>
        <w:t>shaderilor</w:t>
      </w:r>
      <w:proofErr w:type="spellEnd"/>
      <w:r w:rsidR="0065575E" w:rsidRPr="00FF44FA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07F05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Funcțiile </w:t>
      </w:r>
      <w:proofErr w:type="spellStart"/>
      <w:r w:rsidR="00007F05" w:rsidRPr="00FF44FA">
        <w:rPr>
          <w:rFonts w:ascii="Times New Roman" w:hAnsi="Times New Roman" w:cs="Times New Roman"/>
          <w:sz w:val="24"/>
          <w:szCs w:val="24"/>
          <w:lang w:val="ro-RO"/>
        </w:rPr>
        <w:t>initFBO</w:t>
      </w:r>
      <w:proofErr w:type="spellEnd"/>
      <w:r w:rsidR="00007F05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 w:rsidR="00007F05" w:rsidRPr="00FF44FA">
        <w:rPr>
          <w:rFonts w:ascii="Times New Roman" w:hAnsi="Times New Roman" w:cs="Times New Roman"/>
          <w:sz w:val="24"/>
          <w:szCs w:val="24"/>
          <w:lang w:val="ro-RO"/>
        </w:rPr>
        <w:t>computeLightSpaceTrMatrix</w:t>
      </w:r>
      <w:proofErr w:type="spellEnd"/>
      <w:r w:rsidR="00007F05" w:rsidRPr="00FF44FA">
        <w:rPr>
          <w:rFonts w:ascii="Times New Roman" w:hAnsi="Times New Roman" w:cs="Times New Roman"/>
          <w:sz w:val="24"/>
          <w:szCs w:val="24"/>
          <w:lang w:val="ro-RO"/>
        </w:rPr>
        <w:t>()</w:t>
      </w:r>
      <w:r w:rsidR="008B1507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sunt folosite în calculul umbrelor. </w:t>
      </w:r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În funcțiile </w:t>
      </w:r>
      <w:proofErr w:type="spellStart"/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>renderScene</w:t>
      </w:r>
      <w:proofErr w:type="spellEnd"/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>renderObjects</w:t>
      </w:r>
      <w:proofErr w:type="spellEnd"/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() </w:t>
      </w:r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>se</w:t>
      </w:r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>realizează transformările</w:t>
      </w:r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obiectel</w:t>
      </w:r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>or și ale luminilor,</w:t>
      </w:r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="00575053" w:rsidRPr="00FF44FA">
        <w:rPr>
          <w:rFonts w:ascii="Times New Roman" w:hAnsi="Times New Roman" w:cs="Times New Roman"/>
          <w:sz w:val="24"/>
          <w:szCs w:val="24"/>
          <w:lang w:val="ro-RO"/>
        </w:rPr>
        <w:t>actualiz</w:t>
      </w:r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ează variabilele uniform ale </w:t>
      </w:r>
      <w:proofErr w:type="spellStart"/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>shaderelor</w:t>
      </w:r>
      <w:proofErr w:type="spellEnd"/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și se construiește scena</w:t>
      </w:r>
      <w:r w:rsidR="00E25C22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cu obiectele 3D și umbrele lor</w:t>
      </w:r>
      <w:r w:rsidR="007C0A5C" w:rsidRPr="00FF44F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3570EB4" w14:textId="7AA2984B" w:rsidR="002F1804" w:rsidRDefault="00581BA4" w:rsidP="00EE712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proofErr w:type="spellStart"/>
      <w:r w:rsidRPr="00FF44FA">
        <w:rPr>
          <w:rFonts w:ascii="Times New Roman" w:hAnsi="Times New Roman" w:cs="Times New Roman"/>
          <w:sz w:val="24"/>
          <w:szCs w:val="24"/>
          <w:lang w:val="ro-RO"/>
        </w:rPr>
        <w:t>shaderul</w:t>
      </w:r>
      <w:proofErr w:type="spellEnd"/>
      <w:r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F44FA"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307B50" w:rsidRPr="00FF44FA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F44FA">
        <w:rPr>
          <w:rFonts w:ascii="Times New Roman" w:hAnsi="Times New Roman" w:cs="Times New Roman"/>
          <w:sz w:val="24"/>
          <w:szCs w:val="24"/>
          <w:lang w:val="ro-RO"/>
        </w:rPr>
        <w:t>sic.frag</w:t>
      </w:r>
      <w:proofErr w:type="spellEnd"/>
      <w:r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am implementat algoritmii de calcul pentru reflecții, ceață, umbră și lumină punctiformă. Lumina punctiformă este calculată doar când aceasta este aprinsă. Reflecțiile apar când în funcția </w:t>
      </w:r>
      <w:proofErr w:type="spellStart"/>
      <w:r w:rsidRPr="00FF44FA">
        <w:rPr>
          <w:rFonts w:ascii="Times New Roman" w:hAnsi="Times New Roman" w:cs="Times New Roman"/>
          <w:sz w:val="24"/>
          <w:szCs w:val="24"/>
          <w:lang w:val="ro-RO"/>
        </w:rPr>
        <w:t>renderObjects</w:t>
      </w:r>
      <w:proofErr w:type="spellEnd"/>
      <w:r w:rsidRPr="00FF44FA">
        <w:rPr>
          <w:rFonts w:ascii="Times New Roman" w:hAnsi="Times New Roman" w:cs="Times New Roman"/>
          <w:sz w:val="24"/>
          <w:szCs w:val="24"/>
          <w:lang w:val="ro-RO"/>
        </w:rPr>
        <w:t>() este specificat</w:t>
      </w:r>
      <w:r w:rsidR="003B2ED1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că un anumit obiect are suprafață reflectivă (de </w:t>
      </w:r>
      <w:r w:rsidR="003B2ED1" w:rsidRPr="00FF44FA">
        <w:rPr>
          <w:rFonts w:ascii="Times New Roman" w:hAnsi="Times New Roman" w:cs="Times New Roman"/>
          <w:sz w:val="24"/>
          <w:szCs w:val="24"/>
          <w:lang w:val="ro-RO"/>
        </w:rPr>
        <w:lastRenderedPageBreak/>
        <w:t>exemplu iarba sau drumul nu au).</w:t>
      </w:r>
      <w:r w:rsidR="00C672D1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Algoritmii au fost implementați cu ajutorul </w:t>
      </w:r>
      <w:proofErr w:type="spellStart"/>
      <w:r w:rsidR="00C672D1" w:rsidRPr="00FF44FA">
        <w:rPr>
          <w:rFonts w:ascii="Times New Roman" w:hAnsi="Times New Roman" w:cs="Times New Roman"/>
          <w:sz w:val="24"/>
          <w:szCs w:val="24"/>
          <w:lang w:val="ro-RO"/>
        </w:rPr>
        <w:t>tutorialelor</w:t>
      </w:r>
      <w:proofErr w:type="spellEnd"/>
      <w:r w:rsidR="00C672D1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de pe site-ul </w:t>
      </w:r>
      <w:r w:rsidR="00C672D1" w:rsidRPr="00FF44FA">
        <w:rPr>
          <w:rFonts w:ascii="Times New Roman" w:hAnsi="Times New Roman" w:cs="Times New Roman"/>
          <w:sz w:val="24"/>
          <w:szCs w:val="24"/>
        </w:rPr>
        <w:t>[1].</w:t>
      </w:r>
    </w:p>
    <w:p w14:paraId="4AB97992" w14:textId="77777777" w:rsidR="00BA775D" w:rsidRPr="00FF44FA" w:rsidRDefault="00BA775D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24EA93" w14:textId="16A02174" w:rsidR="00F35CFD" w:rsidRDefault="0092338A" w:rsidP="00EE7122">
      <w:pPr>
        <w:pStyle w:val="Heading2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2" w:name="_Toc92273416"/>
      <w:bookmarkStart w:id="13" w:name="_Toc92924033"/>
      <w:r w:rsidR="00F35CFD" w:rsidRPr="003E266D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Modelul grafic</w:t>
      </w:r>
      <w:bookmarkEnd w:id="12"/>
      <w:bookmarkEnd w:id="13"/>
    </w:p>
    <w:p w14:paraId="2FFE10C8" w14:textId="4879A77C" w:rsidR="002F1804" w:rsidRDefault="00DE1C9D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F44FA">
        <w:rPr>
          <w:rFonts w:ascii="Times New Roman" w:hAnsi="Times New Roman" w:cs="Times New Roman"/>
          <w:sz w:val="24"/>
          <w:szCs w:val="24"/>
          <w:lang w:val="ro-RO"/>
        </w:rPr>
        <w:t>Obiectele din scenă sunt obiecte 3D, având extensia .</w:t>
      </w:r>
      <w:proofErr w:type="spellStart"/>
      <w:r w:rsidRPr="00FF44FA">
        <w:rPr>
          <w:rFonts w:ascii="Times New Roman" w:hAnsi="Times New Roman" w:cs="Times New Roman"/>
          <w:sz w:val="24"/>
          <w:szCs w:val="24"/>
          <w:lang w:val="ro-RO"/>
        </w:rPr>
        <w:t>obj</w:t>
      </w:r>
      <w:proofErr w:type="spellEnd"/>
      <w:r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, care au fost descărcate de pe site-urile: </w:t>
      </w:r>
      <w:r w:rsidRPr="00FF44FA">
        <w:rPr>
          <w:rFonts w:ascii="Times New Roman" w:hAnsi="Times New Roman" w:cs="Times New Roman"/>
          <w:sz w:val="24"/>
          <w:szCs w:val="24"/>
        </w:rPr>
        <w:t>[2], [3], [4]</w:t>
      </w:r>
      <w:r w:rsidR="005615FE" w:rsidRPr="00FF44FA">
        <w:rPr>
          <w:rFonts w:ascii="Times New Roman" w:hAnsi="Times New Roman" w:cs="Times New Roman"/>
          <w:sz w:val="24"/>
          <w:szCs w:val="24"/>
        </w:rPr>
        <w:t xml:space="preserve">. </w:t>
      </w:r>
      <w:r w:rsidR="005615FE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Scena a fost construită prima dată în </w:t>
      </w:r>
      <w:proofErr w:type="spellStart"/>
      <w:r w:rsidR="005615FE" w:rsidRPr="00FF44FA">
        <w:rPr>
          <w:rFonts w:ascii="Times New Roman" w:hAnsi="Times New Roman" w:cs="Times New Roman"/>
          <w:sz w:val="24"/>
          <w:szCs w:val="24"/>
          <w:lang w:val="ro-RO"/>
        </w:rPr>
        <w:t>Blender</w:t>
      </w:r>
      <w:proofErr w:type="spellEnd"/>
      <w:r w:rsidR="005615FE" w:rsidRPr="00FF44FA">
        <w:rPr>
          <w:rFonts w:ascii="Times New Roman" w:hAnsi="Times New Roman" w:cs="Times New Roman"/>
          <w:sz w:val="24"/>
          <w:szCs w:val="24"/>
          <w:lang w:val="ro-RO"/>
        </w:rPr>
        <w:t>, pentru a poziționa texturile și pentru a scala obiectele, ca acestea să aibă dimensiuni realistice.</w:t>
      </w:r>
      <w:r w:rsidR="00815732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În cazul morii și al mașinii, unele componente ale obiectelor au fost exportate</w:t>
      </w:r>
      <w:r w:rsidR="005615FE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15732" w:rsidRPr="00FF44FA">
        <w:rPr>
          <w:rFonts w:ascii="Times New Roman" w:hAnsi="Times New Roman" w:cs="Times New Roman"/>
          <w:sz w:val="24"/>
          <w:szCs w:val="24"/>
          <w:lang w:val="ro-RO"/>
        </w:rPr>
        <w:t xml:space="preserve">separat (roata morii, pentru </w:t>
      </w:r>
      <w:r w:rsidR="007F1FB8" w:rsidRPr="00FF44FA">
        <w:rPr>
          <w:rFonts w:ascii="Times New Roman" w:hAnsi="Times New Roman" w:cs="Times New Roman"/>
          <w:sz w:val="24"/>
          <w:szCs w:val="24"/>
          <w:lang w:val="ro-RO"/>
        </w:rPr>
        <w:t>a o roti separat, și geamurile mașinii, pentru că aceasta trebuia să fie transparentă).</w:t>
      </w:r>
    </w:p>
    <w:p w14:paraId="7E1B2AE4" w14:textId="77777777" w:rsidR="00BA775D" w:rsidRPr="00FF44FA" w:rsidRDefault="00BA775D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4738AA5" w14:textId="3491F30A" w:rsidR="00F35CFD" w:rsidRPr="00332C23" w:rsidRDefault="0092338A" w:rsidP="00EE7122">
      <w:pPr>
        <w:pStyle w:val="Heading2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 w:rsidRPr="007F1FB8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 </w:t>
      </w:r>
      <w:bookmarkStart w:id="14" w:name="_Toc92273417"/>
      <w:bookmarkStart w:id="15" w:name="_Toc92924034"/>
      <w:r w:rsidR="00F35CFD" w:rsidRPr="00332C23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Structuri de date</w:t>
      </w:r>
      <w:bookmarkEnd w:id="14"/>
      <w:bookmarkEnd w:id="15"/>
    </w:p>
    <w:p w14:paraId="04DCD70C" w14:textId="4EAF87E3" w:rsidR="002F1804" w:rsidRPr="00BA775D" w:rsidRDefault="008E5A20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D75332">
        <w:rPr>
          <w:rFonts w:ascii="Times New Roman" w:hAnsi="Times New Roman" w:cs="Times New Roman"/>
          <w:sz w:val="24"/>
          <w:szCs w:val="24"/>
          <w:lang w:val="ro-RO"/>
        </w:rPr>
        <w:t xml:space="preserve">biectele vec3, mat3 și mat4 din librăria </w:t>
      </w:r>
      <w:proofErr w:type="spellStart"/>
      <w:r w:rsidR="00D75332">
        <w:rPr>
          <w:rFonts w:ascii="Times New Roman" w:hAnsi="Times New Roman" w:cs="Times New Roman"/>
          <w:sz w:val="24"/>
          <w:szCs w:val="24"/>
          <w:lang w:val="ro-RO"/>
        </w:rPr>
        <w:t>glm</w:t>
      </w:r>
      <w:proofErr w:type="spellEnd"/>
      <w:r w:rsidR="00D7533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sunt folosite </w:t>
      </w:r>
      <w:r w:rsidR="00D75332">
        <w:rPr>
          <w:rFonts w:ascii="Times New Roman" w:hAnsi="Times New Roman" w:cs="Times New Roman"/>
          <w:sz w:val="24"/>
          <w:szCs w:val="24"/>
          <w:lang w:val="ro-RO"/>
        </w:rPr>
        <w:t>ca și structuri de date pentru a stoca</w:t>
      </w:r>
      <w:r w:rsidR="00A61F1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7533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6B2D">
        <w:rPr>
          <w:rFonts w:ascii="Times New Roman" w:hAnsi="Times New Roman" w:cs="Times New Roman"/>
          <w:sz w:val="24"/>
          <w:szCs w:val="24"/>
          <w:lang w:val="ro-RO"/>
        </w:rPr>
        <w:t>de exemplu</w:t>
      </w:r>
      <w:r w:rsidR="00A61F1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06B2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75332">
        <w:rPr>
          <w:rFonts w:ascii="Times New Roman" w:hAnsi="Times New Roman" w:cs="Times New Roman"/>
          <w:sz w:val="24"/>
          <w:szCs w:val="24"/>
          <w:lang w:val="ro-RO"/>
        </w:rPr>
        <w:t>informațiile despre cameră</w:t>
      </w:r>
      <w:r>
        <w:rPr>
          <w:rFonts w:ascii="Times New Roman" w:hAnsi="Times New Roman" w:cs="Times New Roman"/>
          <w:sz w:val="24"/>
          <w:szCs w:val="24"/>
          <w:lang w:val="ro-RO"/>
        </w:rPr>
        <w:t>, pozițiile luminilor</w:t>
      </w:r>
      <w:r w:rsidR="00D75332">
        <w:rPr>
          <w:rFonts w:ascii="Times New Roman" w:hAnsi="Times New Roman" w:cs="Times New Roman"/>
          <w:sz w:val="24"/>
          <w:szCs w:val="24"/>
          <w:lang w:val="ro-RO"/>
        </w:rPr>
        <w:t xml:space="preserve"> și poziția nodurilor </w:t>
      </w:r>
      <w:r w:rsidR="00306B2D">
        <w:rPr>
          <w:rFonts w:ascii="Times New Roman" w:hAnsi="Times New Roman" w:cs="Times New Roman"/>
          <w:sz w:val="24"/>
          <w:szCs w:val="24"/>
          <w:lang w:val="ro-RO"/>
        </w:rPr>
        <w:t>obiectelor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fragmentelor</w:t>
      </w:r>
      <w:r w:rsidR="00306B2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3055C5C" w14:textId="77777777" w:rsidR="00BA775D" w:rsidRPr="00332C23" w:rsidRDefault="00BA775D" w:rsidP="00EE7122">
      <w:pPr>
        <w:contextualSpacing/>
        <w:jc w:val="both"/>
        <w:rPr>
          <w:lang w:val="ro-RO"/>
        </w:rPr>
      </w:pPr>
    </w:p>
    <w:p w14:paraId="1F500798" w14:textId="5E258DBD" w:rsidR="00F35CFD" w:rsidRPr="00332C23" w:rsidRDefault="0092338A" w:rsidP="00EE7122">
      <w:pPr>
        <w:pStyle w:val="Heading2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 w:rsidRPr="00332C23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6" w:name="_Toc92273418"/>
      <w:bookmarkStart w:id="17" w:name="_Toc92924035"/>
      <w:r w:rsidR="00F35CFD" w:rsidRPr="00332C23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Ierarhia de clase</w:t>
      </w:r>
      <w:bookmarkEnd w:id="16"/>
      <w:bookmarkEnd w:id="17"/>
    </w:p>
    <w:p w14:paraId="598ACB03" w14:textId="20BCF44B" w:rsidR="002F1804" w:rsidRPr="003847F1" w:rsidRDefault="007C4B2A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Clasele </w:t>
      </w:r>
      <w:r w:rsidRPr="003847F1">
        <w:rPr>
          <w:rFonts w:ascii="Times New Roman" w:hAnsi="Times New Roman" w:cs="Times New Roman"/>
          <w:sz w:val="24"/>
          <w:szCs w:val="24"/>
        </w:rPr>
        <w:t>Mesh</w:t>
      </w:r>
      <w:r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și Model3D sunt folosite pentru definirea obiectelor și pentru aplicarea texturilor asupra acestora. Clasa </w:t>
      </w:r>
      <w:r w:rsidRPr="003847F1">
        <w:rPr>
          <w:rFonts w:ascii="Times New Roman" w:hAnsi="Times New Roman" w:cs="Times New Roman"/>
          <w:sz w:val="24"/>
          <w:szCs w:val="24"/>
        </w:rPr>
        <w:t>Shader</w:t>
      </w:r>
      <w:r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ajută la compilarea și utilizarea programelor de </w:t>
      </w:r>
      <w:r w:rsidRPr="003847F1">
        <w:rPr>
          <w:rFonts w:ascii="Times New Roman" w:hAnsi="Times New Roman" w:cs="Times New Roman"/>
          <w:sz w:val="24"/>
          <w:szCs w:val="24"/>
        </w:rPr>
        <w:t>shader</w:t>
      </w:r>
      <w:r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din aplicație. Clasa Camera</w:t>
      </w:r>
      <w:r w:rsidR="00605F51"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este folosită pentru a schimba poziția sau direcția de vizualizare a camerei. </w:t>
      </w:r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>Mai există c</w:t>
      </w:r>
      <w:r w:rsidR="00605F51" w:rsidRPr="003847F1">
        <w:rPr>
          <w:rFonts w:ascii="Times New Roman" w:hAnsi="Times New Roman" w:cs="Times New Roman"/>
          <w:sz w:val="24"/>
          <w:szCs w:val="24"/>
          <w:lang w:val="ro-RO"/>
        </w:rPr>
        <w:t>las</w:t>
      </w:r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605F51"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5B3D" w:rsidRPr="003847F1">
        <w:rPr>
          <w:rFonts w:ascii="Times New Roman" w:hAnsi="Times New Roman" w:cs="Times New Roman"/>
          <w:sz w:val="24"/>
          <w:szCs w:val="24"/>
        </w:rPr>
        <w:t>Window</w:t>
      </w:r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>SkyBox</w:t>
      </w:r>
      <w:proofErr w:type="spellEnd"/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care definesc fereastra, respectiv </w:t>
      </w:r>
      <w:proofErr w:type="spellStart"/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>skyboxul</w:t>
      </w:r>
      <w:proofErr w:type="spellEnd"/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. Aceste clase sunt </w:t>
      </w:r>
      <w:proofErr w:type="spellStart"/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>instanțiate</w:t>
      </w:r>
      <w:proofErr w:type="spellEnd"/>
      <w:r w:rsidR="00765B3D" w:rsidRPr="003847F1">
        <w:rPr>
          <w:rFonts w:ascii="Times New Roman" w:hAnsi="Times New Roman" w:cs="Times New Roman"/>
          <w:sz w:val="24"/>
          <w:szCs w:val="24"/>
          <w:lang w:val="ro-RO"/>
        </w:rPr>
        <w:t xml:space="preserve"> și folosite în main.cpp. </w:t>
      </w:r>
    </w:p>
    <w:p w14:paraId="0BF49E2B" w14:textId="77777777" w:rsidR="003847F1" w:rsidRPr="007C4B2A" w:rsidRDefault="003847F1" w:rsidP="00EE7122">
      <w:pPr>
        <w:contextualSpacing/>
        <w:jc w:val="both"/>
        <w:rPr>
          <w:lang w:val="ro-RO"/>
        </w:rPr>
      </w:pPr>
    </w:p>
    <w:p w14:paraId="44AA2DD9" w14:textId="3CEA1E98" w:rsidR="004B68C9" w:rsidRPr="00F23BC3" w:rsidRDefault="00F43095" w:rsidP="00EE7122">
      <w:pPr>
        <w:pStyle w:val="Heading1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18" w:name="_Toc92273419"/>
      <w:bookmarkStart w:id="19" w:name="_Toc92924036"/>
      <w:r w:rsidRPr="00332C23">
        <w:rPr>
          <w:rFonts w:ascii="Times New Roman" w:hAnsi="Times New Roman" w:cs="Times New Roman"/>
          <w:b/>
          <w:bCs/>
          <w:color w:val="auto"/>
          <w:lang w:val="ro-RO"/>
        </w:rPr>
        <w:t>Prezentarea interfeței grafice utilizator / manual de utilizare</w:t>
      </w:r>
      <w:bookmarkEnd w:id="18"/>
      <w:bookmarkEnd w:id="19"/>
    </w:p>
    <w:p w14:paraId="472A5ED3" w14:textId="01A0A368" w:rsidR="003847F1" w:rsidRPr="003847F1" w:rsidRDefault="003847F1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Utilizatorul poate folosi următoarele taste pentru a efectua diferitele funcționalități din scenă:</w:t>
      </w:r>
    </w:p>
    <w:p w14:paraId="0200534F" w14:textId="23659401" w:rsidR="00DE643D" w:rsidRPr="00DE643D" w:rsidRDefault="00DE643D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W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– </w:t>
      </w:r>
      <w:r w:rsidRPr="00DE643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deplasarea camerei în față</w:t>
      </w:r>
    </w:p>
    <w:p w14:paraId="6188AE1A" w14:textId="23B8BB9D" w:rsidR="00DE643D" w:rsidRPr="00DE643D" w:rsidRDefault="00DE643D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– </w:t>
      </w:r>
      <w:r w:rsidRPr="00DE643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deplasarea camerei în spate</w:t>
      </w:r>
    </w:p>
    <w:p w14:paraId="538C0253" w14:textId="00B5FFB1" w:rsidR="00DE643D" w:rsidRPr="00DE643D" w:rsidRDefault="00DE643D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– </w:t>
      </w:r>
      <w:r w:rsidRPr="00DE643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deplasare camerei în stânga</w:t>
      </w:r>
    </w:p>
    <w:p w14:paraId="764DDB70" w14:textId="20B43B39" w:rsidR="00DE643D" w:rsidRPr="00DE643D" w:rsidRDefault="00DE643D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DE643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D – deplasare camerei în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dreapta</w:t>
      </w:r>
    </w:p>
    <w:p w14:paraId="3F84A071" w14:textId="5827F12B" w:rsidR="003847F1" w:rsidRPr="00DE643D" w:rsidRDefault="00DE643D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DE643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Q – rotirea scenei în jurul originii</w:t>
      </w:r>
      <w:r w:rsidR="000E48E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spre stânga</w:t>
      </w:r>
    </w:p>
    <w:p w14:paraId="218E0339" w14:textId="4C45AD19" w:rsidR="003847F1" w:rsidRPr="003847F1" w:rsidRDefault="00DE643D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0E48E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E – </w:t>
      </w:r>
      <w:r w:rsidR="000E48EC" w:rsidRPr="00DE643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rotirea scenei în jurul originii</w:t>
      </w:r>
      <w:r w:rsidR="000E48E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spre dreapta</w:t>
      </w:r>
    </w:p>
    <w:p w14:paraId="7480F0AC" w14:textId="20F1F1D7" w:rsidR="003847F1" w:rsidRPr="003847F1" w:rsidRDefault="00BC63FE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Z</w:t>
      </w:r>
      <w:r w:rsidRPr="000E48E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pornirea </w:t>
      </w:r>
      <w:r w:rsidR="00100FF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animației de prezentare</w:t>
      </w:r>
    </w:p>
    <w:p w14:paraId="119DF7D0" w14:textId="44A37C55" w:rsidR="003847F1" w:rsidRDefault="003847F1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J – deplasare lumin</w:t>
      </w:r>
      <w:r w:rsidR="00100FF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ii direcționale</w:t>
      </w: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 w:rsidR="00100FF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î</w:t>
      </w: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n </w:t>
      </w:r>
      <w:r w:rsidR="00100FF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jurul originii</w:t>
      </w: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 w:rsidR="00100FF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spre </w:t>
      </w:r>
      <w:r w:rsidR="00A06F7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dreapta</w:t>
      </w:r>
    </w:p>
    <w:p w14:paraId="16630AA0" w14:textId="3F7FB26C" w:rsidR="00100FFC" w:rsidRPr="003847F1" w:rsidRDefault="00100FFC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L</w:t>
      </w: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– deplasare lumin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ii direcționale</w:t>
      </w: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î</w:t>
      </w: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n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jurul originii</w:t>
      </w:r>
      <w:r w:rsidRPr="003847F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spre </w:t>
      </w:r>
      <w:r w:rsidR="00A06F7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stânga</w:t>
      </w:r>
    </w:p>
    <w:p w14:paraId="684ABDDF" w14:textId="6EE774E2" w:rsidR="00100FFC" w:rsidRDefault="00913218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C</w:t>
      </w:r>
      <w:r w:rsidRPr="000E48EC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aprinderea sau stingerea luminii punctiforme</w:t>
      </w:r>
    </w:p>
    <w:p w14:paraId="407C0620" w14:textId="2C7FAE2D" w:rsidR="00397635" w:rsidRDefault="00397635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T – vizualizare scenă în modul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wireframe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</w:p>
    <w:p w14:paraId="22BB1FEC" w14:textId="7FD456C4" w:rsidR="002F1804" w:rsidRDefault="00397635" w:rsidP="00EE7122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Y – </w:t>
      </w:r>
      <w:r w:rsidR="00FC1BC3">
        <w:rPr>
          <w:rFonts w:ascii="Times New Roman" w:hAnsi="Times New Roman" w:cs="Times New Roman"/>
          <w:sz w:val="24"/>
          <w:szCs w:val="24"/>
          <w:lang w:val="ro-RO"/>
        </w:rPr>
        <w:t>se poate schimba timpul zilei</w:t>
      </w:r>
    </w:p>
    <w:p w14:paraId="01E8C3DC" w14:textId="77777777" w:rsidR="00EB4FBA" w:rsidRPr="00EB4FBA" w:rsidRDefault="00EB4FBA" w:rsidP="00EE7122">
      <w:pPr>
        <w:spacing w:line="256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14:paraId="55AB7BD2" w14:textId="4C76EBEB" w:rsidR="004B68C9" w:rsidRPr="00F23BC3" w:rsidRDefault="00F43095" w:rsidP="00EE7122">
      <w:pPr>
        <w:pStyle w:val="Heading1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20" w:name="_Toc92273420"/>
      <w:bookmarkStart w:id="21" w:name="_Toc92924037"/>
      <w:r w:rsidRPr="00332C23">
        <w:rPr>
          <w:rFonts w:ascii="Times New Roman" w:hAnsi="Times New Roman" w:cs="Times New Roman"/>
          <w:b/>
          <w:bCs/>
          <w:color w:val="auto"/>
          <w:lang w:val="ro-RO"/>
        </w:rPr>
        <w:lastRenderedPageBreak/>
        <w:t>Concluzii și dezvoltări ulterioare</w:t>
      </w:r>
      <w:bookmarkEnd w:id="20"/>
      <w:bookmarkEnd w:id="21"/>
    </w:p>
    <w:p w14:paraId="29A8CFBF" w14:textId="2EBA083F" w:rsidR="002F1804" w:rsidRDefault="002B181E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81E">
        <w:rPr>
          <w:rFonts w:ascii="Times New Roman" w:hAnsi="Times New Roman" w:cs="Times New Roman"/>
          <w:sz w:val="24"/>
          <w:szCs w:val="24"/>
          <w:lang w:val="ro-RO"/>
        </w:rPr>
        <w:t xml:space="preserve">În concluzie, am reușit să creez o scenă </w:t>
      </w:r>
      <w:proofErr w:type="spellStart"/>
      <w:r w:rsidRPr="002B181E">
        <w:rPr>
          <w:rFonts w:ascii="Times New Roman" w:hAnsi="Times New Roman" w:cs="Times New Roman"/>
          <w:sz w:val="24"/>
          <w:szCs w:val="24"/>
          <w:lang w:val="ro-RO"/>
        </w:rPr>
        <w:t>fotorealistică</w:t>
      </w:r>
      <w:proofErr w:type="spellEnd"/>
      <w:r w:rsidRPr="002B181E">
        <w:rPr>
          <w:rFonts w:ascii="Times New Roman" w:hAnsi="Times New Roman" w:cs="Times New Roman"/>
          <w:sz w:val="24"/>
          <w:szCs w:val="24"/>
          <w:lang w:val="ro-RO"/>
        </w:rPr>
        <w:t xml:space="preserve"> alcătuită din modele 3D și am implementat majoritatea funcționalităților propuse. Ca și o dezvoltare ulterioară aș putea implementa</w:t>
      </w:r>
      <w:r w:rsidR="000568A3">
        <w:rPr>
          <w:rFonts w:ascii="Times New Roman" w:hAnsi="Times New Roman" w:cs="Times New Roman"/>
          <w:sz w:val="24"/>
          <w:szCs w:val="24"/>
          <w:lang w:val="ro-RO"/>
        </w:rPr>
        <w:t xml:space="preserve"> și alți algoritmi, cum ar fi detecția coliziunilor sau refracțiile. Aș putea să extind scena cu mai multe obiecte 3D și mai multe animații</w:t>
      </w:r>
      <w:r w:rsidR="00146C51">
        <w:rPr>
          <w:rFonts w:ascii="Times New Roman" w:hAnsi="Times New Roman" w:cs="Times New Roman"/>
          <w:sz w:val="24"/>
          <w:szCs w:val="24"/>
          <w:lang w:val="ro-RO"/>
        </w:rPr>
        <w:t xml:space="preserve"> sau funcționalități</w:t>
      </w:r>
      <w:r w:rsidR="000568A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1DB3460" w14:textId="77777777" w:rsidR="004B68C9" w:rsidRPr="002B181E" w:rsidRDefault="004B68C9" w:rsidP="00EE7122">
      <w:pPr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E50B323" w14:textId="4C36AD6D" w:rsidR="00F43095" w:rsidRPr="00332C23" w:rsidRDefault="00F43095" w:rsidP="00EE7122">
      <w:pPr>
        <w:pStyle w:val="Heading1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22" w:name="_Toc92273421"/>
      <w:bookmarkStart w:id="23" w:name="_Toc92924038"/>
      <w:r w:rsidRPr="00332C23">
        <w:rPr>
          <w:rFonts w:ascii="Times New Roman" w:hAnsi="Times New Roman" w:cs="Times New Roman"/>
          <w:b/>
          <w:bCs/>
          <w:color w:val="auto"/>
          <w:lang w:val="ro-RO"/>
        </w:rPr>
        <w:t>Referințe</w:t>
      </w:r>
      <w:bookmarkEnd w:id="22"/>
      <w:bookmarkEnd w:id="23"/>
    </w:p>
    <w:p w14:paraId="68A7FCAC" w14:textId="35E7B43C" w:rsidR="002F1804" w:rsidRDefault="00853700" w:rsidP="00EE7122">
      <w:pPr>
        <w:contextualSpacing/>
        <w:jc w:val="both"/>
      </w:pPr>
      <w:r>
        <w:t xml:space="preserve">[1] </w:t>
      </w:r>
      <w:hyperlink r:id="rId8" w:history="1">
        <w:r w:rsidRPr="002F63F6">
          <w:rPr>
            <w:rStyle w:val="Hyperlink"/>
          </w:rPr>
          <w:t>https://learnopengl.com/</w:t>
        </w:r>
      </w:hyperlink>
    </w:p>
    <w:p w14:paraId="6FBE7233" w14:textId="23F5EA4A" w:rsidR="00853700" w:rsidRDefault="00853700" w:rsidP="00EE7122">
      <w:pPr>
        <w:contextualSpacing/>
        <w:jc w:val="both"/>
      </w:pPr>
      <w:r>
        <w:t xml:space="preserve">[2] </w:t>
      </w:r>
      <w:r w:rsidRPr="00853700">
        <w:t>https://free3d.com/</w:t>
      </w:r>
    </w:p>
    <w:p w14:paraId="14675957" w14:textId="327A494F" w:rsidR="00853700" w:rsidRDefault="00853700" w:rsidP="00EE7122">
      <w:pPr>
        <w:contextualSpacing/>
        <w:jc w:val="both"/>
      </w:pPr>
      <w:r>
        <w:t xml:space="preserve">[3] </w:t>
      </w:r>
      <w:r w:rsidRPr="00853700">
        <w:t>https://www.turbosquid.com/</w:t>
      </w:r>
    </w:p>
    <w:p w14:paraId="592E1519" w14:textId="7964D5BA" w:rsidR="00853700" w:rsidRPr="00853700" w:rsidRDefault="00853700" w:rsidP="00EE7122">
      <w:pPr>
        <w:contextualSpacing/>
        <w:jc w:val="both"/>
      </w:pPr>
      <w:r>
        <w:t xml:space="preserve">[4] </w:t>
      </w:r>
      <w:r w:rsidRPr="00853700">
        <w:t>https://www.cgtrader.com/</w:t>
      </w:r>
    </w:p>
    <w:sectPr w:rsidR="00853700" w:rsidRPr="0085370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E6E5" w14:textId="77777777" w:rsidR="00415195" w:rsidRDefault="00415195" w:rsidP="00033CE0">
      <w:pPr>
        <w:spacing w:after="0" w:line="240" w:lineRule="auto"/>
      </w:pPr>
      <w:r>
        <w:separator/>
      </w:r>
    </w:p>
  </w:endnote>
  <w:endnote w:type="continuationSeparator" w:id="0">
    <w:p w14:paraId="4CDFECE7" w14:textId="77777777" w:rsidR="00415195" w:rsidRDefault="00415195" w:rsidP="0003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579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7210B" w14:textId="716253FF" w:rsidR="00033CE0" w:rsidRDefault="00033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B60B37" w14:textId="77777777" w:rsidR="00033CE0" w:rsidRDefault="00033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48F3" w14:textId="77777777" w:rsidR="00415195" w:rsidRDefault="00415195" w:rsidP="00033CE0">
      <w:pPr>
        <w:spacing w:after="0" w:line="240" w:lineRule="auto"/>
      </w:pPr>
      <w:r>
        <w:separator/>
      </w:r>
    </w:p>
  </w:footnote>
  <w:footnote w:type="continuationSeparator" w:id="0">
    <w:p w14:paraId="31B8F637" w14:textId="77777777" w:rsidR="00415195" w:rsidRDefault="00415195" w:rsidP="0003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7D"/>
    <w:multiLevelType w:val="hybridMultilevel"/>
    <w:tmpl w:val="B7DA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1DD7"/>
    <w:multiLevelType w:val="hybridMultilevel"/>
    <w:tmpl w:val="145C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032B"/>
    <w:multiLevelType w:val="hybridMultilevel"/>
    <w:tmpl w:val="6BCE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5BE2"/>
    <w:multiLevelType w:val="hybridMultilevel"/>
    <w:tmpl w:val="93CEA8F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22DA418A"/>
    <w:multiLevelType w:val="hybridMultilevel"/>
    <w:tmpl w:val="FEFE0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30F45"/>
    <w:multiLevelType w:val="hybridMultilevel"/>
    <w:tmpl w:val="17BA955A"/>
    <w:lvl w:ilvl="0" w:tplc="0E76297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076F0"/>
    <w:multiLevelType w:val="hybridMultilevel"/>
    <w:tmpl w:val="4ED47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9D078B"/>
    <w:multiLevelType w:val="hybridMultilevel"/>
    <w:tmpl w:val="324CFEE8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8" w15:restartNumberingAfterBreak="0">
    <w:nsid w:val="4217323D"/>
    <w:multiLevelType w:val="hybridMultilevel"/>
    <w:tmpl w:val="C6EA8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9B7D20"/>
    <w:multiLevelType w:val="hybridMultilevel"/>
    <w:tmpl w:val="1448686A"/>
    <w:lvl w:ilvl="0" w:tplc="0409000F">
      <w:start w:val="1"/>
      <w:numFmt w:val="decimal"/>
      <w:lvlText w:val="%1."/>
      <w:lvlJc w:val="left"/>
      <w:pPr>
        <w:ind w:left="2156" w:hanging="360"/>
      </w:pPr>
    </w:lvl>
    <w:lvl w:ilvl="1" w:tplc="04090019" w:tentative="1">
      <w:start w:val="1"/>
      <w:numFmt w:val="lowerLetter"/>
      <w:lvlText w:val="%2."/>
      <w:lvlJc w:val="left"/>
      <w:pPr>
        <w:ind w:left="2876" w:hanging="360"/>
      </w:pPr>
    </w:lvl>
    <w:lvl w:ilvl="2" w:tplc="0409001B" w:tentative="1">
      <w:start w:val="1"/>
      <w:numFmt w:val="lowerRoman"/>
      <w:lvlText w:val="%3."/>
      <w:lvlJc w:val="right"/>
      <w:pPr>
        <w:ind w:left="3596" w:hanging="180"/>
      </w:pPr>
    </w:lvl>
    <w:lvl w:ilvl="3" w:tplc="0409000F" w:tentative="1">
      <w:start w:val="1"/>
      <w:numFmt w:val="decimal"/>
      <w:lvlText w:val="%4."/>
      <w:lvlJc w:val="left"/>
      <w:pPr>
        <w:ind w:left="4316" w:hanging="360"/>
      </w:pPr>
    </w:lvl>
    <w:lvl w:ilvl="4" w:tplc="04090019" w:tentative="1">
      <w:start w:val="1"/>
      <w:numFmt w:val="lowerLetter"/>
      <w:lvlText w:val="%5."/>
      <w:lvlJc w:val="left"/>
      <w:pPr>
        <w:ind w:left="5036" w:hanging="360"/>
      </w:pPr>
    </w:lvl>
    <w:lvl w:ilvl="5" w:tplc="0409001B" w:tentative="1">
      <w:start w:val="1"/>
      <w:numFmt w:val="lowerRoman"/>
      <w:lvlText w:val="%6."/>
      <w:lvlJc w:val="right"/>
      <w:pPr>
        <w:ind w:left="5756" w:hanging="180"/>
      </w:pPr>
    </w:lvl>
    <w:lvl w:ilvl="6" w:tplc="0409000F" w:tentative="1">
      <w:start w:val="1"/>
      <w:numFmt w:val="decimal"/>
      <w:lvlText w:val="%7."/>
      <w:lvlJc w:val="left"/>
      <w:pPr>
        <w:ind w:left="6476" w:hanging="360"/>
      </w:pPr>
    </w:lvl>
    <w:lvl w:ilvl="7" w:tplc="04090019" w:tentative="1">
      <w:start w:val="1"/>
      <w:numFmt w:val="lowerLetter"/>
      <w:lvlText w:val="%8."/>
      <w:lvlJc w:val="left"/>
      <w:pPr>
        <w:ind w:left="7196" w:hanging="360"/>
      </w:pPr>
    </w:lvl>
    <w:lvl w:ilvl="8" w:tplc="04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10" w15:restartNumberingAfterBreak="0">
    <w:nsid w:val="450D5124"/>
    <w:multiLevelType w:val="hybridMultilevel"/>
    <w:tmpl w:val="1F92A2A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4A5443FE"/>
    <w:multiLevelType w:val="hybridMultilevel"/>
    <w:tmpl w:val="714ABA40"/>
    <w:lvl w:ilvl="0" w:tplc="130AD93A">
      <w:start w:val="1"/>
      <w:numFmt w:val="decimal"/>
      <w:lvlText w:val="4.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AB82AE4"/>
    <w:multiLevelType w:val="hybridMultilevel"/>
    <w:tmpl w:val="675E1A16"/>
    <w:lvl w:ilvl="0" w:tplc="B5ECA592">
      <w:start w:val="1"/>
      <w:numFmt w:val="decimal"/>
      <w:lvlText w:val="3.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C9B0986"/>
    <w:multiLevelType w:val="hybridMultilevel"/>
    <w:tmpl w:val="2C66A92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4" w15:restartNumberingAfterBreak="0">
    <w:nsid w:val="5FA74999"/>
    <w:multiLevelType w:val="hybridMultilevel"/>
    <w:tmpl w:val="689E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B5AE6"/>
    <w:multiLevelType w:val="hybridMultilevel"/>
    <w:tmpl w:val="0360E176"/>
    <w:lvl w:ilvl="0" w:tplc="0E76297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157E1"/>
    <w:multiLevelType w:val="hybridMultilevel"/>
    <w:tmpl w:val="44C8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D0E7B"/>
    <w:multiLevelType w:val="hybridMultilevel"/>
    <w:tmpl w:val="90A2000E"/>
    <w:lvl w:ilvl="0" w:tplc="FFFFFFFF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E76297C">
      <w:start w:val="1"/>
      <w:numFmt w:val="decimal"/>
      <w:lvlText w:val="4.1.%2"/>
      <w:lvlJc w:val="left"/>
      <w:pPr>
        <w:ind w:left="106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4"/>
  </w:num>
  <w:num w:numId="5">
    <w:abstractNumId w:val="13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11"/>
  </w:num>
  <w:num w:numId="11">
    <w:abstractNumId w:val="12"/>
  </w:num>
  <w:num w:numId="12">
    <w:abstractNumId w:val="15"/>
  </w:num>
  <w:num w:numId="13">
    <w:abstractNumId w:val="5"/>
  </w:num>
  <w:num w:numId="14">
    <w:abstractNumId w:val="17"/>
  </w:num>
  <w:num w:numId="15">
    <w:abstractNumId w:val="1"/>
  </w:num>
  <w:num w:numId="16">
    <w:abstractNumId w:val="1"/>
  </w:num>
  <w:num w:numId="17">
    <w:abstractNumId w:val="4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D"/>
    <w:rsid w:val="00007F05"/>
    <w:rsid w:val="00033CE0"/>
    <w:rsid w:val="000568A3"/>
    <w:rsid w:val="00090C78"/>
    <w:rsid w:val="000E48EC"/>
    <w:rsid w:val="000F18C3"/>
    <w:rsid w:val="00100FFC"/>
    <w:rsid w:val="00105CD1"/>
    <w:rsid w:val="00146C51"/>
    <w:rsid w:val="00201F30"/>
    <w:rsid w:val="00217D6C"/>
    <w:rsid w:val="0025530C"/>
    <w:rsid w:val="002A4E20"/>
    <w:rsid w:val="002B181E"/>
    <w:rsid w:val="002C40AA"/>
    <w:rsid w:val="002C54C4"/>
    <w:rsid w:val="002E3605"/>
    <w:rsid w:val="002F1804"/>
    <w:rsid w:val="00306B2D"/>
    <w:rsid w:val="00307B50"/>
    <w:rsid w:val="00332C23"/>
    <w:rsid w:val="0033611E"/>
    <w:rsid w:val="00341F0A"/>
    <w:rsid w:val="00345B38"/>
    <w:rsid w:val="003847F1"/>
    <w:rsid w:val="00394011"/>
    <w:rsid w:val="00397635"/>
    <w:rsid w:val="003A0D0E"/>
    <w:rsid w:val="003B2ED1"/>
    <w:rsid w:val="003B454E"/>
    <w:rsid w:val="003E266D"/>
    <w:rsid w:val="003F1704"/>
    <w:rsid w:val="003F6D3F"/>
    <w:rsid w:val="00410F3C"/>
    <w:rsid w:val="00415195"/>
    <w:rsid w:val="00431E02"/>
    <w:rsid w:val="004A1DC7"/>
    <w:rsid w:val="004B68C9"/>
    <w:rsid w:val="004E4DA2"/>
    <w:rsid w:val="005615FE"/>
    <w:rsid w:val="00575053"/>
    <w:rsid w:val="0058041A"/>
    <w:rsid w:val="00581BA4"/>
    <w:rsid w:val="005E3B2F"/>
    <w:rsid w:val="00605F51"/>
    <w:rsid w:val="0065575E"/>
    <w:rsid w:val="00682C29"/>
    <w:rsid w:val="006A7209"/>
    <w:rsid w:val="00714E46"/>
    <w:rsid w:val="00746EDB"/>
    <w:rsid w:val="007535EF"/>
    <w:rsid w:val="00765B3D"/>
    <w:rsid w:val="007739D7"/>
    <w:rsid w:val="007852F2"/>
    <w:rsid w:val="007B41A3"/>
    <w:rsid w:val="007C0A5C"/>
    <w:rsid w:val="007C4B2A"/>
    <w:rsid w:val="007F1FB8"/>
    <w:rsid w:val="00813997"/>
    <w:rsid w:val="00815732"/>
    <w:rsid w:val="00853700"/>
    <w:rsid w:val="00880A8F"/>
    <w:rsid w:val="008B1507"/>
    <w:rsid w:val="008E5A20"/>
    <w:rsid w:val="00911E72"/>
    <w:rsid w:val="00913218"/>
    <w:rsid w:val="0092338A"/>
    <w:rsid w:val="009674A7"/>
    <w:rsid w:val="009772D3"/>
    <w:rsid w:val="009A6988"/>
    <w:rsid w:val="009B5925"/>
    <w:rsid w:val="009D1A64"/>
    <w:rsid w:val="00A06F7D"/>
    <w:rsid w:val="00A327CC"/>
    <w:rsid w:val="00A61F19"/>
    <w:rsid w:val="00A80AA9"/>
    <w:rsid w:val="00AA206B"/>
    <w:rsid w:val="00AC6844"/>
    <w:rsid w:val="00AD2717"/>
    <w:rsid w:val="00AD6895"/>
    <w:rsid w:val="00B23575"/>
    <w:rsid w:val="00B26BED"/>
    <w:rsid w:val="00BA775D"/>
    <w:rsid w:val="00BC2C78"/>
    <w:rsid w:val="00BC60A2"/>
    <w:rsid w:val="00BC63FE"/>
    <w:rsid w:val="00C672D1"/>
    <w:rsid w:val="00C7652E"/>
    <w:rsid w:val="00CD5E7F"/>
    <w:rsid w:val="00D574A7"/>
    <w:rsid w:val="00D75332"/>
    <w:rsid w:val="00DE1C9D"/>
    <w:rsid w:val="00DE643D"/>
    <w:rsid w:val="00E00CEC"/>
    <w:rsid w:val="00E25C22"/>
    <w:rsid w:val="00E503EB"/>
    <w:rsid w:val="00EB4FBA"/>
    <w:rsid w:val="00EE7122"/>
    <w:rsid w:val="00F23BC3"/>
    <w:rsid w:val="00F26334"/>
    <w:rsid w:val="00F31A17"/>
    <w:rsid w:val="00F35CFD"/>
    <w:rsid w:val="00F43095"/>
    <w:rsid w:val="00F83264"/>
    <w:rsid w:val="00FA5F10"/>
    <w:rsid w:val="00FC1BC3"/>
    <w:rsid w:val="00FF44FA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72A3"/>
  <w15:chartTrackingRefBased/>
  <w15:docId w15:val="{196B057E-6F79-42E4-BFEE-C429BFB9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940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4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0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40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5EF"/>
    <w:pPr>
      <w:tabs>
        <w:tab w:val="center" w:pos="4513"/>
        <w:tab w:val="right" w:pos="9026"/>
      </w:tabs>
      <w:spacing w:after="0" w:line="240" w:lineRule="auto"/>
    </w:pPr>
    <w:rPr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7535E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CE0"/>
  </w:style>
  <w:style w:type="character" w:styleId="UnresolvedMention">
    <w:name w:val="Unresolved Mention"/>
    <w:basedOn w:val="DefaultParagraphFont"/>
    <w:uiPriority w:val="99"/>
    <w:semiHidden/>
    <w:unhideWhenUsed/>
    <w:rsid w:val="00853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094C-5A54-4FE9-8473-DEF26037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Racz</dc:creator>
  <cp:keywords/>
  <dc:description/>
  <cp:lastModifiedBy>Milan Racz</cp:lastModifiedBy>
  <cp:revision>74</cp:revision>
  <dcterms:created xsi:type="dcterms:W3CDTF">2021-12-28T19:56:00Z</dcterms:created>
  <dcterms:modified xsi:type="dcterms:W3CDTF">2022-01-12T21:53:00Z</dcterms:modified>
</cp:coreProperties>
</file>