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3821" w14:textId="12FE101E" w:rsidR="009A77DE" w:rsidRPr="009A77DE" w:rsidRDefault="009A77DE" w:rsidP="009A77DE">
      <w:pPr>
        <w:jc w:val="both"/>
        <w:rPr>
          <w:sz w:val="32"/>
          <w:szCs w:val="32"/>
        </w:rPr>
      </w:pPr>
      <w:r w:rsidRPr="009A77DE">
        <w:rPr>
          <w:sz w:val="32"/>
          <w:szCs w:val="32"/>
        </w:rPr>
        <w:t>CSS Variables</w:t>
      </w:r>
    </w:p>
    <w:p w14:paraId="55D85318" w14:textId="687D004B" w:rsidR="009A77DE" w:rsidRDefault="009A77DE" w:rsidP="009A77DE">
      <w:pPr>
        <w:jc w:val="both"/>
      </w:pPr>
      <w:r w:rsidRPr="009A77DE">
        <w:t xml:space="preserve">Complex websites have very large amounts of CSS, and this often results in a lot of repeated CSS values. For example, it's common to see the same </w:t>
      </w:r>
      <w:r w:rsidRPr="009A77DE">
        <w:t>colour</w:t>
      </w:r>
      <w:r w:rsidRPr="009A77DE">
        <w:t xml:space="preserve"> used in hundreds of different places in stylesheets. Changing a </w:t>
      </w:r>
      <w:r w:rsidRPr="009A77DE">
        <w:t>colour</w:t>
      </w:r>
      <w:r w:rsidRPr="009A77DE">
        <w:t xml:space="preserve"> that's been duplicated in many places requires a search and replace across all rules and CSS files. </w:t>
      </w:r>
    </w:p>
    <w:p w14:paraId="6D8ECD6F" w14:textId="77777777" w:rsidR="009A77DE" w:rsidRDefault="009A77DE" w:rsidP="009A77DE">
      <w:pPr>
        <w:jc w:val="both"/>
      </w:pPr>
    </w:p>
    <w:p w14:paraId="3A50319D" w14:textId="49A888D8" w:rsidR="00415F71" w:rsidRDefault="009A77DE" w:rsidP="009A77DE">
      <w:pPr>
        <w:jc w:val="both"/>
      </w:pPr>
      <w:r w:rsidRPr="009A77DE">
        <w:t>Custom properties allow a value to be defined in one place, then referenced in multiple other places so that it's easier to work with. Another benefit is readability and semantics. For example, --main-text-</w:t>
      </w:r>
      <w:r w:rsidRPr="009A77DE">
        <w:t>colour</w:t>
      </w:r>
      <w:r w:rsidRPr="009A77DE">
        <w:t xml:space="preserve"> is easier to understand than the hexadecimal </w:t>
      </w:r>
      <w:r w:rsidRPr="009A77DE">
        <w:t>colour</w:t>
      </w:r>
      <w:r w:rsidRPr="009A77DE">
        <w:t xml:space="preserve"> #00ff00, especially if the </w:t>
      </w:r>
      <w:r w:rsidRPr="009A77DE">
        <w:t>colour</w:t>
      </w:r>
      <w:r w:rsidRPr="009A77DE">
        <w:t xml:space="preserve"> is used in different contexts.</w:t>
      </w:r>
    </w:p>
    <w:p w14:paraId="3D2FE0D5" w14:textId="77777777" w:rsidR="009A77DE" w:rsidRDefault="009A77DE" w:rsidP="009A77DE">
      <w:pPr>
        <w:jc w:val="both"/>
      </w:pPr>
    </w:p>
    <w:p w14:paraId="2182530C" w14:textId="3F3BF35F" w:rsidR="009A77DE" w:rsidRDefault="009A77DE" w:rsidP="009A77DE">
      <w:pPr>
        <w:jc w:val="both"/>
      </w:pPr>
      <w:r w:rsidRPr="009A77DE">
        <w:t>CSS variables are defined using the </w:t>
      </w:r>
      <w:r w:rsidRPr="009A77DE">
        <w:rPr>
          <w:b/>
          <w:bCs/>
        </w:rPr>
        <w:t>-- prefix</w:t>
      </w:r>
      <w:r w:rsidRPr="009A77DE">
        <w:t xml:space="preserve"> and accessed using the </w:t>
      </w:r>
      <w:proofErr w:type="gramStart"/>
      <w:r w:rsidRPr="009A77DE">
        <w:rPr>
          <w:b/>
          <w:bCs/>
        </w:rPr>
        <w:t>var(</w:t>
      </w:r>
      <w:proofErr w:type="gramEnd"/>
      <w:r w:rsidRPr="009A77DE">
        <w:rPr>
          <w:b/>
          <w:bCs/>
        </w:rPr>
        <w:t>)</w:t>
      </w:r>
      <w:r w:rsidRPr="009A77DE">
        <w:t> function.</w:t>
      </w:r>
    </w:p>
    <w:p w14:paraId="2E189E18" w14:textId="77777777" w:rsidR="009A77DE" w:rsidRDefault="009A77DE" w:rsidP="009A77DE">
      <w:pPr>
        <w:jc w:val="both"/>
      </w:pPr>
    </w:p>
    <w:p w14:paraId="0534857C" w14:textId="77777777" w:rsidR="009A77DE" w:rsidRPr="009A77DE" w:rsidRDefault="009A77DE" w:rsidP="009A77DE">
      <w:pPr>
        <w:jc w:val="both"/>
        <w:rPr>
          <w:sz w:val="28"/>
          <w:szCs w:val="28"/>
        </w:rPr>
      </w:pPr>
      <w:r w:rsidRPr="009A77DE">
        <w:rPr>
          <w:sz w:val="28"/>
          <w:szCs w:val="28"/>
        </w:rPr>
        <w:t>Defining CSS Variables</w:t>
      </w:r>
    </w:p>
    <w:p w14:paraId="3F08B503" w14:textId="77777777" w:rsidR="009A77DE" w:rsidRDefault="009A77DE" w:rsidP="009A77DE">
      <w:pPr>
        <w:jc w:val="both"/>
      </w:pPr>
      <w:r w:rsidRPr="009A77DE">
        <w:t>To define a CSS variable, you use the</w:t>
      </w:r>
      <w:r w:rsidRPr="009A77DE">
        <w:rPr>
          <w:b/>
          <w:bCs/>
        </w:rPr>
        <w:t> -- prefix</w:t>
      </w:r>
      <w:r w:rsidRPr="009A77DE">
        <w:t xml:space="preserve"> followed by the </w:t>
      </w:r>
      <w:r w:rsidRPr="009A77DE">
        <w:rPr>
          <w:b/>
          <w:bCs/>
        </w:rPr>
        <w:t>variable name</w:t>
      </w:r>
      <w:r w:rsidRPr="009A77DE">
        <w:t xml:space="preserve">. Variables can be defined globally or locally. </w:t>
      </w:r>
    </w:p>
    <w:p w14:paraId="016E31A1" w14:textId="77777777" w:rsidR="009A77DE" w:rsidRDefault="009A77DE" w:rsidP="009A77DE">
      <w:pPr>
        <w:pStyle w:val="ListParagraph"/>
        <w:numPr>
          <w:ilvl w:val="0"/>
          <w:numId w:val="2"/>
        </w:numPr>
        <w:jc w:val="both"/>
      </w:pPr>
      <w:r w:rsidRPr="009A77DE">
        <w:t xml:space="preserve">Global variables are defined inside </w:t>
      </w:r>
      <w:proofErr w:type="gramStart"/>
      <w:r w:rsidRPr="009A77DE">
        <w:rPr>
          <w:b/>
          <w:bCs/>
        </w:rPr>
        <w:t>the :root</w:t>
      </w:r>
      <w:proofErr w:type="gramEnd"/>
      <w:r w:rsidRPr="009A77DE">
        <w:t> </w:t>
      </w:r>
      <w:r w:rsidRPr="009A77DE">
        <w:rPr>
          <w:b/>
          <w:bCs/>
        </w:rPr>
        <w:t>selector</w:t>
      </w:r>
      <w:r w:rsidRPr="009A77DE">
        <w:t xml:space="preserve">, making them accessible throughout the entire document. </w:t>
      </w:r>
    </w:p>
    <w:p w14:paraId="4AF18B36" w14:textId="33B6A895" w:rsidR="009A77DE" w:rsidRPr="009A77DE" w:rsidRDefault="009A77DE" w:rsidP="009A77DE">
      <w:pPr>
        <w:pStyle w:val="ListParagraph"/>
        <w:numPr>
          <w:ilvl w:val="0"/>
          <w:numId w:val="2"/>
        </w:numPr>
        <w:jc w:val="both"/>
      </w:pPr>
      <w:r w:rsidRPr="009A77DE">
        <w:t xml:space="preserve">Local variables are defined within a </w:t>
      </w:r>
      <w:r w:rsidRPr="009A77DE">
        <w:rPr>
          <w:b/>
          <w:bCs/>
        </w:rPr>
        <w:t>specific selector</w:t>
      </w:r>
      <w:r w:rsidRPr="009A77DE">
        <w:t xml:space="preserve"> and are only accessible within that scope.</w:t>
      </w:r>
    </w:p>
    <w:p w14:paraId="13D0AB0A" w14:textId="77777777" w:rsidR="009A77DE" w:rsidRDefault="009A77DE" w:rsidP="009A77DE">
      <w:pPr>
        <w:jc w:val="both"/>
        <w:rPr>
          <w:b/>
          <w:bCs/>
        </w:rPr>
      </w:pPr>
    </w:p>
    <w:p w14:paraId="4F2FB968" w14:textId="38199201" w:rsidR="009A77DE" w:rsidRPr="009A77DE" w:rsidRDefault="009A77DE" w:rsidP="009A77DE">
      <w:pPr>
        <w:rPr>
          <w:b/>
          <w:bCs/>
        </w:rPr>
      </w:pPr>
      <w:r w:rsidRPr="009A77DE">
        <w:rPr>
          <w:b/>
          <w:bCs/>
        </w:rPr>
        <w:t>Example of Global Variables</w:t>
      </w:r>
    </w:p>
    <w:p w14:paraId="74E8B40D" w14:textId="77777777" w:rsidR="009A77DE" w:rsidRPr="009A77DE" w:rsidRDefault="009A77DE" w:rsidP="009A77DE">
      <w:pPr>
        <w:rPr>
          <w:rFonts w:ascii="Cascadia Mono Light" w:hAnsi="Cascadia Mono Light" w:cs="Calibri"/>
        </w:rPr>
      </w:pPr>
      <w:proofErr w:type="gramStart"/>
      <w:r w:rsidRPr="009A77DE">
        <w:rPr>
          <w:rFonts w:ascii="Cascadia Mono Light" w:hAnsi="Cascadia Mono Light" w:cs="Calibri"/>
        </w:rPr>
        <w:t>:root</w:t>
      </w:r>
      <w:proofErr w:type="gramEnd"/>
      <w:r w:rsidRPr="009A77DE">
        <w:rPr>
          <w:rFonts w:ascii="Cascadia Mono Light" w:hAnsi="Cascadia Mono Light" w:cs="Calibri"/>
        </w:rPr>
        <w:t xml:space="preserve"> {</w:t>
      </w:r>
    </w:p>
    <w:p w14:paraId="1E505ECB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--primary-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rPr>
          <w:rFonts w:ascii="Cascadia Mono Light" w:hAnsi="Cascadia Mono Light" w:cs="Calibri"/>
        </w:rPr>
        <w:t>: #</w:t>
      </w:r>
      <w:proofErr w:type="gramStart"/>
      <w:r w:rsidRPr="009A77DE">
        <w:rPr>
          <w:rFonts w:ascii="Cascadia Mono Light" w:hAnsi="Cascadia Mono Light" w:cs="Calibri"/>
        </w:rPr>
        <w:t>1e90ff;</w:t>
      </w:r>
      <w:proofErr w:type="gramEnd"/>
    </w:p>
    <w:p w14:paraId="0C516632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--secondary-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rPr>
          <w:rFonts w:ascii="Cascadia Mono Light" w:hAnsi="Cascadia Mono Light" w:cs="Calibri"/>
        </w:rPr>
        <w:t>: #</w:t>
      </w:r>
      <w:proofErr w:type="gramStart"/>
      <w:r w:rsidRPr="009A77DE">
        <w:rPr>
          <w:rFonts w:ascii="Cascadia Mono Light" w:hAnsi="Cascadia Mono Light" w:cs="Calibri"/>
        </w:rPr>
        <w:t>ffffff;</w:t>
      </w:r>
      <w:proofErr w:type="gramEnd"/>
    </w:p>
    <w:p w14:paraId="29CA347A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}</w:t>
      </w:r>
    </w:p>
    <w:p w14:paraId="28BF0FE2" w14:textId="77777777" w:rsidR="009A77DE" w:rsidRDefault="009A77DE" w:rsidP="009A77DE"/>
    <w:p w14:paraId="76FCF6ED" w14:textId="5DD3FDDE" w:rsidR="009A77DE" w:rsidRPr="009A77DE" w:rsidRDefault="009A77DE" w:rsidP="009A77DE">
      <w:pPr>
        <w:jc w:val="both"/>
      </w:pPr>
      <w:r w:rsidRPr="009A77DE">
        <w:t>In this example, </w:t>
      </w:r>
      <w:r w:rsidRPr="009A77DE">
        <w:rPr>
          <w:rFonts w:ascii="Cascadia Mono Light" w:hAnsi="Cascadia Mono Light" w:cs="Calibri"/>
        </w:rPr>
        <w:t>--primary-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t> and </w:t>
      </w:r>
      <w:r w:rsidRPr="009A77DE">
        <w:rPr>
          <w:rFonts w:ascii="Cascadia Mono Light" w:hAnsi="Cascadia Mono Light" w:cs="Calibri"/>
        </w:rPr>
        <w:t>--secondary-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t> are defined globally and can be used anywhere in the stylesheet.</w:t>
      </w:r>
    </w:p>
    <w:p w14:paraId="0ABC88B3" w14:textId="77777777" w:rsidR="009A77DE" w:rsidRDefault="009A77DE" w:rsidP="009A77DE">
      <w:pPr>
        <w:rPr>
          <w:b/>
          <w:bCs/>
        </w:rPr>
      </w:pPr>
    </w:p>
    <w:p w14:paraId="4C90DE01" w14:textId="77777777" w:rsidR="009A77DE" w:rsidRDefault="009A77DE" w:rsidP="009A77DE">
      <w:pPr>
        <w:rPr>
          <w:b/>
          <w:bCs/>
        </w:rPr>
      </w:pPr>
    </w:p>
    <w:p w14:paraId="6199EB97" w14:textId="35835765" w:rsidR="009A77DE" w:rsidRPr="009A77DE" w:rsidRDefault="009A77DE" w:rsidP="009A77DE">
      <w:pPr>
        <w:rPr>
          <w:b/>
          <w:bCs/>
        </w:rPr>
      </w:pPr>
      <w:r w:rsidRPr="009A77DE">
        <w:rPr>
          <w:b/>
          <w:bCs/>
        </w:rPr>
        <w:lastRenderedPageBreak/>
        <w:t>Example of Local Variables</w:t>
      </w:r>
    </w:p>
    <w:p w14:paraId="68EFE5AE" w14:textId="5DC8E4BC" w:rsidR="009A77DE" w:rsidRPr="009A77DE" w:rsidRDefault="00D9557A" w:rsidP="009A77DE">
      <w:pPr>
        <w:rPr>
          <w:rFonts w:ascii="Cascadia Mono Light" w:hAnsi="Cascadia Mono Light" w:cs="Calibri"/>
        </w:rPr>
      </w:pPr>
      <w:r>
        <w:rPr>
          <w:rFonts w:ascii="Cascadia Mono Light" w:hAnsi="Cascadia Mono Light" w:cs="Calibri"/>
        </w:rPr>
        <w:t>.</w:t>
      </w:r>
      <w:r w:rsidR="009A77DE" w:rsidRPr="009A77DE">
        <w:rPr>
          <w:rFonts w:ascii="Cascadia Mono Light" w:hAnsi="Cascadia Mono Light" w:cs="Calibri"/>
        </w:rPr>
        <w:t>container {</w:t>
      </w:r>
    </w:p>
    <w:p w14:paraId="564B3EA5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 xml:space="preserve">--container-padding: </w:t>
      </w:r>
      <w:proofErr w:type="gramStart"/>
      <w:r w:rsidRPr="009A77DE">
        <w:rPr>
          <w:rFonts w:ascii="Cascadia Mono Light" w:hAnsi="Cascadia Mono Light" w:cs="Calibri"/>
        </w:rPr>
        <w:t>15px;</w:t>
      </w:r>
      <w:proofErr w:type="gramEnd"/>
    </w:p>
    <w:p w14:paraId="1FAF1224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 xml:space="preserve">padding: </w:t>
      </w:r>
      <w:proofErr w:type="gramStart"/>
      <w:r w:rsidRPr="009A77DE">
        <w:rPr>
          <w:rFonts w:ascii="Cascadia Mono Light" w:hAnsi="Cascadia Mono Light" w:cs="Calibri"/>
        </w:rPr>
        <w:t>var(</w:t>
      </w:r>
      <w:proofErr w:type="gramEnd"/>
      <w:r w:rsidRPr="009A77DE">
        <w:rPr>
          <w:rFonts w:ascii="Cascadia Mono Light" w:hAnsi="Cascadia Mono Light" w:cs="Calibri"/>
        </w:rPr>
        <w:t>--container-padding</w:t>
      </w:r>
      <w:proofErr w:type="gramStart"/>
      <w:r w:rsidRPr="009A77DE">
        <w:rPr>
          <w:rFonts w:ascii="Cascadia Mono Light" w:hAnsi="Cascadia Mono Light" w:cs="Calibri"/>
        </w:rPr>
        <w:t>);</w:t>
      </w:r>
      <w:proofErr w:type="gramEnd"/>
    </w:p>
    <w:p w14:paraId="1A57AC86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}</w:t>
      </w:r>
    </w:p>
    <w:p w14:paraId="102D07D4" w14:textId="77777777" w:rsidR="009A77DE" w:rsidRDefault="009A77DE" w:rsidP="009A77DE">
      <w:pPr>
        <w:jc w:val="both"/>
      </w:pPr>
      <w:r w:rsidRPr="009A77DE">
        <w:t>Here, </w:t>
      </w:r>
      <w:r w:rsidRPr="009A77DE">
        <w:rPr>
          <w:rFonts w:ascii="Cascadia Mono Light" w:hAnsi="Cascadia Mono Light" w:cs="Calibri"/>
        </w:rPr>
        <w:t>--container-padding</w:t>
      </w:r>
      <w:r w:rsidRPr="009A77DE">
        <w:t> is defined locally within the .container selector and is only accessible within that scope.</w:t>
      </w:r>
    </w:p>
    <w:p w14:paraId="1A506930" w14:textId="77777777" w:rsidR="009A77DE" w:rsidRPr="009A77DE" w:rsidRDefault="009A77DE" w:rsidP="009A77DE">
      <w:pPr>
        <w:jc w:val="both"/>
      </w:pPr>
    </w:p>
    <w:p w14:paraId="2A920358" w14:textId="77777777" w:rsidR="009A77DE" w:rsidRPr="009A77DE" w:rsidRDefault="009A77DE" w:rsidP="009A77DE">
      <w:pPr>
        <w:jc w:val="both"/>
        <w:rPr>
          <w:b/>
          <w:bCs/>
        </w:rPr>
      </w:pPr>
      <w:r w:rsidRPr="009A77DE">
        <w:rPr>
          <w:b/>
          <w:bCs/>
        </w:rPr>
        <w:t>Using CSS Variables</w:t>
      </w:r>
    </w:p>
    <w:p w14:paraId="3E970AB4" w14:textId="77777777" w:rsidR="009A77DE" w:rsidRPr="009A77DE" w:rsidRDefault="009A77DE" w:rsidP="009A77DE">
      <w:pPr>
        <w:jc w:val="both"/>
      </w:pPr>
      <w:r w:rsidRPr="009A77DE">
        <w:t>To use a CSS variable, you reference it using the </w:t>
      </w:r>
      <w:proofErr w:type="gramStart"/>
      <w:r w:rsidRPr="009A77DE">
        <w:rPr>
          <w:b/>
          <w:bCs/>
        </w:rPr>
        <w:t>var(</w:t>
      </w:r>
      <w:proofErr w:type="gramEnd"/>
      <w:r w:rsidRPr="009A77DE">
        <w:rPr>
          <w:b/>
          <w:bCs/>
        </w:rPr>
        <w:t>)</w:t>
      </w:r>
      <w:r w:rsidRPr="009A77DE">
        <w:t> function. The </w:t>
      </w:r>
      <w:proofErr w:type="gramStart"/>
      <w:r w:rsidRPr="009A77DE">
        <w:rPr>
          <w:b/>
          <w:bCs/>
        </w:rPr>
        <w:t>var(</w:t>
      </w:r>
      <w:proofErr w:type="gramEnd"/>
      <w:r w:rsidRPr="009A77DE">
        <w:rPr>
          <w:b/>
          <w:bCs/>
        </w:rPr>
        <w:t>)</w:t>
      </w:r>
      <w:r w:rsidRPr="009A77DE">
        <w:t> function takes the variable name as its first argument and an optional fallback value as its second argument.</w:t>
      </w:r>
    </w:p>
    <w:p w14:paraId="43827D06" w14:textId="77777777" w:rsidR="009A77DE" w:rsidRPr="009A77DE" w:rsidRDefault="009A77DE" w:rsidP="009A77DE">
      <w:pPr>
        <w:rPr>
          <w:b/>
          <w:bCs/>
        </w:rPr>
      </w:pPr>
      <w:r w:rsidRPr="009A77DE">
        <w:rPr>
          <w:b/>
          <w:bCs/>
        </w:rPr>
        <w:t>Example of Using Variables</w:t>
      </w:r>
    </w:p>
    <w:p w14:paraId="00031CA9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body {</w:t>
      </w:r>
    </w:p>
    <w:p w14:paraId="126F2BD5" w14:textId="77777777" w:rsidR="009A77DE" w:rsidRPr="009A77DE" w:rsidRDefault="009A77DE" w:rsidP="00D9557A">
      <w:pPr>
        <w:ind w:firstLine="720"/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background-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rPr>
          <w:rFonts w:ascii="Cascadia Mono Light" w:hAnsi="Cascadia Mono Light" w:cs="Calibri"/>
        </w:rPr>
        <w:t xml:space="preserve">: </w:t>
      </w:r>
      <w:proofErr w:type="gramStart"/>
      <w:r w:rsidRPr="009A77DE">
        <w:rPr>
          <w:rFonts w:ascii="Cascadia Mono Light" w:hAnsi="Cascadia Mono Light" w:cs="Calibri"/>
        </w:rPr>
        <w:t>var(</w:t>
      </w:r>
      <w:proofErr w:type="gramEnd"/>
      <w:r w:rsidRPr="009A77DE">
        <w:rPr>
          <w:rFonts w:ascii="Cascadia Mono Light" w:hAnsi="Cascadia Mono Light" w:cs="Calibri"/>
        </w:rPr>
        <w:t>--primary-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proofErr w:type="gramStart"/>
      <w:r w:rsidRPr="009A77DE">
        <w:rPr>
          <w:rFonts w:ascii="Cascadia Mono Light" w:hAnsi="Cascadia Mono Light" w:cs="Calibri"/>
        </w:rPr>
        <w:t>);</w:t>
      </w:r>
      <w:proofErr w:type="gramEnd"/>
    </w:p>
    <w:p w14:paraId="4DF132D7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}</w:t>
      </w:r>
    </w:p>
    <w:p w14:paraId="3FF156FF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h2 {</w:t>
      </w:r>
    </w:p>
    <w:p w14:paraId="28A35BF7" w14:textId="77777777" w:rsidR="009A77DE" w:rsidRPr="009A77DE" w:rsidRDefault="009A77DE" w:rsidP="00D9557A">
      <w:pPr>
        <w:ind w:firstLine="720"/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 xml:space="preserve">border-bottom: 2px solid </w:t>
      </w:r>
      <w:proofErr w:type="gramStart"/>
      <w:r w:rsidRPr="009A77DE">
        <w:rPr>
          <w:rFonts w:ascii="Cascadia Mono Light" w:hAnsi="Cascadia Mono Light" w:cs="Calibri"/>
        </w:rPr>
        <w:t>var(</w:t>
      </w:r>
      <w:proofErr w:type="gramEnd"/>
      <w:r w:rsidRPr="009A77DE">
        <w:rPr>
          <w:rFonts w:ascii="Cascadia Mono Light" w:hAnsi="Cascadia Mono Light" w:cs="Calibri"/>
        </w:rPr>
        <w:t>--primary-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proofErr w:type="gramStart"/>
      <w:r w:rsidRPr="009A77DE">
        <w:rPr>
          <w:rFonts w:ascii="Cascadia Mono Light" w:hAnsi="Cascadia Mono Light" w:cs="Calibri"/>
        </w:rPr>
        <w:t>);</w:t>
      </w:r>
      <w:proofErr w:type="gramEnd"/>
    </w:p>
    <w:p w14:paraId="1E0BD8B7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}</w:t>
      </w:r>
    </w:p>
    <w:p w14:paraId="6EE3787A" w14:textId="7EFBDBB5" w:rsidR="009A77DE" w:rsidRPr="009A77DE" w:rsidRDefault="00D9557A" w:rsidP="009A77DE">
      <w:pPr>
        <w:rPr>
          <w:rFonts w:ascii="Cascadia Mono Light" w:hAnsi="Cascadia Mono Light" w:cs="Calibri"/>
        </w:rPr>
      </w:pPr>
      <w:r>
        <w:rPr>
          <w:rFonts w:ascii="Cascadia Mono Light" w:hAnsi="Cascadia Mono Light" w:cs="Calibri"/>
        </w:rPr>
        <w:t>.</w:t>
      </w:r>
      <w:r w:rsidR="009A77DE" w:rsidRPr="009A77DE">
        <w:rPr>
          <w:rFonts w:ascii="Cascadia Mono Light" w:hAnsi="Cascadia Mono Light" w:cs="Calibri"/>
        </w:rPr>
        <w:t>container {</w:t>
      </w:r>
    </w:p>
    <w:p w14:paraId="2791E4B8" w14:textId="77777777" w:rsidR="009A77DE" w:rsidRPr="009A77DE" w:rsidRDefault="009A77DE" w:rsidP="00D9557A">
      <w:pPr>
        <w:ind w:firstLine="720"/>
        <w:rPr>
          <w:rFonts w:ascii="Cascadia Mono Light" w:hAnsi="Cascadia Mono Light" w:cs="Calibri"/>
        </w:rPr>
      </w:pP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rPr>
          <w:rFonts w:ascii="Cascadia Mono Light" w:hAnsi="Cascadia Mono Light" w:cs="Calibri"/>
        </w:rPr>
        <w:t xml:space="preserve">: </w:t>
      </w:r>
      <w:proofErr w:type="gramStart"/>
      <w:r w:rsidRPr="009A77DE">
        <w:rPr>
          <w:rFonts w:ascii="Cascadia Mono Light" w:hAnsi="Cascadia Mono Light" w:cs="Calibri"/>
        </w:rPr>
        <w:t>var(</w:t>
      </w:r>
      <w:proofErr w:type="gramEnd"/>
      <w:r w:rsidRPr="009A77DE">
        <w:rPr>
          <w:rFonts w:ascii="Cascadia Mono Light" w:hAnsi="Cascadia Mono Light" w:cs="Calibri"/>
        </w:rPr>
        <w:t>--primary-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proofErr w:type="gramStart"/>
      <w:r w:rsidRPr="009A77DE">
        <w:rPr>
          <w:rFonts w:ascii="Cascadia Mono Light" w:hAnsi="Cascadia Mono Light" w:cs="Calibri"/>
        </w:rPr>
        <w:t>);</w:t>
      </w:r>
      <w:proofErr w:type="gramEnd"/>
    </w:p>
    <w:p w14:paraId="23003F30" w14:textId="77777777" w:rsidR="009A77DE" w:rsidRPr="009A77DE" w:rsidRDefault="009A77DE" w:rsidP="00D9557A">
      <w:pPr>
        <w:ind w:firstLine="720"/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background-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rPr>
          <w:rFonts w:ascii="Cascadia Mono Light" w:hAnsi="Cascadia Mono Light" w:cs="Calibri"/>
        </w:rPr>
        <w:t xml:space="preserve">: </w:t>
      </w:r>
      <w:proofErr w:type="gramStart"/>
      <w:r w:rsidRPr="009A77DE">
        <w:rPr>
          <w:rFonts w:ascii="Cascadia Mono Light" w:hAnsi="Cascadia Mono Light" w:cs="Calibri"/>
        </w:rPr>
        <w:t>var(</w:t>
      </w:r>
      <w:proofErr w:type="gramEnd"/>
      <w:r w:rsidRPr="009A77DE">
        <w:rPr>
          <w:rFonts w:ascii="Cascadia Mono Light" w:hAnsi="Cascadia Mono Light" w:cs="Calibri"/>
        </w:rPr>
        <w:t>--secondary-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proofErr w:type="gramStart"/>
      <w:r w:rsidRPr="009A77DE">
        <w:rPr>
          <w:rFonts w:ascii="Cascadia Mono Light" w:hAnsi="Cascadia Mono Light" w:cs="Calibri"/>
        </w:rPr>
        <w:t>);</w:t>
      </w:r>
      <w:proofErr w:type="gramEnd"/>
    </w:p>
    <w:p w14:paraId="5B84CDD5" w14:textId="77777777" w:rsidR="009A77DE" w:rsidRPr="009A77DE" w:rsidRDefault="009A77DE" w:rsidP="00D9557A">
      <w:pPr>
        <w:ind w:firstLine="720"/>
        <w:rPr>
          <w:rFonts w:ascii="Cascadia Mono Light" w:hAnsi="Cascadia Mono Light" w:cs="Calibri"/>
          <w:sz w:val="14"/>
          <w:szCs w:val="14"/>
        </w:rPr>
      </w:pPr>
      <w:r w:rsidRPr="009A77DE">
        <w:rPr>
          <w:rFonts w:ascii="Cascadia Mono Light" w:hAnsi="Cascadia Mono Light" w:cs="Calibri"/>
        </w:rPr>
        <w:t xml:space="preserve">padding: </w:t>
      </w:r>
      <w:proofErr w:type="gramStart"/>
      <w:r w:rsidRPr="009A77DE">
        <w:rPr>
          <w:rFonts w:ascii="Cascadia Mono Light" w:hAnsi="Cascadia Mono Light" w:cs="Calibri"/>
        </w:rPr>
        <w:t>var(</w:t>
      </w:r>
      <w:proofErr w:type="gramEnd"/>
      <w:r w:rsidRPr="009A77DE">
        <w:rPr>
          <w:rFonts w:ascii="Cascadia Mono Light" w:hAnsi="Cascadia Mono Light" w:cs="Calibri"/>
        </w:rPr>
        <w:t>--container-padding, 20px); </w:t>
      </w:r>
      <w:r w:rsidRPr="009A77DE">
        <w:rPr>
          <w:rFonts w:ascii="Cascadia Mono Light" w:hAnsi="Cascadia Mono Light" w:cs="Calibri"/>
          <w:sz w:val="16"/>
          <w:szCs w:val="16"/>
        </w:rPr>
        <w:t>/* Fallback value of 20px */</w:t>
      </w:r>
    </w:p>
    <w:p w14:paraId="10D94377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}</w:t>
      </w:r>
    </w:p>
    <w:p w14:paraId="79FDF2F6" w14:textId="5FC7F630" w:rsidR="009A77DE" w:rsidRPr="009A77DE" w:rsidRDefault="009A77DE" w:rsidP="009A77DE">
      <w:r w:rsidRPr="009A77DE">
        <mc:AlternateContent>
          <mc:Choice Requires="wps">
            <w:drawing>
              <wp:inline distT="0" distB="0" distL="0" distR="0" wp14:anchorId="07E638AB" wp14:editId="74AB0411">
                <wp:extent cx="304800" cy="304800"/>
                <wp:effectExtent l="0" t="0" r="0" b="0"/>
                <wp:docPr id="175560057" name="Rectangle 6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7AB44" id="Rectangle 6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C08E63" w14:textId="77777777" w:rsidR="00D9557A" w:rsidRDefault="009A77DE" w:rsidP="00D9557A">
      <w:pPr>
        <w:spacing w:after="0"/>
      </w:pPr>
      <w:r w:rsidRPr="009A77DE">
        <w:t>In this example, the </w:t>
      </w:r>
      <w:proofErr w:type="gramStart"/>
      <w:r w:rsidRPr="009A77DE">
        <w:rPr>
          <w:b/>
          <w:bCs/>
          <w:sz w:val="28"/>
          <w:szCs w:val="28"/>
        </w:rPr>
        <w:t>var(</w:t>
      </w:r>
      <w:proofErr w:type="gramEnd"/>
      <w:r w:rsidRPr="009A77DE">
        <w:rPr>
          <w:b/>
          <w:bCs/>
          <w:sz w:val="28"/>
          <w:szCs w:val="28"/>
        </w:rPr>
        <w:t>)</w:t>
      </w:r>
      <w:r w:rsidRPr="009A77DE">
        <w:rPr>
          <w:sz w:val="28"/>
          <w:szCs w:val="28"/>
        </w:rPr>
        <w:t> </w:t>
      </w:r>
      <w:r w:rsidRPr="009A77DE">
        <w:t>function is used to apply the values of</w:t>
      </w:r>
      <w:r w:rsidR="00D9557A">
        <w:t>:</w:t>
      </w:r>
    </w:p>
    <w:p w14:paraId="34EB3C18" w14:textId="5A42A56F" w:rsidR="00D9557A" w:rsidRDefault="00D9557A" w:rsidP="00D9557A">
      <w:pPr>
        <w:pStyle w:val="ListParagraph"/>
        <w:numPr>
          <w:ilvl w:val="0"/>
          <w:numId w:val="3"/>
        </w:numPr>
        <w:spacing w:after="0"/>
      </w:pPr>
      <w:r w:rsidRPr="00D9557A">
        <w:rPr>
          <w:rFonts w:ascii="Cascadia Mono Light" w:hAnsi="Cascadia Mono Light" w:cs="Calibri"/>
        </w:rPr>
        <w:t>-–</w:t>
      </w:r>
      <w:r w:rsidR="009A77DE" w:rsidRPr="00D9557A">
        <w:rPr>
          <w:rFonts w:ascii="Cascadia Mono Light" w:hAnsi="Cascadia Mono Light" w:cs="Calibri"/>
        </w:rPr>
        <w:t>primary</w:t>
      </w:r>
      <w:r w:rsidRPr="00D9557A">
        <w:rPr>
          <w:rFonts w:ascii="Cascadia Mono Light" w:hAnsi="Cascadia Mono Light" w:cs="Calibri"/>
        </w:rPr>
        <w:t>-</w:t>
      </w:r>
      <w:proofErr w:type="spellStart"/>
      <w:r w:rsidR="009A77DE" w:rsidRPr="00D9557A">
        <w:rPr>
          <w:rFonts w:ascii="Cascadia Mono Light" w:hAnsi="Cascadia Mono Light" w:cs="Calibri"/>
        </w:rPr>
        <w:t>color</w:t>
      </w:r>
      <w:proofErr w:type="spellEnd"/>
      <w:r w:rsidR="009A77DE" w:rsidRPr="009A77DE">
        <w:t> and </w:t>
      </w:r>
      <w:r w:rsidR="009A77DE" w:rsidRPr="00D9557A">
        <w:rPr>
          <w:rFonts w:ascii="Cascadia Mono Light" w:hAnsi="Cascadia Mono Light" w:cs="Calibri"/>
        </w:rPr>
        <w:t>--secondary-</w:t>
      </w:r>
      <w:proofErr w:type="spellStart"/>
      <w:r w:rsidR="009A77DE" w:rsidRPr="00D9557A">
        <w:rPr>
          <w:rFonts w:ascii="Cascadia Mono Light" w:hAnsi="Cascadia Mono Light" w:cs="Calibri"/>
        </w:rPr>
        <w:t>color</w:t>
      </w:r>
      <w:proofErr w:type="spellEnd"/>
      <w:r w:rsidR="009A77DE" w:rsidRPr="009A77DE">
        <w:t xml:space="preserve"> to various elements. </w:t>
      </w:r>
    </w:p>
    <w:p w14:paraId="1E5EB331" w14:textId="60EF7784" w:rsidR="009A77DE" w:rsidRDefault="009A77DE" w:rsidP="00D9557A">
      <w:pPr>
        <w:pStyle w:val="ListParagraph"/>
        <w:numPr>
          <w:ilvl w:val="0"/>
          <w:numId w:val="3"/>
        </w:numPr>
        <w:spacing w:after="0"/>
      </w:pPr>
      <w:r w:rsidRPr="00D9557A">
        <w:rPr>
          <w:rFonts w:ascii="Cascadia Mono Light" w:hAnsi="Cascadia Mono Light" w:cs="Calibri"/>
        </w:rPr>
        <w:t>--container-padding</w:t>
      </w:r>
      <w:r w:rsidRPr="009A77DE">
        <w:t> variable is used with a fallback value of 20px in case the variable is not defined</w:t>
      </w:r>
      <w:r w:rsidR="00D9557A">
        <w:t xml:space="preserve"> for the container.</w:t>
      </w:r>
    </w:p>
    <w:p w14:paraId="42DDA832" w14:textId="77777777" w:rsidR="009A77DE" w:rsidRDefault="009A77DE" w:rsidP="009A77DE"/>
    <w:p w14:paraId="74825921" w14:textId="77777777" w:rsidR="00D9557A" w:rsidRPr="009A77DE" w:rsidRDefault="00D9557A" w:rsidP="009A77DE"/>
    <w:p w14:paraId="320D20F7" w14:textId="77777777" w:rsidR="009A77DE" w:rsidRPr="009A77DE" w:rsidRDefault="009A77DE" w:rsidP="009A77DE">
      <w:pPr>
        <w:rPr>
          <w:b/>
          <w:bCs/>
        </w:rPr>
      </w:pPr>
      <w:r w:rsidRPr="009A77DE">
        <w:rPr>
          <w:b/>
          <w:bCs/>
        </w:rPr>
        <w:lastRenderedPageBreak/>
        <w:t>Advantages of Using CSS Variables</w:t>
      </w:r>
    </w:p>
    <w:p w14:paraId="3CB6661E" w14:textId="77777777" w:rsidR="009A77DE" w:rsidRPr="009A77DE" w:rsidRDefault="009A77DE" w:rsidP="009A77DE">
      <w:r w:rsidRPr="009A77DE">
        <w:t>Using CSS variables offers several advantages:</w:t>
      </w:r>
    </w:p>
    <w:p w14:paraId="3C786431" w14:textId="77777777" w:rsidR="009A77DE" w:rsidRPr="009A77DE" w:rsidRDefault="009A77DE" w:rsidP="009A77DE">
      <w:pPr>
        <w:numPr>
          <w:ilvl w:val="0"/>
          <w:numId w:val="1"/>
        </w:numPr>
      </w:pPr>
      <w:r w:rsidRPr="009A77DE">
        <w:rPr>
          <w:b/>
          <w:bCs/>
        </w:rPr>
        <w:t>Readability</w:t>
      </w:r>
      <w:r w:rsidRPr="009A77DE">
        <w:t>: Variables make the code easier to read and understand.</w:t>
      </w:r>
    </w:p>
    <w:p w14:paraId="71A876BA" w14:textId="77777777" w:rsidR="009A77DE" w:rsidRPr="009A77DE" w:rsidRDefault="009A77DE" w:rsidP="009A77DE">
      <w:pPr>
        <w:numPr>
          <w:ilvl w:val="0"/>
          <w:numId w:val="1"/>
        </w:numPr>
      </w:pPr>
      <w:r w:rsidRPr="009A77DE">
        <w:rPr>
          <w:b/>
          <w:bCs/>
        </w:rPr>
        <w:t>Maintainability</w:t>
      </w:r>
      <w:r w:rsidRPr="009A77DE">
        <w:t>: Changing a variable's value updates all instances where it is used, making it easier to manage styles.</w:t>
      </w:r>
    </w:p>
    <w:p w14:paraId="66DFAFFC" w14:textId="77777777" w:rsidR="009A77DE" w:rsidRDefault="009A77DE" w:rsidP="009A77DE">
      <w:pPr>
        <w:numPr>
          <w:ilvl w:val="0"/>
          <w:numId w:val="1"/>
        </w:numPr>
      </w:pPr>
      <w:r w:rsidRPr="009A77DE">
        <w:rPr>
          <w:b/>
          <w:bCs/>
        </w:rPr>
        <w:t>Reusability</w:t>
      </w:r>
      <w:r w:rsidRPr="009A77DE">
        <w:t>: Variables can be reused across multiple selectors, reducing code repetition.</w:t>
      </w:r>
    </w:p>
    <w:p w14:paraId="75F8FC5B" w14:textId="77777777" w:rsidR="009A77DE" w:rsidRPr="009A77DE" w:rsidRDefault="009A77DE" w:rsidP="009A77DE">
      <w:pPr>
        <w:ind w:left="360"/>
      </w:pPr>
    </w:p>
    <w:p w14:paraId="2E6F3E79" w14:textId="77777777" w:rsidR="009A77DE" w:rsidRPr="009A77DE" w:rsidRDefault="009A77DE" w:rsidP="009A77DE">
      <w:pPr>
        <w:rPr>
          <w:b/>
          <w:bCs/>
        </w:rPr>
      </w:pPr>
      <w:r w:rsidRPr="009A77DE">
        <w:rPr>
          <w:b/>
          <w:bCs/>
        </w:rPr>
        <w:t>Example of Changing Variable Values</w:t>
      </w:r>
    </w:p>
    <w:p w14:paraId="7CBC7F52" w14:textId="77777777" w:rsidR="009A77DE" w:rsidRPr="009A77DE" w:rsidRDefault="009A77DE" w:rsidP="009A77DE">
      <w:pPr>
        <w:rPr>
          <w:rFonts w:ascii="Cascadia Mono Light" w:hAnsi="Cascadia Mono Light" w:cs="Calibri"/>
        </w:rPr>
      </w:pPr>
      <w:proofErr w:type="gramStart"/>
      <w:r w:rsidRPr="009A77DE">
        <w:rPr>
          <w:rFonts w:ascii="Cascadia Mono Light" w:hAnsi="Cascadia Mono Light" w:cs="Calibri"/>
        </w:rPr>
        <w:t>:root</w:t>
      </w:r>
      <w:proofErr w:type="gramEnd"/>
      <w:r w:rsidRPr="009A77DE">
        <w:rPr>
          <w:rFonts w:ascii="Cascadia Mono Light" w:hAnsi="Cascadia Mono Light" w:cs="Calibri"/>
        </w:rPr>
        <w:t xml:space="preserve"> {</w:t>
      </w:r>
    </w:p>
    <w:p w14:paraId="666D650C" w14:textId="77777777" w:rsidR="009A77DE" w:rsidRPr="009A77DE" w:rsidRDefault="009A77DE" w:rsidP="00D9557A">
      <w:pPr>
        <w:ind w:firstLine="720"/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--primary-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rPr>
          <w:rFonts w:ascii="Cascadia Mono Light" w:hAnsi="Cascadia Mono Light" w:cs="Calibri"/>
        </w:rPr>
        <w:t>: #</w:t>
      </w:r>
      <w:proofErr w:type="gramStart"/>
      <w:r w:rsidRPr="009A77DE">
        <w:rPr>
          <w:rFonts w:ascii="Cascadia Mono Light" w:hAnsi="Cascadia Mono Light" w:cs="Calibri"/>
        </w:rPr>
        <w:t>6495ed;</w:t>
      </w:r>
      <w:proofErr w:type="gramEnd"/>
    </w:p>
    <w:p w14:paraId="0DCA6BBB" w14:textId="77777777" w:rsidR="009A77DE" w:rsidRPr="009A77DE" w:rsidRDefault="009A77DE" w:rsidP="00D9557A">
      <w:pPr>
        <w:ind w:firstLine="720"/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--secondary-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rPr>
          <w:rFonts w:ascii="Cascadia Mono Light" w:hAnsi="Cascadia Mono Light" w:cs="Calibri"/>
        </w:rPr>
        <w:t>: #</w:t>
      </w:r>
      <w:proofErr w:type="gramStart"/>
      <w:r w:rsidRPr="009A77DE">
        <w:rPr>
          <w:rFonts w:ascii="Cascadia Mono Light" w:hAnsi="Cascadia Mono Light" w:cs="Calibri"/>
        </w:rPr>
        <w:t>faf0e6;</w:t>
      </w:r>
      <w:proofErr w:type="gramEnd"/>
    </w:p>
    <w:p w14:paraId="2993ADC4" w14:textId="77777777" w:rsidR="009A77DE" w:rsidRPr="009A77DE" w:rsidRDefault="009A77DE" w:rsidP="009A77DE">
      <w:pPr>
        <w:rPr>
          <w:rFonts w:ascii="Cascadia Mono Light" w:hAnsi="Cascadia Mono Light" w:cs="Calibri"/>
        </w:rPr>
      </w:pPr>
      <w:r w:rsidRPr="009A77DE">
        <w:rPr>
          <w:rFonts w:ascii="Cascadia Mono Light" w:hAnsi="Cascadia Mono Light" w:cs="Calibri"/>
        </w:rPr>
        <w:t>}</w:t>
      </w:r>
    </w:p>
    <w:p w14:paraId="217E00F6" w14:textId="57B19774" w:rsidR="009A77DE" w:rsidRPr="009A77DE" w:rsidRDefault="009A77DE" w:rsidP="009A77DE">
      <w:r w:rsidRPr="009A77DE">
        <mc:AlternateContent>
          <mc:Choice Requires="wps">
            <w:drawing>
              <wp:inline distT="0" distB="0" distL="0" distR="0" wp14:anchorId="2618ABE6" wp14:editId="7F1159DE">
                <wp:extent cx="304800" cy="304800"/>
                <wp:effectExtent l="0" t="0" r="0" b="0"/>
                <wp:docPr id="493694651" name="Rectangle 5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6AE87" id="Rectangle 5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F79F27" w14:textId="77777777" w:rsidR="009A77DE" w:rsidRDefault="009A77DE" w:rsidP="009A77DE">
      <w:pPr>
        <w:jc w:val="both"/>
      </w:pPr>
      <w:r w:rsidRPr="009A77DE">
        <w:t>By changing the values of </w:t>
      </w:r>
      <w:r w:rsidRPr="009A77DE">
        <w:rPr>
          <w:rFonts w:ascii="Cascadia Mono Light" w:hAnsi="Cascadia Mono Light" w:cs="Calibri"/>
        </w:rPr>
        <w:t>--primary-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t> and </w:t>
      </w:r>
      <w:r w:rsidRPr="009A77DE">
        <w:rPr>
          <w:rFonts w:ascii="Cascadia Mono Light" w:hAnsi="Cascadia Mono Light" w:cs="Calibri"/>
        </w:rPr>
        <w:t>--secondary-</w:t>
      </w:r>
      <w:proofErr w:type="spellStart"/>
      <w:r w:rsidRPr="009A77DE">
        <w:rPr>
          <w:rFonts w:ascii="Cascadia Mono Light" w:hAnsi="Cascadia Mono Light" w:cs="Calibri"/>
        </w:rPr>
        <w:t>color</w:t>
      </w:r>
      <w:proofErr w:type="spellEnd"/>
      <w:r w:rsidRPr="009A77DE">
        <w:t>, all elements using these variables will automatically update their styles.</w:t>
      </w:r>
    </w:p>
    <w:p w14:paraId="657D1F8C" w14:textId="77777777" w:rsidR="00D9557A" w:rsidRPr="009A77DE" w:rsidRDefault="00D9557A" w:rsidP="009A77DE">
      <w:pPr>
        <w:jc w:val="both"/>
      </w:pPr>
    </w:p>
    <w:p w14:paraId="2BA18771" w14:textId="77777777" w:rsidR="009A77DE" w:rsidRPr="009A77DE" w:rsidRDefault="009A77DE" w:rsidP="009A77DE">
      <w:pPr>
        <w:jc w:val="both"/>
        <w:rPr>
          <w:b/>
          <w:bCs/>
        </w:rPr>
      </w:pPr>
      <w:r w:rsidRPr="009A77DE">
        <w:rPr>
          <w:b/>
          <w:bCs/>
        </w:rPr>
        <w:t>Browser Support</w:t>
      </w:r>
    </w:p>
    <w:p w14:paraId="1926866C" w14:textId="6D03FF6C" w:rsidR="009A77DE" w:rsidRPr="009A77DE" w:rsidRDefault="009A77DE" w:rsidP="009A77DE">
      <w:pPr>
        <w:jc w:val="both"/>
      </w:pPr>
      <w:r w:rsidRPr="009A77DE">
        <w:t>CSS variables are supported in most modern browsers. However, it is always a good practice to check for compatibility and provide fallback values when necessary</w:t>
      </w:r>
      <w:r>
        <w:t>.</w:t>
      </w:r>
    </w:p>
    <w:p w14:paraId="1E94D38F" w14:textId="77777777" w:rsidR="009A77DE" w:rsidRDefault="009A77DE"/>
    <w:sectPr w:rsidR="009A77DE" w:rsidSect="00D9557A">
      <w:footerReference w:type="default" r:id="rId7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309A" w14:textId="77777777" w:rsidR="00D9557A" w:rsidRDefault="00D9557A" w:rsidP="00D9557A">
      <w:pPr>
        <w:spacing w:after="0" w:line="240" w:lineRule="auto"/>
      </w:pPr>
      <w:r>
        <w:separator/>
      </w:r>
    </w:p>
  </w:endnote>
  <w:endnote w:type="continuationSeparator" w:id="0">
    <w:p w14:paraId="5834DFCA" w14:textId="77777777" w:rsidR="00D9557A" w:rsidRDefault="00D9557A" w:rsidP="00D95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21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BC79C7" w14:textId="0D7FE68C" w:rsidR="00D9557A" w:rsidRDefault="00D955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174438" w14:textId="77777777" w:rsidR="00D9557A" w:rsidRDefault="00D955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B88C5" w14:textId="77777777" w:rsidR="00D9557A" w:rsidRDefault="00D9557A" w:rsidP="00D9557A">
      <w:pPr>
        <w:spacing w:after="0" w:line="240" w:lineRule="auto"/>
      </w:pPr>
      <w:r>
        <w:separator/>
      </w:r>
    </w:p>
  </w:footnote>
  <w:footnote w:type="continuationSeparator" w:id="0">
    <w:p w14:paraId="5E533098" w14:textId="77777777" w:rsidR="00D9557A" w:rsidRDefault="00D9557A" w:rsidP="00D95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4324"/>
    <w:multiLevelType w:val="hybridMultilevel"/>
    <w:tmpl w:val="0DD86A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900C9"/>
    <w:multiLevelType w:val="hybridMultilevel"/>
    <w:tmpl w:val="8AC65D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E0E7A"/>
    <w:multiLevelType w:val="multilevel"/>
    <w:tmpl w:val="3A5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17642">
    <w:abstractNumId w:val="2"/>
  </w:num>
  <w:num w:numId="2" w16cid:durableId="1197428244">
    <w:abstractNumId w:val="0"/>
  </w:num>
  <w:num w:numId="3" w16cid:durableId="1319915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DE"/>
    <w:rsid w:val="00415F71"/>
    <w:rsid w:val="0078213E"/>
    <w:rsid w:val="008E0FD9"/>
    <w:rsid w:val="009A77DE"/>
    <w:rsid w:val="00D9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BA10"/>
  <w15:chartTrackingRefBased/>
  <w15:docId w15:val="{59EA70CF-9EFC-491F-BCB4-A2FEF4B7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7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7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57A"/>
  </w:style>
  <w:style w:type="paragraph" w:styleId="Footer">
    <w:name w:val="footer"/>
    <w:basedOn w:val="Normal"/>
    <w:link w:val="FooterChar"/>
    <w:uiPriority w:val="99"/>
    <w:unhideWhenUsed/>
    <w:rsid w:val="00D9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Aoife O Brien (CR_BMRKT_8_Y1)</dc:creator>
  <cp:keywords/>
  <dc:description/>
  <cp:lastModifiedBy>Student Aoife O Brien (CR_BMRKT_8_Y1)</cp:lastModifiedBy>
  <cp:revision>1</cp:revision>
  <dcterms:created xsi:type="dcterms:W3CDTF">2025-11-23T21:05:00Z</dcterms:created>
  <dcterms:modified xsi:type="dcterms:W3CDTF">2025-11-23T21:21:00Z</dcterms:modified>
</cp:coreProperties>
</file>